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6B20" w:rsidP="009C6B20">
      <w:pPr>
        <w:pStyle w:val="Title"/>
      </w:pPr>
      <w:r>
        <w:fldChar w:fldCharType="begin"/>
      </w:r>
      <w:r>
        <w:instrText xml:space="preserve"> TITLE   \* MERGEFORMAT </w:instrText>
      </w:r>
      <w:r>
        <w:fldChar w:fldCharType="separate"/>
      </w:r>
      <w:r>
        <w:t>Assessment Requirements for CHCEDU009 Provide parenting, health and well-being education</w:t>
      </w:r>
      <w:r>
        <w:fldChar w:fldCharType="end"/>
      </w:r>
    </w:p>
    <w:p w:rsidR="009C6B20" w:rsidP="009C6B20">
      <w:pPr>
        <w:pStyle w:val="Version"/>
        <w:sectPr w:rsidSect="00E101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01DF" w:rsidP="00E101DF">
      <w:pPr>
        <w:pStyle w:val="SuperHeading"/>
      </w:pPr>
      <w:r w:rsidRPr="00E101DF">
        <w:t>Assessment Requirements for CHCEDU009 Provide parenting, health and well-being education</w:t>
      </w:r>
    </w:p>
    <w:p w:rsidR="00000000" w:rsidRPr="00E101DF" w:rsidP="00E101DF">
      <w:pPr>
        <w:pStyle w:val="Heading1"/>
      </w:pPr>
      <w:bookmarkStart w:id="1" w:name="O_813402"/>
      <w:bookmarkEnd w:id="1"/>
      <w:r w:rsidRPr="00E101DF">
        <w:t>Modification History</w:t>
      </w:r>
    </w:p>
    <w:tbl>
      <w:tblPr>
        <w:tblW w:w="0" w:type="auto"/>
        <w:tblLayout w:type="fixed"/>
        <w:tblCellMar>
          <w:left w:w="62" w:type="dxa"/>
          <w:right w:w="62" w:type="dxa"/>
        </w:tblCellMar>
        <w:tblLook w:val="0000"/>
      </w:tblPr>
      <w:tblGrid>
        <w:gridCol w:w="2790"/>
        <w:gridCol w:w="6344"/>
      </w:tblGrid>
      <w:tr w:rsidTr="00E101DF">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1DF" w:rsidP="00E101DF">
            <w:pPr>
              <w:pStyle w:val="BodyText"/>
            </w:pPr>
            <w:r w:rsidRPr="00E101D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1DF">
            <w:pPr>
              <w:pStyle w:val="BodyText"/>
              <w:rPr>
                <w:lang w:val="en-NZ"/>
              </w:rPr>
            </w:pPr>
            <w:r w:rsidRPr="00E101DF">
              <w:rPr>
                <w:rStyle w:val="SpecialBold"/>
              </w:rPr>
              <w:t>Comments</w:t>
            </w:r>
          </w:p>
        </w:tc>
      </w:tr>
      <w:tr w:rsidTr="00E101DF">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01DF">
            <w:pPr>
              <w:pStyle w:val="BodyText"/>
              <w:rPr>
                <w:lang w:val="en-NZ"/>
              </w:rPr>
            </w:pPr>
            <w:r w:rsidRPr="00E101D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01DF" w:rsidP="00E101DF">
            <w:pPr>
              <w:pStyle w:val="BodyText"/>
            </w:pPr>
            <w:r w:rsidRPr="00E101DF">
              <w:t xml:space="preserve">This version was released in </w:t>
            </w:r>
            <w:r w:rsidRPr="00E101DF">
              <w:rPr>
                <w:rStyle w:val="Emphasis"/>
              </w:rPr>
              <w:t>CHC Community Services Training Package release 3.0</w:t>
            </w:r>
            <w:r w:rsidRPr="00E101DF">
              <w:t xml:space="preserve"> and meets the requirements of the 2012 Standards for Training Packages.</w:t>
            </w:r>
          </w:p>
          <w:p w:rsidR="00000000" w:rsidRPr="00E101DF" w:rsidP="00E101DF">
            <w:pPr>
              <w:pStyle w:val="BodyText"/>
            </w:pPr>
          </w:p>
          <w:p w:rsidR="00000000" w:rsidRPr="00E101DF" w:rsidP="00E101DF">
            <w:pPr>
              <w:pStyle w:val="BodyText"/>
            </w:pPr>
            <w:r w:rsidRPr="00E101DF">
              <w:t>Significant changes to the elements and performance criteria. New evidence requirements for assessment, including volume and frequency.</w:t>
            </w:r>
          </w:p>
          <w:p w:rsidR="00000000" w:rsidRPr="00E101DF" w:rsidP="00E101DF">
            <w:pPr>
              <w:pStyle w:val="BodyText"/>
            </w:pPr>
          </w:p>
          <w:p w:rsidR="00000000" w:rsidRPr="00E101DF" w:rsidP="00E101DF">
            <w:pPr>
              <w:pStyle w:val="BodyText"/>
            </w:pPr>
            <w:r w:rsidRPr="00E101DF">
              <w:t>Supersedes CHCCS414A</w:t>
            </w:r>
          </w:p>
        </w:tc>
      </w:tr>
    </w:tbl>
    <w:p w:rsidR="00000000" w:rsidRPr="00E101DF" w:rsidP="00E101DF">
      <w:pPr>
        <w:pStyle w:val="BodyText"/>
      </w:pPr>
    </w:p>
    <w:p w:rsidR="00000000" w:rsidRPr="00E101DF" w:rsidP="00E101DF">
      <w:pPr>
        <w:pStyle w:val="AllowPageBreak"/>
      </w:pPr>
    </w:p>
    <w:p w:rsidR="00000000" w:rsidRPr="00E101DF" w:rsidP="00E101DF">
      <w:pPr>
        <w:pStyle w:val="Heading1"/>
      </w:pPr>
      <w:bookmarkStart w:id="2" w:name="O_813403"/>
      <w:bookmarkEnd w:id="2"/>
      <w:r w:rsidRPr="00E101DF">
        <w:t>Perfo</w:t>
      </w:r>
      <w:r w:rsidRPr="00E101DF">
        <w:t>rmance Evidence</w:t>
      </w:r>
    </w:p>
    <w:p w:rsidR="00000000" w:rsidRPr="00E101DF" w:rsidP="009C6B20">
      <w:pPr>
        <w:pStyle w:val="BodyText"/>
      </w:pPr>
      <w:r w:rsidRPr="00E101DF">
        <w:t>The candidate must show evidence of the ability to complete tasks outlined in elements and performance criteria of this unit, manage tasks and manage contingencies in the context of the job role. There must be evidence that the candidate ha</w:t>
      </w:r>
      <w:r w:rsidRPr="00E101DF">
        <w:t>s:</w:t>
      </w:r>
    </w:p>
    <w:p w:rsidR="00000000" w:rsidRPr="00E101DF" w:rsidP="00E101DF">
      <w:pPr>
        <w:pStyle w:val="ListBullet"/>
      </w:pPr>
      <w:r w:rsidRPr="00E101DF">
        <w:t>provided parenting, health and well-being education to at least 2 different clients or client groups, using processes to:</w:t>
      </w:r>
    </w:p>
    <w:p w:rsidR="00000000" w:rsidRPr="00E101DF" w:rsidP="00E101DF">
      <w:pPr>
        <w:pStyle w:val="ListBullet2"/>
      </w:pPr>
      <w:r w:rsidRPr="00E101DF">
        <w:t>identify specific needs and tailor education to address needs</w:t>
      </w:r>
    </w:p>
    <w:p w:rsidR="00000000" w:rsidRPr="00E101DF" w:rsidP="00E101DF">
      <w:pPr>
        <w:pStyle w:val="ListBullet2"/>
      </w:pPr>
      <w:r w:rsidRPr="00E101DF">
        <w:t>evaluate program against identified</w:t>
      </w:r>
      <w:r w:rsidRPr="00E101DF">
        <w:t xml:space="preserve"> needs of each client or client group.</w:t>
      </w:r>
    </w:p>
    <w:p w:rsidR="00000000" w:rsidRPr="00E101DF" w:rsidP="00E101DF">
      <w:pPr>
        <w:pStyle w:val="AllowPageBreak"/>
      </w:pPr>
    </w:p>
    <w:p w:rsidR="00000000" w:rsidRPr="00E101DF" w:rsidP="00E101DF">
      <w:pPr>
        <w:pStyle w:val="Heading1"/>
      </w:pPr>
      <w:bookmarkStart w:id="3" w:name="O_813404"/>
      <w:bookmarkEnd w:id="3"/>
      <w:r w:rsidRPr="00E101DF">
        <w:t>Knowledge Evidence</w:t>
      </w:r>
    </w:p>
    <w:p w:rsidR="00000000" w:rsidRPr="00E101DF" w:rsidP="009C6B20">
      <w:pPr>
        <w:pStyle w:val="BodyText"/>
      </w:pPr>
      <w:r w:rsidRPr="00E101DF">
        <w:t>The candidate must be able to demonstrate essential knowledge required to effectively complete tasks outlined in elements and performance criteria of this unit, manage tasks and man</w:t>
      </w:r>
      <w:r w:rsidRPr="00E101DF">
        <w:t>age contingencies in the context of the work role. This includes knowledge of:</w:t>
      </w:r>
    </w:p>
    <w:p w:rsidR="00000000" w:rsidRPr="00E101DF" w:rsidP="00E101DF">
      <w:pPr>
        <w:pStyle w:val="ListBullet"/>
      </w:pPr>
      <w:r w:rsidRPr="00E101DF">
        <w:t>legal and ethical considerations for education in parenting, health and well-being, and how these are applied in organisations and individual practice:</w:t>
      </w:r>
    </w:p>
    <w:p w:rsidR="00000000" w:rsidRPr="00E101DF" w:rsidP="00E101DF">
      <w:pPr>
        <w:pStyle w:val="ListBullet2"/>
      </w:pPr>
      <w:r w:rsidRPr="00E101DF">
        <w:t>children in the workpla</w:t>
      </w:r>
      <w:r w:rsidRPr="00E101DF">
        <w:t xml:space="preserve">ce codes of conduct </w:t>
      </w:r>
    </w:p>
    <w:p w:rsidR="00000000" w:rsidRPr="00E101DF" w:rsidP="00E101DF">
      <w:pPr>
        <w:pStyle w:val="ListBullet2"/>
      </w:pPr>
      <w:r w:rsidRPr="00E101DF">
        <w:t>discrimination</w:t>
      </w:r>
    </w:p>
    <w:p w:rsidR="00000000" w:rsidRPr="00E101DF" w:rsidP="00E101DF">
      <w:pPr>
        <w:pStyle w:val="ListBullet2"/>
      </w:pPr>
      <w:r w:rsidRPr="00E101DF">
        <w:t xml:space="preserve">duty of care </w:t>
      </w:r>
    </w:p>
    <w:p w:rsidR="00000000" w:rsidRPr="00E101DF" w:rsidP="00E101DF">
      <w:pPr>
        <w:pStyle w:val="ListBullet2"/>
      </w:pPr>
      <w:r w:rsidRPr="00E101DF">
        <w:t xml:space="preserve">human rights </w:t>
      </w:r>
    </w:p>
    <w:p w:rsidR="00000000" w:rsidRPr="00E101DF" w:rsidP="00E101DF">
      <w:pPr>
        <w:pStyle w:val="ListBullet2"/>
      </w:pPr>
      <w:r w:rsidRPr="00E101DF">
        <w:t xml:space="preserve">mandatory reporting </w:t>
      </w:r>
    </w:p>
    <w:p w:rsidR="00000000" w:rsidRPr="00E101DF" w:rsidP="00E101DF">
      <w:pPr>
        <w:pStyle w:val="ListBullet2"/>
      </w:pPr>
      <w:r w:rsidRPr="00E101DF">
        <w:t>privacy, confidentiality and disclosure</w:t>
      </w:r>
    </w:p>
    <w:p w:rsidR="00000000" w:rsidRPr="00E101DF" w:rsidP="00E101DF">
      <w:pPr>
        <w:pStyle w:val="ListBullet2"/>
      </w:pPr>
      <w:r w:rsidRPr="00E101DF">
        <w:t xml:space="preserve">records management </w:t>
      </w:r>
    </w:p>
    <w:p w:rsidR="00000000" w:rsidRPr="00E101DF" w:rsidP="00E101DF">
      <w:pPr>
        <w:pStyle w:val="ListBullet2"/>
      </w:pPr>
      <w:r w:rsidRPr="00E101DF">
        <w:t>work role boundaries – responsibilities and limitations for those without legal qualifications</w:t>
      </w:r>
    </w:p>
    <w:p w:rsidR="00000000" w:rsidRPr="00E101DF" w:rsidP="00E101DF">
      <w:pPr>
        <w:pStyle w:val="ListBullet2"/>
      </w:pPr>
      <w:r w:rsidRPr="00E101DF">
        <w:t xml:space="preserve">work </w:t>
      </w:r>
      <w:r w:rsidRPr="00E101DF">
        <w:t>health and safety</w:t>
      </w:r>
    </w:p>
    <w:p w:rsidR="00000000" w:rsidRPr="00E101DF" w:rsidP="00E101DF">
      <w:pPr>
        <w:pStyle w:val="ListBullet"/>
      </w:pPr>
      <w:r w:rsidRPr="00E101DF">
        <w:t>factors that affect the capacity of families to function effectively</w:t>
      </w:r>
    </w:p>
    <w:p w:rsidR="00000000" w:rsidRPr="00E101DF" w:rsidP="00E101DF">
      <w:pPr>
        <w:pStyle w:val="ListBullet"/>
      </w:pPr>
      <w:r w:rsidRPr="00E101DF">
        <w:t>key stages of child development and needs at different stages</w:t>
      </w:r>
    </w:p>
    <w:p w:rsidR="00000000" w:rsidRPr="00E101DF" w:rsidP="00E101DF">
      <w:pPr>
        <w:pStyle w:val="ListBullet"/>
      </w:pPr>
      <w:r w:rsidRPr="00E101DF">
        <w:t>features of a healthy lifestyle, including:</w:t>
      </w:r>
    </w:p>
    <w:p w:rsidR="00000000" w:rsidRPr="00E101DF" w:rsidP="00E101DF">
      <w:pPr>
        <w:pStyle w:val="ListBullet2"/>
      </w:pPr>
      <w:r w:rsidRPr="00E101DF">
        <w:t>role of nutrition and diet</w:t>
      </w:r>
    </w:p>
    <w:p w:rsidR="00000000" w:rsidRPr="00E101DF" w:rsidP="00E101DF">
      <w:pPr>
        <w:pStyle w:val="ListBullet2"/>
      </w:pPr>
      <w:r w:rsidRPr="00E101DF">
        <w:t>exercise and physical activity</w:t>
      </w:r>
    </w:p>
    <w:p w:rsidR="00000000" w:rsidRPr="00E101DF" w:rsidP="00E101DF">
      <w:pPr>
        <w:pStyle w:val="ListBullet2"/>
      </w:pPr>
      <w:r w:rsidRPr="00E101DF">
        <w:t>saf</w:t>
      </w:r>
      <w:r w:rsidRPr="00E101DF">
        <w:t>ety and security</w:t>
      </w:r>
    </w:p>
    <w:p w:rsidR="00000000" w:rsidRPr="00E101DF" w:rsidP="00E101DF">
      <w:pPr>
        <w:pStyle w:val="ListBullet"/>
      </w:pPr>
      <w:r w:rsidRPr="00E101DF">
        <w:t>different models of parenting including cultural differences</w:t>
      </w:r>
    </w:p>
    <w:p w:rsidR="00000000" w:rsidRPr="00E101DF" w:rsidP="00E101DF">
      <w:pPr>
        <w:pStyle w:val="ListBullet"/>
      </w:pPr>
      <w:r w:rsidRPr="00E101DF">
        <w:t>different models of parents/families</w:t>
      </w:r>
    </w:p>
    <w:p w:rsidR="00000000" w:rsidRPr="00E101DF" w:rsidP="00E101DF">
      <w:pPr>
        <w:pStyle w:val="ListBullet2"/>
      </w:pPr>
      <w:r w:rsidRPr="00E101DF">
        <w:t>traditional</w:t>
      </w:r>
    </w:p>
    <w:p w:rsidR="00000000" w:rsidRPr="00E101DF" w:rsidP="00E101DF">
      <w:pPr>
        <w:pStyle w:val="ListBullet2"/>
      </w:pPr>
      <w:r w:rsidRPr="00E101DF">
        <w:t>non-traditional</w:t>
      </w:r>
    </w:p>
    <w:p w:rsidR="00000000" w:rsidRPr="00E101DF" w:rsidP="00E101DF">
      <w:pPr>
        <w:pStyle w:val="ListBullet2"/>
      </w:pPr>
      <w:r w:rsidRPr="00E101DF">
        <w:t>opposite sex</w:t>
      </w:r>
    </w:p>
    <w:p w:rsidR="00000000" w:rsidRPr="00E101DF" w:rsidP="00E101DF">
      <w:pPr>
        <w:pStyle w:val="ListBullet2"/>
      </w:pPr>
      <w:r w:rsidRPr="00E101DF">
        <w:t>same sex</w:t>
      </w:r>
    </w:p>
    <w:p w:rsidR="00000000" w:rsidRPr="00E101DF" w:rsidP="00E101DF">
      <w:pPr>
        <w:pStyle w:val="ListBullet"/>
      </w:pPr>
      <w:r w:rsidRPr="00E101DF">
        <w:t xml:space="preserve">impact of positive parenting in regards to formation of healthy lifestyle behaviours of </w:t>
      </w:r>
      <w:r w:rsidRPr="00E101DF">
        <w:t>children</w:t>
      </w:r>
    </w:p>
    <w:p w:rsidR="00000000" w:rsidRPr="00E101DF" w:rsidP="00E101DF">
      <w:pPr>
        <w:pStyle w:val="ListBullet"/>
      </w:pPr>
      <w:r w:rsidRPr="00E101DF">
        <w:t>support networks available to parent and families.</w:t>
      </w:r>
    </w:p>
    <w:p w:rsidR="00000000" w:rsidRPr="00E101DF" w:rsidP="00E101DF">
      <w:pPr>
        <w:pStyle w:val="AllowPageBreak"/>
      </w:pPr>
    </w:p>
    <w:p w:rsidR="00000000" w:rsidRPr="00E101DF" w:rsidP="00E101DF">
      <w:pPr>
        <w:pStyle w:val="Heading1"/>
      </w:pPr>
      <w:bookmarkStart w:id="4" w:name="O_813405"/>
      <w:bookmarkEnd w:id="4"/>
      <w:r w:rsidRPr="00E101DF">
        <w:t>Assessment Conditions</w:t>
      </w:r>
    </w:p>
    <w:p w:rsidR="00000000" w:rsidRPr="00E101DF" w:rsidP="009C6B20">
      <w:pPr>
        <w:pStyle w:val="BodyText"/>
      </w:pPr>
      <w:r w:rsidRPr="00E101DF">
        <w:t xml:space="preserve">Skills must have been demonstrated in the workplace or in a simulated environment that reflects workplace conditions. The following conditions must be </w:t>
      </w:r>
      <w:r w:rsidRPr="00E101DF">
        <w:t xml:space="preserve">met for this unit: </w:t>
      </w:r>
    </w:p>
    <w:p w:rsidR="00000000" w:rsidRPr="00E101DF" w:rsidP="00E101DF">
      <w:pPr>
        <w:pStyle w:val="ListBullet"/>
      </w:pPr>
      <w:r w:rsidRPr="00E101DF">
        <w:t xml:space="preserve">use of suitable facilities, equipment and resources, including: </w:t>
      </w:r>
    </w:p>
    <w:p w:rsidR="00000000" w:rsidRPr="00E101DF" w:rsidP="00E101DF">
      <w:pPr>
        <w:pStyle w:val="ListBullet2"/>
      </w:pPr>
      <w:r w:rsidRPr="00E101DF">
        <w:t>client information</w:t>
      </w:r>
    </w:p>
    <w:p w:rsidR="00000000" w:rsidRPr="00E101DF" w:rsidP="00E101DF">
      <w:pPr>
        <w:pStyle w:val="ListBullet2"/>
      </w:pPr>
      <w:r w:rsidRPr="00E101DF">
        <w:t>organisation policies and procedures</w:t>
      </w:r>
    </w:p>
    <w:p w:rsidR="00000000" w:rsidRPr="00E101DF" w:rsidP="00E101DF">
      <w:pPr>
        <w:pStyle w:val="ListBullet"/>
      </w:pPr>
      <w:r w:rsidRPr="00E101DF">
        <w:t xml:space="preserve">modelling of industry operating conditions, including: </w:t>
      </w:r>
    </w:p>
    <w:p w:rsidR="00000000" w:rsidRPr="00E101DF" w:rsidP="00E101DF">
      <w:pPr>
        <w:pStyle w:val="ListBullet2"/>
      </w:pPr>
      <w:r w:rsidRPr="00E101DF">
        <w:t>scenarios that involve interactions with other people.</w:t>
      </w:r>
    </w:p>
    <w:p w:rsidR="00000000" w:rsidRPr="00E101DF" w:rsidP="00E101DF">
      <w:pPr>
        <w:pStyle w:val="BodyText"/>
      </w:pPr>
    </w:p>
    <w:p w:rsidR="00000000" w:rsidRPr="00E101DF" w:rsidP="009C6B20">
      <w:pPr>
        <w:pStyle w:val="BodyText"/>
      </w:pPr>
      <w:r w:rsidRPr="00E101DF">
        <w:t>Assessors must satisfy the Standards for Registered Training Organisations (RTOs) 2015/AQTF mandatory competency requirements for assessors.</w:t>
      </w:r>
    </w:p>
    <w:p w:rsidR="00000000" w:rsidRPr="00E101DF" w:rsidP="00E101DF">
      <w:pPr>
        <w:pStyle w:val="Heading1"/>
      </w:pPr>
      <w:bookmarkStart w:id="5" w:name="O_813408"/>
      <w:bookmarkEnd w:id="5"/>
      <w:r w:rsidRPr="00E101DF">
        <w:t>Links</w:t>
      </w:r>
    </w:p>
    <w:p w:rsidR="00000000" w:rsidRPr="00E101DF" w:rsidP="009C6B20">
      <w:pPr>
        <w:pStyle w:val="BodyText"/>
      </w:pPr>
      <w:r w:rsidRPr="00E101D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82864">
        <w:rPr>
          <w:rStyle w:val="Hyperlink"/>
        </w:rPr>
        <w:t>https://vetnet.gov.au/Pages/TrainingDocs.aspx?q=5e0c25cc-3d9d-4b43-80d3-bd22cc4f1e53</w:t>
      </w:r>
      <w:r>
        <w:fldChar w:fldCharType="end"/>
      </w:r>
    </w:p>
    <w:p w:rsidR="00000000" w:rsidRPr="00E101DF" w:rsidP="00E101DF"/>
    <w:sectPr w:rsidSect="00E101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1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1DF" w:rsidRPr="009C6B20" w:rsidP="009C6B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1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B20" w:rsidP="00E101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C6B20" w:rsidP="00E101D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9C6B20" w:rsidP="00E101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1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B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01DF" w:rsidRPr="009C6B20" w:rsidP="009C6B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1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B20" w:rsidRPr="002D2AF8" w:rsidP="00E101DF">
    <w:pPr>
      <w:pStyle w:val="Header"/>
      <w:framePr w:wrap="around"/>
    </w:pPr>
    <w:r>
      <w:fldChar w:fldCharType="begin"/>
    </w:r>
    <w:r>
      <w:instrText xml:space="preserve"> TITLE   \* MERGEFORMAT </w:instrText>
    </w:r>
    <w:r>
      <w:fldChar w:fldCharType="separate"/>
    </w:r>
    <w:r>
      <w:t>Assessment Requirements for CHCEDU009 Provide parenting, health and well-being education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9C6B20" w:rsidP="00E101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1E79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4E45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762C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1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01DF"/>
    <w:pPr>
      <w:spacing w:before="360" w:after="60"/>
      <w:outlineLvl w:val="0"/>
    </w:pPr>
    <w:rPr>
      <w:sz w:val="32"/>
    </w:rPr>
  </w:style>
  <w:style w:type="paragraph" w:styleId="Heading2">
    <w:name w:val="heading 2"/>
    <w:basedOn w:val="HeadingBase"/>
    <w:next w:val="BodyText"/>
    <w:link w:val="Heading2Char"/>
    <w:qFormat/>
    <w:rsid w:val="00E101DF"/>
    <w:pPr>
      <w:keepLines/>
      <w:spacing w:before="240" w:after="120"/>
      <w:outlineLvl w:val="1"/>
    </w:pPr>
    <w:rPr>
      <w:sz w:val="28"/>
      <w:szCs w:val="40"/>
    </w:rPr>
  </w:style>
  <w:style w:type="paragraph" w:styleId="Heading3">
    <w:name w:val="heading 3"/>
    <w:basedOn w:val="HeadingBase"/>
    <w:next w:val="BodyText"/>
    <w:link w:val="Heading3Char"/>
    <w:qFormat/>
    <w:rsid w:val="00E101DF"/>
    <w:pPr>
      <w:spacing w:before="180" w:after="120"/>
      <w:outlineLvl w:val="2"/>
    </w:pPr>
    <w:rPr>
      <w:spacing w:val="-10"/>
      <w:kern w:val="32"/>
    </w:rPr>
  </w:style>
  <w:style w:type="paragraph" w:styleId="Heading4">
    <w:name w:val="heading 4"/>
    <w:basedOn w:val="HeadingBase"/>
    <w:next w:val="BodyText"/>
    <w:link w:val="Heading4Char"/>
    <w:qFormat/>
    <w:rsid w:val="00E101DF"/>
    <w:pPr>
      <w:spacing w:before="160" w:after="120"/>
      <w:outlineLvl w:val="3"/>
    </w:pPr>
    <w:rPr>
      <w:sz w:val="22"/>
    </w:rPr>
  </w:style>
  <w:style w:type="paragraph" w:styleId="Heading5">
    <w:name w:val="heading 5"/>
    <w:basedOn w:val="HeadingBase"/>
    <w:next w:val="Normal"/>
    <w:link w:val="Heading5Char"/>
    <w:qFormat/>
    <w:rsid w:val="00E101DF"/>
    <w:pPr>
      <w:spacing w:before="80"/>
      <w:outlineLvl w:val="4"/>
    </w:pPr>
    <w:rPr>
      <w:color w:val="918585"/>
      <w:sz w:val="20"/>
    </w:rPr>
  </w:style>
  <w:style w:type="paragraph" w:styleId="Heading6">
    <w:name w:val="heading 6"/>
    <w:basedOn w:val="HeadingBase"/>
    <w:next w:val="Normal"/>
    <w:link w:val="Heading6Char"/>
    <w:qFormat/>
    <w:rsid w:val="00E101DF"/>
    <w:pPr>
      <w:spacing w:before="60"/>
      <w:outlineLvl w:val="5"/>
    </w:pPr>
    <w:rPr>
      <w:color w:val="918585"/>
      <w:sz w:val="20"/>
    </w:rPr>
  </w:style>
  <w:style w:type="paragraph" w:styleId="Heading7">
    <w:name w:val="heading 7"/>
    <w:basedOn w:val="Normal"/>
    <w:next w:val="Normal"/>
    <w:link w:val="Heading7Char"/>
    <w:qFormat/>
    <w:rsid w:val="00E101DF"/>
    <w:pPr>
      <w:ind w:left="720"/>
      <w:outlineLvl w:val="6"/>
    </w:pPr>
    <w:rPr>
      <w:i/>
    </w:rPr>
  </w:style>
  <w:style w:type="paragraph" w:styleId="Heading8">
    <w:name w:val="heading 8"/>
    <w:basedOn w:val="Normal"/>
    <w:next w:val="Normal"/>
    <w:link w:val="Heading8Char"/>
    <w:qFormat/>
    <w:rsid w:val="00E101DF"/>
    <w:pPr>
      <w:ind w:left="720"/>
      <w:outlineLvl w:val="7"/>
    </w:pPr>
    <w:rPr>
      <w:i/>
    </w:rPr>
  </w:style>
  <w:style w:type="paragraph" w:styleId="Heading9">
    <w:name w:val="heading 9"/>
    <w:basedOn w:val="Normal"/>
    <w:next w:val="Normal"/>
    <w:link w:val="Heading9Char"/>
    <w:qFormat/>
    <w:rsid w:val="00E101DF"/>
    <w:pPr>
      <w:ind w:left="720"/>
      <w:outlineLvl w:val="8"/>
    </w:pPr>
    <w:rPr>
      <w:i/>
    </w:rPr>
  </w:style>
  <w:style w:type="character" w:default="1" w:styleId="DefaultParagraphFont">
    <w:name w:val="Default Paragraph Font"/>
    <w:uiPriority w:val="1"/>
    <w:unhideWhenUsed/>
    <w:rsid w:val="00E101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1DF"/>
  </w:style>
  <w:style w:type="character" w:customStyle="1" w:styleId="Heading1Char">
    <w:name w:val="Heading 1 Char"/>
    <w:basedOn w:val="DefaultParagraphFont"/>
    <w:link w:val="Heading1"/>
    <w:rsid w:val="00E101DF"/>
    <w:rPr>
      <w:rFonts w:ascii="Times New Roman" w:eastAsia="Times New Roman" w:hAnsi="Times New Roman" w:cs="Times New Roman"/>
      <w:b/>
      <w:sz w:val="32"/>
      <w:szCs w:val="20"/>
      <w:lang w:eastAsia="en-US"/>
    </w:rPr>
  </w:style>
  <w:style w:type="paragraph" w:styleId="BodyText">
    <w:name w:val="Body Text"/>
    <w:basedOn w:val="Normal"/>
    <w:link w:val="BodyTextChar"/>
    <w:rsid w:val="00E101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01DF"/>
    <w:rPr>
      <w:rFonts w:ascii="Times New Roman" w:eastAsia="Times New Roman" w:hAnsi="Times New Roman" w:cs="Times New Roman"/>
      <w:sz w:val="24"/>
      <w:lang w:eastAsia="en-US"/>
    </w:rPr>
  </w:style>
  <w:style w:type="paragraph" w:styleId="ListBullet">
    <w:name w:val="List Bullet"/>
    <w:basedOn w:val="List"/>
    <w:rsid w:val="00E101DF"/>
    <w:pPr>
      <w:numPr>
        <w:numId w:val="12"/>
      </w:numPr>
      <w:tabs>
        <w:tab w:val="clear" w:pos="340"/>
      </w:tabs>
      <w:spacing w:before="40" w:after="40"/>
    </w:pPr>
  </w:style>
  <w:style w:type="character" w:customStyle="1" w:styleId="SpecialBold">
    <w:name w:val="Special Bold"/>
    <w:basedOn w:val="DefaultParagraphFont"/>
    <w:rsid w:val="00E101DF"/>
    <w:rPr>
      <w:b/>
      <w:spacing w:val="0"/>
    </w:rPr>
  </w:style>
  <w:style w:type="paragraph" w:styleId="ListBullet2">
    <w:name w:val="List Bullet 2"/>
    <w:basedOn w:val="List2"/>
    <w:rsid w:val="00E101DF"/>
    <w:pPr>
      <w:numPr>
        <w:numId w:val="13"/>
      </w:numPr>
      <w:tabs>
        <w:tab w:val="clear" w:pos="680"/>
      </w:tabs>
    </w:pPr>
  </w:style>
  <w:style w:type="character" w:styleId="Emphasis">
    <w:name w:val="Emphasis"/>
    <w:basedOn w:val="DefaultParagraphFont"/>
    <w:qFormat/>
    <w:rsid w:val="00E101DF"/>
    <w:rPr>
      <w:i/>
    </w:rPr>
  </w:style>
  <w:style w:type="paragraph" w:customStyle="1" w:styleId="SuperHeading">
    <w:name w:val="SuperHeading"/>
    <w:basedOn w:val="Normal"/>
    <w:rsid w:val="00E101DF"/>
    <w:pPr>
      <w:spacing w:before="240" w:after="120"/>
      <w:outlineLvl w:val="0"/>
    </w:pPr>
    <w:rPr>
      <w:rFonts w:ascii="Times New Roman" w:hAnsi="Times New Roman"/>
      <w:b/>
      <w:sz w:val="32"/>
    </w:rPr>
  </w:style>
  <w:style w:type="paragraph" w:customStyle="1" w:styleId="AllowPageBreak">
    <w:name w:val="AllowPageBreak"/>
    <w:rsid w:val="00E101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01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1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01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01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1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1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01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01DF"/>
    <w:rPr>
      <w:rFonts w:ascii="Courier New" w:eastAsia="Times New Roman" w:hAnsi="Courier New" w:cs="Times New Roman"/>
      <w:i/>
      <w:szCs w:val="20"/>
      <w:lang w:eastAsia="en-US"/>
    </w:rPr>
  </w:style>
  <w:style w:type="paragraph" w:customStyle="1" w:styleId="HeadingBase">
    <w:name w:val="Heading Base"/>
    <w:rsid w:val="00E101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1DF"/>
    <w:pPr>
      <w:tabs>
        <w:tab w:val="right" w:leader="dot" w:pos="9072"/>
      </w:tabs>
      <w:ind w:left="567"/>
    </w:pPr>
    <w:rPr>
      <w:szCs w:val="22"/>
    </w:rPr>
  </w:style>
  <w:style w:type="paragraph" w:customStyle="1" w:styleId="TOCBase">
    <w:name w:val="TOC Base"/>
    <w:rsid w:val="00E101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1DF"/>
    <w:pPr>
      <w:tabs>
        <w:tab w:val="right" w:leader="dot" w:pos="9072"/>
      </w:tabs>
      <w:spacing w:before="40" w:after="40"/>
      <w:ind w:left="284"/>
    </w:pPr>
    <w:rPr>
      <w:rFonts w:ascii="Times New Roman" w:hAnsi="Times New Roman"/>
    </w:rPr>
  </w:style>
  <w:style w:type="paragraph" w:styleId="TOC1">
    <w:name w:val="toc 1"/>
    <w:basedOn w:val="TOCBase"/>
    <w:next w:val="Normal"/>
    <w:rsid w:val="00E101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01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1DF"/>
    <w:rPr>
      <w:rFonts w:ascii="Times New Roman" w:eastAsia="Times New Roman" w:hAnsi="Times New Roman" w:cs="Times New Roman"/>
      <w:sz w:val="16"/>
      <w:lang w:eastAsia="en-US"/>
    </w:rPr>
  </w:style>
  <w:style w:type="paragraph" w:styleId="Title">
    <w:name w:val="Title"/>
    <w:basedOn w:val="HeadingBase"/>
    <w:link w:val="TitleChar"/>
    <w:qFormat/>
    <w:rsid w:val="00E101DF"/>
    <w:pPr>
      <w:spacing w:before="5040"/>
      <w:jc w:val="center"/>
    </w:pPr>
    <w:rPr>
      <w:sz w:val="48"/>
      <w:szCs w:val="72"/>
      <w:lang w:val="en-US"/>
    </w:rPr>
  </w:style>
  <w:style w:type="character" w:customStyle="1" w:styleId="TitleChar">
    <w:name w:val="Title Char"/>
    <w:basedOn w:val="DefaultParagraphFont"/>
    <w:link w:val="Title"/>
    <w:rsid w:val="00E101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1DF"/>
    <w:pPr>
      <w:tabs>
        <w:tab w:val="left" w:pos="3600"/>
        <w:tab w:val="left" w:pos="3958"/>
      </w:tabs>
    </w:pPr>
  </w:style>
  <w:style w:type="paragraph" w:styleId="List">
    <w:name w:val="List"/>
    <w:basedOn w:val="BodyText"/>
    <w:next w:val="BodyText"/>
    <w:rsid w:val="00E101DF"/>
    <w:pPr>
      <w:tabs>
        <w:tab w:val="left" w:pos="340"/>
      </w:tabs>
      <w:spacing w:before="60" w:after="60"/>
      <w:ind w:left="340" w:hanging="340"/>
    </w:pPr>
  </w:style>
  <w:style w:type="paragraph" w:customStyle="1" w:styleId="Note">
    <w:name w:val="Note"/>
    <w:basedOn w:val="BodyText"/>
    <w:rsid w:val="00E101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01DF"/>
    <w:pPr>
      <w:framePr w:wrap="auto" w:hAnchor="text" w:y="6049"/>
    </w:pPr>
    <w:rPr>
      <w:color w:val="000000"/>
      <w:sz w:val="40"/>
    </w:rPr>
  </w:style>
  <w:style w:type="paragraph" w:customStyle="1" w:styleId="TOCTitle">
    <w:name w:val="TOCTitle"/>
    <w:basedOn w:val="Heading1"/>
    <w:rsid w:val="00E101DF"/>
    <w:pPr>
      <w:spacing w:after="240"/>
      <w:jc w:val="center"/>
      <w:outlineLvl w:val="9"/>
    </w:pPr>
    <w:rPr>
      <w:caps/>
    </w:rPr>
  </w:style>
  <w:style w:type="paragraph" w:customStyle="1" w:styleId="Version">
    <w:name w:val="Version"/>
    <w:rsid w:val="00E101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01DF"/>
    <w:pPr>
      <w:keepNext w:val="0"/>
      <w:tabs>
        <w:tab w:val="right" w:pos="4176"/>
      </w:tabs>
      <w:ind w:left="198" w:hanging="198"/>
    </w:pPr>
    <w:rPr>
      <w:rFonts w:ascii="Garamond" w:hAnsi="Garamond"/>
    </w:rPr>
  </w:style>
  <w:style w:type="paragraph" w:styleId="IndexHeading">
    <w:name w:val="index heading"/>
    <w:basedOn w:val="Normal"/>
    <w:next w:val="Index1"/>
    <w:semiHidden/>
    <w:rsid w:val="00E101DF"/>
    <w:pPr>
      <w:spacing w:before="120" w:after="120"/>
    </w:pPr>
    <w:rPr>
      <w:rFonts w:ascii="Arial" w:hAnsi="Arial"/>
      <w:b/>
      <w:color w:val="918585"/>
      <w:sz w:val="24"/>
    </w:rPr>
  </w:style>
  <w:style w:type="paragraph" w:styleId="Header">
    <w:name w:val="header"/>
    <w:basedOn w:val="Normal"/>
    <w:link w:val="HeaderChar"/>
    <w:rsid w:val="00E101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1DF"/>
    <w:rPr>
      <w:rFonts w:ascii="Times New Roman" w:eastAsia="Times New Roman" w:hAnsi="Times New Roman" w:cs="Times New Roman"/>
      <w:sz w:val="16"/>
      <w:szCs w:val="20"/>
      <w:lang w:val="en-GB" w:eastAsia="en-US"/>
    </w:rPr>
  </w:style>
  <w:style w:type="paragraph" w:customStyle="1" w:styleId="Chapter">
    <w:name w:val="Chapter"/>
    <w:basedOn w:val="Normal"/>
    <w:rsid w:val="00E101DF"/>
    <w:pPr>
      <w:spacing w:before="240"/>
    </w:pPr>
    <w:rPr>
      <w:rFonts w:ascii="Times New Roman" w:hAnsi="Times New Roman"/>
      <w:smallCaps/>
      <w:spacing w:val="80"/>
      <w:sz w:val="28"/>
    </w:rPr>
  </w:style>
  <w:style w:type="paragraph" w:customStyle="1" w:styleId="InChapter">
    <w:name w:val="InChapter"/>
    <w:basedOn w:val="Heading3"/>
    <w:rsid w:val="00E101DF"/>
    <w:pPr>
      <w:spacing w:after="240"/>
      <w:outlineLvl w:val="9"/>
    </w:pPr>
    <w:rPr>
      <w:noProof/>
    </w:rPr>
  </w:style>
  <w:style w:type="paragraph" w:styleId="Index2">
    <w:name w:val="index 2"/>
    <w:basedOn w:val="Normal"/>
    <w:next w:val="Normal"/>
    <w:semiHidden/>
    <w:rsid w:val="00E101DF"/>
    <w:pPr>
      <w:tabs>
        <w:tab w:val="right" w:pos="4176"/>
      </w:tabs>
      <w:ind w:left="568" w:hanging="284"/>
    </w:pPr>
    <w:rPr>
      <w:rFonts w:ascii="Garamond" w:hAnsi="Garamond"/>
    </w:rPr>
  </w:style>
  <w:style w:type="paragraph" w:customStyle="1" w:styleId="Byline">
    <w:name w:val="Byline"/>
    <w:rsid w:val="00E101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1DF"/>
    <w:pPr>
      <w:tabs>
        <w:tab w:val="clear" w:pos="3600"/>
        <w:tab w:val="clear" w:pos="3958"/>
      </w:tabs>
      <w:jc w:val="right"/>
    </w:pPr>
  </w:style>
  <w:style w:type="paragraph" w:styleId="Caption">
    <w:name w:val="caption"/>
    <w:basedOn w:val="BodyText"/>
    <w:next w:val="Normal"/>
    <w:qFormat/>
    <w:rsid w:val="00E101DF"/>
    <w:pPr>
      <w:framePr w:w="2268" w:hSpace="181" w:vSpace="181" w:wrap="around" w:vAnchor="text" w:hAnchor="page" w:x="1135" w:y="285" w:anchorLock="1"/>
    </w:pPr>
    <w:rPr>
      <w:i/>
    </w:rPr>
  </w:style>
  <w:style w:type="paragraph" w:customStyle="1" w:styleId="MiniTOCTitle">
    <w:name w:val="MiniTOCTitle"/>
    <w:basedOn w:val="Heading4"/>
    <w:rsid w:val="00E101DF"/>
    <w:pPr>
      <w:spacing w:before="240"/>
      <w:outlineLvl w:val="9"/>
    </w:pPr>
    <w:rPr>
      <w:noProof/>
      <w:sz w:val="24"/>
    </w:rPr>
  </w:style>
  <w:style w:type="paragraph" w:customStyle="1" w:styleId="MiniTOCItem">
    <w:name w:val="MiniTOCItem"/>
    <w:basedOn w:val="ListBullet"/>
    <w:rsid w:val="00E101DF"/>
    <w:pPr>
      <w:numPr>
        <w:numId w:val="0"/>
      </w:numPr>
      <w:tabs>
        <w:tab w:val="right" w:leader="dot" w:pos="6521"/>
      </w:tabs>
      <w:spacing w:before="0" w:after="0"/>
    </w:pPr>
  </w:style>
  <w:style w:type="paragraph" w:customStyle="1" w:styleId="TOFTitle">
    <w:name w:val="TOFTitle"/>
    <w:basedOn w:val="TOCTitle"/>
    <w:rsid w:val="00E101DF"/>
  </w:style>
  <w:style w:type="paragraph" w:styleId="TableofFigures">
    <w:name w:val="table of figures"/>
    <w:basedOn w:val="Normal"/>
    <w:next w:val="Normal"/>
    <w:semiHidden/>
    <w:rsid w:val="00E101DF"/>
    <w:pPr>
      <w:tabs>
        <w:tab w:val="right" w:leader="dot" w:pos="9072"/>
      </w:tabs>
      <w:ind w:left="970" w:hanging="403"/>
    </w:pPr>
    <w:rPr>
      <w:rFonts w:ascii="Times New Roman" w:hAnsi="Times New Roman"/>
      <w:b/>
    </w:rPr>
  </w:style>
  <w:style w:type="paragraph" w:styleId="ListNumber">
    <w:name w:val="List Number"/>
    <w:basedOn w:val="List"/>
    <w:rsid w:val="00E101DF"/>
    <w:pPr>
      <w:numPr>
        <w:numId w:val="15"/>
      </w:numPr>
      <w:tabs>
        <w:tab w:val="clear" w:pos="340"/>
      </w:tabs>
    </w:pPr>
  </w:style>
  <w:style w:type="character" w:customStyle="1" w:styleId="WingdingSymbols">
    <w:name w:val="Wingding Symbols"/>
    <w:rsid w:val="00E101DF"/>
    <w:rPr>
      <w:rFonts w:ascii="Wingdings" w:hAnsi="Wingdings"/>
    </w:rPr>
  </w:style>
  <w:style w:type="paragraph" w:customStyle="1" w:styleId="TableHeading">
    <w:name w:val="Table Heading"/>
    <w:basedOn w:val="HeadingBase"/>
    <w:rsid w:val="00E101DF"/>
    <w:pPr>
      <w:keepLines/>
      <w:pBdr>
        <w:bottom w:val="single" w:sz="6" w:space="1" w:color="918585"/>
      </w:pBdr>
      <w:spacing w:before="240"/>
    </w:pPr>
  </w:style>
  <w:style w:type="character" w:customStyle="1" w:styleId="HotSpot">
    <w:name w:val="HotSpot"/>
    <w:rsid w:val="00E101DF"/>
    <w:rPr>
      <w:color w:val="0033CC"/>
      <w:u w:val="none"/>
    </w:rPr>
  </w:style>
  <w:style w:type="paragraph" w:customStyle="1" w:styleId="BodyTextRight">
    <w:name w:val="Body Text Right"/>
    <w:basedOn w:val="BodyText"/>
    <w:rsid w:val="00E101DF"/>
    <w:pPr>
      <w:spacing w:before="0" w:after="0"/>
      <w:jc w:val="right"/>
    </w:pPr>
  </w:style>
  <w:style w:type="paragraph" w:styleId="Index3">
    <w:name w:val="index 3"/>
    <w:basedOn w:val="ListNumber2"/>
    <w:next w:val="Normal"/>
    <w:semiHidden/>
    <w:rsid w:val="00E101DF"/>
    <w:pPr>
      <w:numPr>
        <w:numId w:val="0"/>
      </w:numPr>
      <w:tabs>
        <w:tab w:val="right" w:leader="dot" w:pos="4176"/>
      </w:tabs>
    </w:pPr>
  </w:style>
  <w:style w:type="paragraph" w:styleId="ListNumber2">
    <w:name w:val="List Number 2"/>
    <w:basedOn w:val="List2"/>
    <w:rsid w:val="00E101DF"/>
    <w:pPr>
      <w:numPr>
        <w:numId w:val="10"/>
      </w:numPr>
      <w:tabs>
        <w:tab w:val="clear" w:pos="1060"/>
      </w:tabs>
    </w:pPr>
  </w:style>
  <w:style w:type="paragraph" w:customStyle="1" w:styleId="MarginNote">
    <w:name w:val="Margin Note"/>
    <w:basedOn w:val="BodyText"/>
    <w:rsid w:val="00E101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1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1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01DF"/>
    <w:rPr>
      <w:sz w:val="32"/>
    </w:rPr>
  </w:style>
  <w:style w:type="paragraph" w:customStyle="1" w:styleId="HeadingProcedure">
    <w:name w:val="Heading Procedure"/>
    <w:basedOn w:val="HeadingBase"/>
    <w:next w:val="Normal"/>
    <w:rsid w:val="00E101DF"/>
    <w:pPr>
      <w:tabs>
        <w:tab w:val="left" w:pos="0"/>
      </w:tabs>
      <w:spacing w:before="120" w:after="60"/>
    </w:pPr>
    <w:rPr>
      <w:i/>
      <w:color w:val="918585"/>
      <w:sz w:val="22"/>
    </w:rPr>
  </w:style>
  <w:style w:type="paragraph" w:customStyle="1" w:styleId="TableBodyText">
    <w:name w:val="Table Body Text"/>
    <w:basedOn w:val="BodyText"/>
    <w:rsid w:val="00E101DF"/>
    <w:pPr>
      <w:spacing w:before="60" w:after="60"/>
    </w:pPr>
  </w:style>
  <w:style w:type="paragraph" w:styleId="ListContinue">
    <w:name w:val="List Continue"/>
    <w:basedOn w:val="List"/>
    <w:rsid w:val="00E101DF"/>
    <w:pPr>
      <w:ind w:firstLine="0"/>
    </w:pPr>
  </w:style>
  <w:style w:type="paragraph" w:customStyle="1" w:styleId="ListNote">
    <w:name w:val="List Note"/>
    <w:basedOn w:val="List"/>
    <w:rsid w:val="00E101DF"/>
    <w:pPr>
      <w:pBdr>
        <w:top w:val="single" w:sz="6" w:space="2" w:color="918585"/>
        <w:bottom w:val="single" w:sz="6" w:space="2" w:color="918585"/>
      </w:pBdr>
      <w:tabs>
        <w:tab w:val="left" w:pos="1021"/>
      </w:tabs>
      <w:ind w:firstLine="0"/>
    </w:pPr>
  </w:style>
  <w:style w:type="paragraph" w:customStyle="1" w:styleId="Warning">
    <w:name w:val="Warning"/>
    <w:basedOn w:val="BodyText"/>
    <w:rsid w:val="00E101DF"/>
    <w:pPr>
      <w:shd w:val="clear" w:color="auto" w:fill="D9D9D9"/>
      <w:tabs>
        <w:tab w:val="left" w:pos="992"/>
      </w:tabs>
      <w:ind w:left="119" w:right="119"/>
    </w:pPr>
    <w:rPr>
      <w:sz w:val="20"/>
    </w:rPr>
  </w:style>
  <w:style w:type="paragraph" w:customStyle="1" w:styleId="MarginIcons">
    <w:name w:val="Margin Icons"/>
    <w:basedOn w:val="BodyText"/>
    <w:rsid w:val="00E101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1DF"/>
    <w:rPr>
      <w:rFonts w:ascii="Courier New" w:hAnsi="Courier New"/>
    </w:rPr>
  </w:style>
  <w:style w:type="paragraph" w:customStyle="1" w:styleId="NoteBullet">
    <w:name w:val="Note Bullet"/>
    <w:basedOn w:val="Note"/>
    <w:rsid w:val="00E101DF"/>
    <w:pPr>
      <w:tabs>
        <w:tab w:val="clear" w:pos="680"/>
      </w:tabs>
      <w:spacing w:before="60" w:after="60"/>
    </w:pPr>
  </w:style>
  <w:style w:type="paragraph" w:customStyle="1" w:styleId="SubHeading2">
    <w:name w:val="SubHeading2"/>
    <w:basedOn w:val="HeadingBase"/>
    <w:rsid w:val="00E101DF"/>
    <w:pPr>
      <w:spacing w:before="240" w:after="60"/>
    </w:pPr>
    <w:rPr>
      <w:sz w:val="20"/>
    </w:rPr>
  </w:style>
  <w:style w:type="paragraph" w:customStyle="1" w:styleId="SubHeading1">
    <w:name w:val="SubHeading1"/>
    <w:basedOn w:val="HeadingBase"/>
    <w:rsid w:val="00E101DF"/>
    <w:pPr>
      <w:spacing w:before="240" w:after="60"/>
    </w:pPr>
    <w:rPr>
      <w:color w:val="918585"/>
      <w:sz w:val="22"/>
    </w:rPr>
  </w:style>
  <w:style w:type="paragraph" w:customStyle="1" w:styleId="SideHeading">
    <w:name w:val="Side Heading"/>
    <w:basedOn w:val="HeadingBase"/>
    <w:rsid w:val="00E101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1DF"/>
    <w:pPr>
      <w:tabs>
        <w:tab w:val="num" w:pos="360"/>
      </w:tabs>
    </w:pPr>
  </w:style>
  <w:style w:type="paragraph" w:styleId="PlainText">
    <w:name w:val="Plain Text"/>
    <w:basedOn w:val="Normal"/>
    <w:link w:val="PlainTextChar"/>
    <w:rsid w:val="00E101DF"/>
    <w:rPr>
      <w:sz w:val="20"/>
    </w:rPr>
  </w:style>
  <w:style w:type="character" w:customStyle="1" w:styleId="PlainTextChar">
    <w:name w:val="Plain Text Char"/>
    <w:basedOn w:val="DefaultParagraphFont"/>
    <w:link w:val="PlainText"/>
    <w:rsid w:val="00E101DF"/>
    <w:rPr>
      <w:rFonts w:ascii="Courier New" w:eastAsia="Times New Roman" w:hAnsi="Courier New" w:cs="Times New Roman"/>
      <w:sz w:val="20"/>
      <w:szCs w:val="20"/>
      <w:lang w:eastAsia="en-US"/>
    </w:rPr>
  </w:style>
  <w:style w:type="character" w:customStyle="1" w:styleId="MenuOption">
    <w:name w:val="Menu Option"/>
    <w:basedOn w:val="DefaultParagraphFont"/>
    <w:rsid w:val="00E101DF"/>
    <w:rPr>
      <w:b/>
      <w:smallCaps/>
    </w:rPr>
  </w:style>
  <w:style w:type="paragraph" w:customStyle="1" w:styleId="TableListNumber">
    <w:name w:val="Table List Number"/>
    <w:basedOn w:val="ListNumber"/>
    <w:rsid w:val="00E101DF"/>
    <w:pPr>
      <w:numPr>
        <w:numId w:val="0"/>
      </w:numPr>
    </w:pPr>
  </w:style>
  <w:style w:type="paragraph" w:styleId="TOC4">
    <w:name w:val="toc 4"/>
    <w:basedOn w:val="TOCBase"/>
    <w:next w:val="Normal"/>
    <w:semiHidden/>
    <w:rsid w:val="00E101DF"/>
    <w:pPr>
      <w:tabs>
        <w:tab w:val="right" w:leader="dot" w:pos="9071"/>
      </w:tabs>
      <w:ind w:left="1701"/>
    </w:pPr>
  </w:style>
  <w:style w:type="paragraph" w:customStyle="1" w:styleId="ListAlpha">
    <w:name w:val="List Alpha"/>
    <w:basedOn w:val="List"/>
    <w:rsid w:val="00E101DF"/>
    <w:pPr>
      <w:numPr>
        <w:numId w:val="9"/>
      </w:numPr>
    </w:pPr>
  </w:style>
  <w:style w:type="paragraph" w:customStyle="1" w:styleId="ListAlpha2">
    <w:name w:val="List Alpha 2"/>
    <w:basedOn w:val="List2"/>
    <w:rsid w:val="00E101DF"/>
    <w:pPr>
      <w:numPr>
        <w:numId w:val="8"/>
      </w:numPr>
    </w:pPr>
  </w:style>
  <w:style w:type="paragraph" w:styleId="List2">
    <w:name w:val="List 2"/>
    <w:basedOn w:val="BodyText"/>
    <w:rsid w:val="00E101DF"/>
    <w:pPr>
      <w:tabs>
        <w:tab w:val="left" w:pos="680"/>
      </w:tabs>
      <w:spacing w:before="60" w:after="60"/>
      <w:ind w:left="680" w:hanging="340"/>
    </w:pPr>
  </w:style>
  <w:style w:type="paragraph" w:styleId="List3">
    <w:name w:val="List 3"/>
    <w:basedOn w:val="BodyText"/>
    <w:rsid w:val="00E101DF"/>
    <w:pPr>
      <w:tabs>
        <w:tab w:val="left" w:pos="1021"/>
      </w:tabs>
      <w:spacing w:before="60" w:after="60"/>
      <w:ind w:left="1020" w:hanging="340"/>
    </w:pPr>
  </w:style>
  <w:style w:type="paragraph" w:styleId="List4">
    <w:name w:val="List 4"/>
    <w:basedOn w:val="BodyText"/>
    <w:rsid w:val="00E101DF"/>
    <w:pPr>
      <w:tabs>
        <w:tab w:val="left" w:pos="1361"/>
      </w:tabs>
      <w:spacing w:before="60" w:after="60"/>
      <w:ind w:left="1361" w:hanging="340"/>
    </w:pPr>
  </w:style>
  <w:style w:type="paragraph" w:styleId="List5">
    <w:name w:val="List 5"/>
    <w:basedOn w:val="BodyText"/>
    <w:rsid w:val="00E101DF"/>
    <w:pPr>
      <w:tabs>
        <w:tab w:val="left" w:pos="1701"/>
      </w:tabs>
      <w:spacing w:before="60" w:after="60"/>
      <w:ind w:left="1701" w:hanging="340"/>
    </w:pPr>
  </w:style>
  <w:style w:type="paragraph" w:styleId="ListBullet3">
    <w:name w:val="List Bullet 3"/>
    <w:basedOn w:val="List3"/>
    <w:rsid w:val="00E101DF"/>
    <w:pPr>
      <w:numPr>
        <w:numId w:val="14"/>
      </w:numPr>
      <w:tabs>
        <w:tab w:val="clear" w:pos="1021"/>
      </w:tabs>
      <w:ind w:left="1037" w:hanging="357"/>
    </w:pPr>
  </w:style>
  <w:style w:type="paragraph" w:styleId="ListBullet4">
    <w:name w:val="List Bullet 4"/>
    <w:basedOn w:val="List4"/>
    <w:rsid w:val="00E101DF"/>
    <w:pPr>
      <w:numPr>
        <w:numId w:val="3"/>
      </w:numPr>
      <w:tabs>
        <w:tab w:val="clear" w:pos="1361"/>
      </w:tabs>
    </w:pPr>
  </w:style>
  <w:style w:type="paragraph" w:styleId="ListBullet5">
    <w:name w:val="List Bullet 5"/>
    <w:basedOn w:val="List5"/>
    <w:rsid w:val="00E101DF"/>
    <w:pPr>
      <w:numPr>
        <w:numId w:val="4"/>
      </w:numPr>
    </w:pPr>
  </w:style>
  <w:style w:type="paragraph" w:styleId="ListContinue2">
    <w:name w:val="List Continue 2"/>
    <w:basedOn w:val="List2"/>
    <w:rsid w:val="00E101DF"/>
    <w:pPr>
      <w:ind w:firstLine="0"/>
    </w:pPr>
  </w:style>
  <w:style w:type="paragraph" w:styleId="ListContinue3">
    <w:name w:val="List Continue 3"/>
    <w:basedOn w:val="List3"/>
    <w:rsid w:val="00E101DF"/>
    <w:pPr>
      <w:ind w:left="1021" w:firstLine="0"/>
    </w:pPr>
  </w:style>
  <w:style w:type="paragraph" w:styleId="ListContinue4">
    <w:name w:val="List Continue 4"/>
    <w:basedOn w:val="List4"/>
    <w:rsid w:val="00E101DF"/>
    <w:pPr>
      <w:ind w:firstLine="0"/>
    </w:pPr>
  </w:style>
  <w:style w:type="paragraph" w:styleId="ListContinue5">
    <w:name w:val="List Continue 5"/>
    <w:basedOn w:val="List5"/>
    <w:rsid w:val="00E101DF"/>
    <w:pPr>
      <w:ind w:firstLine="0"/>
    </w:pPr>
  </w:style>
  <w:style w:type="paragraph" w:styleId="ListNumber3">
    <w:name w:val="List Number 3"/>
    <w:basedOn w:val="List3"/>
    <w:rsid w:val="00E101DF"/>
    <w:pPr>
      <w:numPr>
        <w:numId w:val="5"/>
      </w:numPr>
    </w:pPr>
  </w:style>
  <w:style w:type="paragraph" w:styleId="ListNumber4">
    <w:name w:val="List Number 4"/>
    <w:basedOn w:val="List4"/>
    <w:rsid w:val="00E101DF"/>
    <w:pPr>
      <w:numPr>
        <w:numId w:val="6"/>
      </w:numPr>
    </w:pPr>
  </w:style>
  <w:style w:type="paragraph" w:styleId="ListNumber5">
    <w:name w:val="List Number 5"/>
    <w:basedOn w:val="List5"/>
    <w:rsid w:val="00E101DF"/>
    <w:pPr>
      <w:numPr>
        <w:numId w:val="7"/>
      </w:numPr>
    </w:pPr>
  </w:style>
  <w:style w:type="paragraph" w:styleId="BlockText">
    <w:name w:val="Block Text"/>
    <w:basedOn w:val="Normal"/>
    <w:rsid w:val="00E101DF"/>
    <w:pPr>
      <w:spacing w:after="120"/>
      <w:ind w:left="1440" w:right="1440"/>
    </w:pPr>
  </w:style>
  <w:style w:type="character" w:customStyle="1" w:styleId="Subscript">
    <w:name w:val="Subscript"/>
    <w:basedOn w:val="DefaultParagraphFont"/>
    <w:rsid w:val="00E101DF"/>
    <w:rPr>
      <w:sz w:val="16"/>
      <w:vertAlign w:val="subscript"/>
    </w:rPr>
  </w:style>
  <w:style w:type="character" w:customStyle="1" w:styleId="Superscript">
    <w:name w:val="Superscript"/>
    <w:basedOn w:val="DefaultParagraphFont"/>
    <w:rsid w:val="00E101DF"/>
    <w:rPr>
      <w:sz w:val="16"/>
      <w:vertAlign w:val="superscript"/>
    </w:rPr>
  </w:style>
  <w:style w:type="character" w:customStyle="1" w:styleId="Symbols">
    <w:name w:val="Symbols"/>
    <w:basedOn w:val="DefaultParagraphFont"/>
    <w:rsid w:val="00E101DF"/>
    <w:rPr>
      <w:rFonts w:ascii="Symbol" w:hAnsi="Symbol"/>
    </w:rPr>
  </w:style>
  <w:style w:type="character" w:customStyle="1" w:styleId="MenuOptions">
    <w:name w:val="Menu Options"/>
    <w:basedOn w:val="DefaultParagraphFont"/>
    <w:rsid w:val="00E101DF"/>
    <w:rPr>
      <w:rFonts w:ascii="Arial Narrow" w:hAnsi="Arial Narrow"/>
      <w:smallCaps/>
    </w:rPr>
  </w:style>
  <w:style w:type="character" w:customStyle="1" w:styleId="Buttons">
    <w:name w:val="Buttons"/>
    <w:basedOn w:val="DefaultParagraphFont"/>
    <w:rsid w:val="00E101DF"/>
    <w:rPr>
      <w:b/>
    </w:rPr>
  </w:style>
  <w:style w:type="character" w:customStyle="1" w:styleId="Underlined">
    <w:name w:val="Underlined"/>
    <w:basedOn w:val="DefaultParagraphFont"/>
    <w:rsid w:val="00E101DF"/>
    <w:rPr>
      <w:u w:val="single"/>
    </w:rPr>
  </w:style>
  <w:style w:type="paragraph" w:customStyle="1" w:styleId="TableBodyTextRight">
    <w:name w:val="Table Body Text Right"/>
    <w:basedOn w:val="TableBodyText"/>
    <w:rsid w:val="00E101DF"/>
    <w:pPr>
      <w:widowControl w:val="0"/>
      <w:autoSpaceDE w:val="0"/>
      <w:autoSpaceDN w:val="0"/>
      <w:adjustRightInd w:val="0"/>
      <w:jc w:val="right"/>
    </w:pPr>
    <w:rPr>
      <w:rFonts w:cs="Arial"/>
      <w:szCs w:val="18"/>
    </w:rPr>
  </w:style>
  <w:style w:type="paragraph" w:customStyle="1" w:styleId="CopyrightText">
    <w:name w:val="Copyright Text"/>
    <w:basedOn w:val="BodyText"/>
    <w:rsid w:val="00E101DF"/>
    <w:rPr>
      <w:sz w:val="18"/>
    </w:rPr>
  </w:style>
  <w:style w:type="paragraph" w:customStyle="1" w:styleId="BodySmallRight">
    <w:name w:val="Body Small Right"/>
    <w:basedOn w:val="BodyTextRight"/>
    <w:rsid w:val="00E101DF"/>
    <w:rPr>
      <w:sz w:val="18"/>
      <w:szCs w:val="18"/>
    </w:rPr>
  </w:style>
  <w:style w:type="paragraph" w:customStyle="1" w:styleId="MarginEdition">
    <w:name w:val="Margin Edition"/>
    <w:basedOn w:val="MarginNote"/>
    <w:rsid w:val="00E101DF"/>
    <w:pPr>
      <w:spacing w:before="0" w:after="0"/>
    </w:pPr>
    <w:rPr>
      <w:rFonts w:ascii="Times New Roman" w:hAnsi="Times New Roman"/>
      <w:color w:val="999999"/>
    </w:rPr>
  </w:style>
  <w:style w:type="paragraph" w:customStyle="1" w:styleId="Spacer">
    <w:name w:val="Spacer"/>
    <w:basedOn w:val="Normal"/>
    <w:rsid w:val="00E101DF"/>
    <w:rPr>
      <w:sz w:val="2"/>
      <w:szCs w:val="2"/>
    </w:rPr>
  </w:style>
  <w:style w:type="character" w:customStyle="1" w:styleId="Small">
    <w:name w:val="Small"/>
    <w:basedOn w:val="DefaultParagraphFont"/>
    <w:rsid w:val="00E101DF"/>
    <w:rPr>
      <w:sz w:val="16"/>
    </w:rPr>
  </w:style>
  <w:style w:type="paragraph" w:customStyle="1" w:styleId="WideTable">
    <w:name w:val="Wide Table"/>
    <w:basedOn w:val="Normal"/>
    <w:rsid w:val="00E101DF"/>
    <w:pPr>
      <w:ind w:left="-1418"/>
    </w:pPr>
    <w:rPr>
      <w:sz w:val="2"/>
      <w:szCs w:val="2"/>
    </w:rPr>
  </w:style>
  <w:style w:type="character" w:styleId="PageNumber">
    <w:name w:val="page number"/>
    <w:basedOn w:val="DefaultParagraphFont"/>
    <w:rsid w:val="00E101DF"/>
  </w:style>
  <w:style w:type="paragraph" w:styleId="Quote">
    <w:name w:val="Quote"/>
    <w:basedOn w:val="Heading1"/>
    <w:link w:val="QuoteChar"/>
    <w:qFormat/>
    <w:rsid w:val="00E101DF"/>
    <w:rPr>
      <w:b w:val="0"/>
      <w:sz w:val="72"/>
      <w:szCs w:val="72"/>
      <w:lang w:val="en-NZ"/>
    </w:rPr>
  </w:style>
  <w:style w:type="character" w:customStyle="1" w:styleId="QuoteChar">
    <w:name w:val="Quote Char"/>
    <w:basedOn w:val="DefaultParagraphFont"/>
    <w:link w:val="Quote"/>
    <w:rsid w:val="00E101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1DF"/>
    <w:pPr>
      <w:pageBreakBefore/>
    </w:pPr>
  </w:style>
  <w:style w:type="paragraph" w:customStyle="1" w:styleId="Border">
    <w:name w:val="Border"/>
    <w:basedOn w:val="Normal"/>
    <w:qFormat/>
    <w:rsid w:val="00E101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1DF"/>
    <w:rPr>
      <w:b/>
      <w:bCs/>
      <w:i/>
      <w:iCs/>
      <w:color w:val="auto"/>
    </w:rPr>
  </w:style>
  <w:style w:type="paragraph" w:styleId="IntenseQuote">
    <w:name w:val="Intense Quote"/>
    <w:basedOn w:val="Normal"/>
    <w:next w:val="Normal"/>
    <w:link w:val="IntenseQuoteChar"/>
    <w:uiPriority w:val="30"/>
    <w:qFormat/>
    <w:rsid w:val="00E101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1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01DF"/>
    <w:rPr>
      <w:smallCaps/>
      <w:color w:val="auto"/>
      <w:u w:val="single"/>
    </w:rPr>
  </w:style>
  <w:style w:type="character" w:styleId="IntenseReference">
    <w:name w:val="Intense Reference"/>
    <w:basedOn w:val="DefaultParagraphFont"/>
    <w:uiPriority w:val="32"/>
    <w:qFormat/>
    <w:rsid w:val="00E101DF"/>
    <w:rPr>
      <w:b/>
      <w:bCs/>
      <w:smallCaps/>
      <w:color w:val="auto"/>
      <w:spacing w:val="5"/>
      <w:u w:val="single"/>
    </w:rPr>
  </w:style>
  <w:style w:type="paragraph" w:customStyle="1" w:styleId="2ColumnHeading">
    <w:name w:val="2Column Heading"/>
    <w:basedOn w:val="BodyText"/>
    <w:qFormat/>
    <w:rsid w:val="00E101DF"/>
    <w:pPr>
      <w:spacing w:after="60"/>
      <w:ind w:left="-2268"/>
    </w:pPr>
    <w:rPr>
      <w:b/>
    </w:rPr>
  </w:style>
  <w:style w:type="paragraph" w:customStyle="1" w:styleId="Heading1TOC">
    <w:name w:val="Heading1 TOC"/>
    <w:basedOn w:val="Normal"/>
    <w:qFormat/>
    <w:rsid w:val="00E101DF"/>
    <w:pPr>
      <w:spacing w:before="240" w:after="120"/>
    </w:pPr>
    <w:rPr>
      <w:rFonts w:ascii="Times New Roman" w:hAnsi="Times New Roman"/>
      <w:b/>
      <w:sz w:val="32"/>
    </w:rPr>
  </w:style>
  <w:style w:type="paragraph" w:customStyle="1" w:styleId="Heading2TOC">
    <w:name w:val="Heading2 TOC"/>
    <w:basedOn w:val="Normal"/>
    <w:qFormat/>
    <w:rsid w:val="00E101DF"/>
    <w:pPr>
      <w:spacing w:before="240" w:after="60"/>
    </w:pPr>
    <w:rPr>
      <w:rFonts w:ascii="Times New Roman" w:hAnsi="Times New Roman"/>
      <w:b/>
      <w:sz w:val="28"/>
    </w:rPr>
  </w:style>
  <w:style w:type="character" w:customStyle="1" w:styleId="Underline">
    <w:name w:val="Underline"/>
    <w:basedOn w:val="DefaultParagraphFont"/>
    <w:qFormat/>
    <w:rsid w:val="00E101DF"/>
    <w:rPr>
      <w:u w:val="single"/>
    </w:rPr>
  </w:style>
  <w:style w:type="character" w:customStyle="1" w:styleId="BoldandItalics">
    <w:name w:val="Bold and Italics"/>
    <w:qFormat/>
    <w:rsid w:val="00E101DF"/>
    <w:rPr>
      <w:b/>
      <w:i/>
      <w:u w:val="none"/>
    </w:rPr>
  </w:style>
  <w:style w:type="paragraph" w:styleId="BalloonText">
    <w:name w:val="Balloon Text"/>
    <w:basedOn w:val="Normal"/>
    <w:link w:val="BalloonTextChar"/>
    <w:rsid w:val="00E101DF"/>
    <w:rPr>
      <w:rFonts w:ascii="Tahoma" w:hAnsi="Tahoma" w:cs="Tahoma"/>
      <w:sz w:val="16"/>
      <w:szCs w:val="16"/>
    </w:rPr>
  </w:style>
  <w:style w:type="character" w:customStyle="1" w:styleId="BalloonTextChar">
    <w:name w:val="Balloon Text Char"/>
    <w:basedOn w:val="DefaultParagraphFont"/>
    <w:link w:val="BalloonText"/>
    <w:rsid w:val="00E101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01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01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01DF"/>
    <w:rPr>
      <w:b/>
      <w:color w:val="660033"/>
      <w:spacing w:val="0"/>
    </w:rPr>
  </w:style>
  <w:style w:type="paragraph" w:customStyle="1" w:styleId="Nameditemlist">
    <w:name w:val="Named item list"/>
    <w:basedOn w:val="BodyText"/>
    <w:qFormat/>
    <w:rsid w:val="00E101DF"/>
    <w:pPr>
      <w:tabs>
        <w:tab w:val="left" w:pos="2835"/>
      </w:tabs>
      <w:ind w:left="2835" w:hanging="2835"/>
    </w:pPr>
  </w:style>
  <w:style w:type="paragraph" w:customStyle="1" w:styleId="BodyTextnopadding">
    <w:name w:val="Body Text no padding"/>
    <w:basedOn w:val="BodyText"/>
    <w:qFormat/>
    <w:rsid w:val="00E101DF"/>
    <w:pPr>
      <w:spacing w:before="0" w:after="0"/>
    </w:pPr>
  </w:style>
  <w:style w:type="paragraph" w:customStyle="1" w:styleId="BodyTextBold">
    <w:name w:val="Body Text Bold"/>
    <w:basedOn w:val="BodyText"/>
    <w:qFormat/>
    <w:rsid w:val="00E101DF"/>
    <w:rPr>
      <w:b/>
    </w:rPr>
  </w:style>
  <w:style w:type="character" w:styleId="Hyperlink">
    <w:name w:val="Hyperlink"/>
    <w:basedOn w:val="DefaultParagraphFont"/>
    <w:uiPriority w:val="99"/>
    <w:unhideWhenUsed/>
    <w:rsid w:val="009C6B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427</Words>
  <Characters>2806</Characters>
  <Application>Microsoft Office Word</Application>
  <DocSecurity>0</DocSecurity>
  <Lines>82</Lines>
  <Paragraphs>60</Paragraphs>
  <ScaleCrop>false</ScaleCrop>
  <Company>Author-it Software Corporation Ltd.</Company>
  <LinksUpToDate>false</LinksUpToDate>
  <CharactersWithSpaces>3173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CHCEDU009 Provide parenting, health and well-being education</dc:title>
  <dc:subject>Approved</dc:subject>
  <dc:creator>SkillsIQ</dc:creator>
  <cp:keywords>Release: 1</cp:keywords>
  <dc:description>Review Date: 12 April 2008</dc:description>
  <cp:lastModifiedBy>HSD_TPCMSd.prod</cp:lastModifiedBy>
  <cp:revision>3</cp:revision>
  <dcterms:created xsi:type="dcterms:W3CDTF">2023-07-01T03:51:00Z</dcterms:created>
  <dcterms:modified xsi:type="dcterms:W3CDTF">2023-07-01T03:51:00Z</dcterms:modified>
</cp:coreProperties>
</file>