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FEE" w:rsidP="00DD1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CHCEDU005 Work with clients to identify financial literacy education needs</w:t>
      </w:r>
      <w:r>
        <w:fldChar w:fldCharType="end"/>
      </w:r>
    </w:p>
    <w:p w:rsidR="00DD1FEE" w:rsidP="00DD1FEE">
      <w:pPr>
        <w:pStyle w:val="Version"/>
        <w:sectPr w:rsidSect="00722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F27" w:rsidP="00722F27">
      <w:pPr>
        <w:pStyle w:val="SuperHeading"/>
      </w:pPr>
      <w:r w:rsidRPr="00722F27">
        <w:t>CHCEDU005 Work with clients to identify financial literacy education needs</w:t>
      </w:r>
    </w:p>
    <w:p w:rsidR="00000000" w:rsidRPr="00722F27" w:rsidP="00722F27">
      <w:pPr>
        <w:pStyle w:val="Heading1"/>
      </w:pPr>
      <w:bookmarkStart w:id="1" w:name="O_653613"/>
      <w:bookmarkEnd w:id="1"/>
      <w:r w:rsidRPr="00722F2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DD1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27">
            <w:pPr>
              <w:pStyle w:val="BodyText"/>
              <w:rPr>
                <w:lang w:val="en-NZ"/>
              </w:rPr>
            </w:pPr>
            <w:r w:rsidRPr="00722F2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27">
            <w:pPr>
              <w:pStyle w:val="BodyText"/>
              <w:rPr>
                <w:lang w:val="en-NZ"/>
              </w:rPr>
            </w:pPr>
            <w:r w:rsidRPr="00722F27">
              <w:t xml:space="preserve">Comments </w:t>
            </w:r>
          </w:p>
        </w:tc>
      </w:tr>
      <w:tr w:rsidTr="00DD1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27">
            <w:pPr>
              <w:pStyle w:val="BodyText"/>
              <w:rPr>
                <w:lang w:val="en-NZ"/>
              </w:rPr>
            </w:pPr>
            <w:r w:rsidRPr="00722F27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F27" w:rsidP="00722F27">
            <w:pPr>
              <w:pStyle w:val="BodyText"/>
            </w:pPr>
            <w:r w:rsidRPr="00722F27">
              <w:t xml:space="preserve">This version was released in </w:t>
            </w:r>
            <w:r w:rsidRPr="00722F27">
              <w:rPr>
                <w:rStyle w:val="Emphasis"/>
              </w:rPr>
              <w:t>CHC Community Services Training Package release 2.0</w:t>
            </w:r>
            <w:r w:rsidRPr="00722F27">
              <w:t xml:space="preserve"> and meets the requirements of the 2012 Standards for Training Packages.</w:t>
            </w:r>
          </w:p>
          <w:p w:rsidR="00000000" w:rsidRPr="00722F27" w:rsidP="00722F27">
            <w:pPr>
              <w:pStyle w:val="BodyText"/>
            </w:pPr>
            <w:r w:rsidRPr="00722F27">
              <w:t xml:space="preserve">Minimal changes to the elements and performance criteria </w:t>
            </w:r>
          </w:p>
          <w:p w:rsidR="00000000" w:rsidRPr="00722F27" w:rsidP="00722F27">
            <w:pPr>
              <w:pStyle w:val="BodyText"/>
            </w:pPr>
            <w:r w:rsidRPr="00722F27">
              <w:t>New evidence requirements for assessment including volume and frequency requirements</w:t>
            </w:r>
          </w:p>
        </w:tc>
      </w:tr>
    </w:tbl>
    <w:p w:rsidR="00000000" w:rsidRPr="00722F27" w:rsidP="00722F27">
      <w:pPr>
        <w:pStyle w:val="BodyText"/>
      </w:pPr>
    </w:p>
    <w:p w:rsidR="00000000" w:rsidRPr="00722F27" w:rsidP="00722F27">
      <w:pPr>
        <w:pStyle w:val="AllowPageBreak"/>
      </w:pPr>
    </w:p>
    <w:p w:rsidR="00000000" w:rsidRPr="00722F27" w:rsidP="00722F27">
      <w:pPr>
        <w:pStyle w:val="Heading1"/>
      </w:pPr>
      <w:bookmarkStart w:id="2" w:name="O_653614"/>
      <w:bookmarkEnd w:id="2"/>
      <w:r w:rsidRPr="00722F27">
        <w:t>Application</w:t>
      </w:r>
    </w:p>
    <w:p w:rsidR="00000000" w:rsidRPr="00722F27" w:rsidP="00DD1FEE">
      <w:pPr>
        <w:pStyle w:val="BodyText"/>
      </w:pPr>
      <w:r w:rsidRPr="00722F27">
        <w:t>This unit</w:t>
      </w:r>
      <w:r w:rsidRPr="00722F27">
        <w:t xml:space="preserve"> describes the skills and knowledge required to work in the community and health sector with target groups and individuals to identify their financial literacy education requirements. </w:t>
      </w:r>
    </w:p>
    <w:p w:rsidR="00000000" w:rsidRPr="00722F27" w:rsidP="00DD1FEE">
      <w:pPr>
        <w:pStyle w:val="BodyText"/>
      </w:pPr>
      <w:r w:rsidRPr="00722F27">
        <w:t>This unit applies to workers who are part of a professional team and u</w:t>
      </w:r>
      <w:r w:rsidRPr="00722F27">
        <w:t>nder the guidance of a supervisor.</w:t>
      </w:r>
    </w:p>
    <w:p w:rsidR="00000000" w:rsidRPr="00722F27" w:rsidP="00DD1FEE">
      <w:pPr>
        <w:pStyle w:val="BodyText"/>
      </w:pPr>
      <w:r w:rsidRPr="00722F27">
        <w:t>Financial literacy education provides targeted information and resources to meet particular client needs.</w:t>
      </w:r>
    </w:p>
    <w:p w:rsidR="00000000" w:rsidRPr="00722F27" w:rsidP="00DD1FEE">
      <w:pPr>
        <w:pStyle w:val="BodyText"/>
      </w:pPr>
      <w:r w:rsidRPr="00722F27">
        <w:t>Acquisition of financial literacy education competencies alone does not provide sufficient foundation to undertak</w:t>
      </w:r>
      <w:r w:rsidRPr="00722F27">
        <w:t>e complex financial literacy education or financial counselling.</w:t>
      </w:r>
    </w:p>
    <w:p w:rsidR="00000000" w:rsidRPr="00722F27" w:rsidP="00DD1FEE">
      <w:pPr>
        <w:pStyle w:val="BodyText"/>
      </w:pPr>
      <w:r w:rsidRPr="00722F27">
        <w:t>Where financial issues have the potential to become complex, clients should be referred to a qualified financial counsellor.</w:t>
      </w:r>
    </w:p>
    <w:p w:rsidR="00DD1FEE" w:rsidRPr="00DD1FEE" w:rsidP="00DD1FEE">
      <w:pPr>
        <w:pStyle w:val="BodyText"/>
        <w:rPr>
          <w:i/>
        </w:rPr>
      </w:pPr>
      <w:r w:rsidRPr="00DD1FEE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DD1FEE">
        <w:rPr>
          <w:i/>
        </w:rPr>
        <w:t>.</w:t>
      </w:r>
    </w:p>
    <w:p w:rsidR="00000000" w:rsidRPr="00722F27" w:rsidP="00722F27">
      <w:pPr>
        <w:pStyle w:val="Heading1"/>
      </w:pPr>
      <w:bookmarkStart w:id="3" w:name="O_653618"/>
      <w:bookmarkEnd w:id="3"/>
      <w:r w:rsidRPr="00722F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22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F27" w:rsidP="00722F27">
            <w:pPr>
              <w:pStyle w:val="BodyText"/>
            </w:pPr>
            <w:r w:rsidRPr="00722F2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27">
            <w:pPr>
              <w:pStyle w:val="BodyText"/>
              <w:rPr>
                <w:lang w:val="en-NZ"/>
              </w:rPr>
            </w:pPr>
            <w:r w:rsidRPr="00722F27">
              <w:rPr>
                <w:rStyle w:val="SpecialBold"/>
              </w:rPr>
              <w:t>PERFORMANCE CRITERIA</w:t>
            </w:r>
          </w:p>
        </w:tc>
      </w:tr>
      <w:tr w:rsidTr="00722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F27" w:rsidP="00722F27">
            <w:pPr>
              <w:pStyle w:val="BodyText"/>
            </w:pPr>
            <w:r w:rsidRPr="00722F27">
              <w:rPr>
                <w:rStyle w:val="Emphasis"/>
              </w:rPr>
              <w:t>Elem</w:t>
            </w:r>
            <w:r w:rsidRPr="00722F27">
              <w:rPr>
                <w:rStyle w:val="Emphasis"/>
              </w:rPr>
              <w:t>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27">
            <w:pPr>
              <w:pStyle w:val="BodyText"/>
              <w:rPr>
                <w:lang w:val="en-NZ"/>
              </w:rPr>
            </w:pPr>
            <w:r w:rsidRPr="00722F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2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27">
            <w:pPr>
              <w:pStyle w:val="BodyText"/>
              <w:rPr>
                <w:lang w:val="en-NZ"/>
              </w:rPr>
            </w:pPr>
            <w:r w:rsidRPr="00722F27">
              <w:t>1. Identify roles and boundaries relevant to role of financial literacy education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F27" w:rsidP="00722F27">
            <w:pPr>
              <w:pStyle w:val="BodyText"/>
            </w:pPr>
            <w:r w:rsidRPr="00722F27">
              <w:t xml:space="preserve">1.1 Identify and communicate the role and </w:t>
            </w:r>
            <w:r w:rsidRPr="00722F27">
              <w:t>limits of a financial literacy educator with client</w:t>
            </w:r>
          </w:p>
          <w:p w:rsidR="00000000" w:rsidRPr="00722F27" w:rsidP="00722F27">
            <w:pPr>
              <w:pStyle w:val="BodyText"/>
            </w:pPr>
            <w:r w:rsidRPr="00722F27">
              <w:t xml:space="preserve">1.2 Refer appropriately to specialist services according to clients priorities </w:t>
            </w:r>
          </w:p>
          <w:p w:rsidR="00000000" w:rsidP="00722F27">
            <w:pPr>
              <w:pStyle w:val="BodyText"/>
              <w:rPr>
                <w:lang w:val="en-NZ"/>
              </w:rPr>
            </w:pPr>
          </w:p>
        </w:tc>
      </w:tr>
      <w:tr w:rsidTr="00722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27">
            <w:pPr>
              <w:pStyle w:val="BodyText"/>
              <w:rPr>
                <w:lang w:val="en-NZ"/>
              </w:rPr>
            </w:pPr>
            <w:r w:rsidRPr="00722F27">
              <w:t>2. Identify own values regarding money management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F27" w:rsidP="00722F27">
            <w:pPr>
              <w:pStyle w:val="BodyText"/>
            </w:pPr>
            <w:r w:rsidRPr="00722F27">
              <w:t>2.1 Identify own values and attitudes in relation to money management</w:t>
            </w:r>
          </w:p>
          <w:p w:rsidR="00000000" w:rsidRPr="00722F27" w:rsidP="00722F27">
            <w:pPr>
              <w:pStyle w:val="BodyText"/>
            </w:pPr>
            <w:r w:rsidRPr="00722F27">
              <w:t>2.2 Develop awareness of the influence of own attitudes to money management</w:t>
            </w:r>
          </w:p>
          <w:p w:rsidR="00000000" w:rsidRPr="00722F27" w:rsidP="00722F27">
            <w:pPr>
              <w:pStyle w:val="BodyText"/>
            </w:pPr>
            <w:r w:rsidRPr="00722F27">
              <w:t>2.3 Discuss with supervisor methods of developing professional boundaries of own values and attitudes</w:t>
            </w:r>
          </w:p>
          <w:p w:rsidR="00000000" w:rsidP="00722F27">
            <w:pPr>
              <w:pStyle w:val="BodyText"/>
              <w:rPr>
                <w:lang w:val="en-NZ"/>
              </w:rPr>
            </w:pPr>
          </w:p>
        </w:tc>
      </w:tr>
      <w:tr w:rsidTr="00722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27">
            <w:pPr>
              <w:pStyle w:val="BodyText"/>
              <w:rPr>
                <w:lang w:val="en-NZ"/>
              </w:rPr>
            </w:pPr>
            <w:r w:rsidRPr="00722F27">
              <w:t>3. Identify the values and attitudes of diverse client groups impacting on f</w:t>
            </w:r>
            <w:r w:rsidRPr="00722F27">
              <w:t>inancial management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F27" w:rsidP="00722F27">
            <w:pPr>
              <w:pStyle w:val="BodyText"/>
            </w:pPr>
            <w:r w:rsidRPr="00722F27">
              <w:t>3.1 Assist clients to identify influence of own values and attitudes towards money management</w:t>
            </w:r>
          </w:p>
          <w:p w:rsidR="00000000" w:rsidRPr="00722F27" w:rsidP="00722F27">
            <w:pPr>
              <w:pStyle w:val="BodyText"/>
            </w:pPr>
            <w:r w:rsidRPr="00722F27">
              <w:t>3.2 Assist clients to identify their own money management styles</w:t>
            </w:r>
          </w:p>
          <w:p w:rsidR="00000000" w:rsidRPr="00722F27" w:rsidP="00722F27">
            <w:pPr>
              <w:pStyle w:val="BodyText"/>
            </w:pPr>
            <w:r w:rsidRPr="00722F27">
              <w:t>3.3 Assist clients to identify any barriers to effective personal money manag</w:t>
            </w:r>
            <w:r w:rsidRPr="00722F27">
              <w:t>ement</w:t>
            </w:r>
          </w:p>
          <w:p w:rsidR="00000000" w:rsidRPr="00722F27" w:rsidP="00722F27">
            <w:pPr>
              <w:pStyle w:val="BodyText"/>
            </w:pPr>
            <w:r w:rsidRPr="00722F27">
              <w:t>3.4 Identify the role of money for different client groups</w:t>
            </w:r>
          </w:p>
          <w:p w:rsidR="00000000" w:rsidRPr="00722F27" w:rsidP="00722F27">
            <w:pPr>
              <w:pStyle w:val="BodyText"/>
            </w:pPr>
            <w:r w:rsidRPr="00722F27">
              <w:t>3.5 Work with client in a method that respects their values</w:t>
            </w:r>
          </w:p>
          <w:p w:rsidR="00000000" w:rsidRPr="00722F27" w:rsidP="00722F27">
            <w:pPr>
              <w:pStyle w:val="BodyText"/>
            </w:pPr>
            <w:r w:rsidRPr="00722F27">
              <w:t>3.6 Ensure own values do not effect the working relationship</w:t>
            </w:r>
          </w:p>
          <w:p w:rsidR="00000000" w:rsidP="00722F27">
            <w:pPr>
              <w:pStyle w:val="BodyText"/>
              <w:rPr>
                <w:lang w:val="en-NZ"/>
              </w:rPr>
            </w:pPr>
          </w:p>
        </w:tc>
      </w:tr>
      <w:tr w:rsidTr="00722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27">
            <w:pPr>
              <w:pStyle w:val="BodyText"/>
              <w:rPr>
                <w:lang w:val="en-NZ"/>
              </w:rPr>
            </w:pPr>
            <w:r w:rsidRPr="00722F27">
              <w:t>4. Target financial literacy education to client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F27" w:rsidP="00722F27">
            <w:pPr>
              <w:pStyle w:val="BodyText"/>
            </w:pPr>
            <w:r w:rsidRPr="00722F27">
              <w:t>4.1. Identify</w:t>
            </w:r>
            <w:r w:rsidRPr="00722F27">
              <w:t xml:space="preserve"> specific needs of clients or target group in relation to financial literacy education </w:t>
            </w:r>
          </w:p>
          <w:p w:rsidR="00000000" w:rsidRPr="00722F27" w:rsidP="00722F27">
            <w:pPr>
              <w:pStyle w:val="BodyText"/>
            </w:pPr>
            <w:r w:rsidRPr="00722F27">
              <w:t>4.2 Identify specific money management issues relating to different target groups</w:t>
            </w:r>
          </w:p>
        </w:tc>
      </w:tr>
    </w:tbl>
    <w:p w:rsidR="00DD1FEE" w:rsidP="00722F27">
      <w:pPr>
        <w:pStyle w:val="BodyText"/>
      </w:pPr>
    </w:p>
    <w:p w:rsidR="00DD1FEE" w:rsidP="00722F27">
      <w:pPr>
        <w:pStyle w:val="BodyText"/>
      </w:pPr>
    </w:p>
    <w:p w:rsidR="00000000" w:rsidRPr="00722F27" w:rsidP="00722F27">
      <w:pPr>
        <w:pStyle w:val="Heading1"/>
      </w:pPr>
      <w:bookmarkStart w:id="4" w:name="O_653619"/>
      <w:bookmarkEnd w:id="4"/>
      <w:r w:rsidRPr="00722F2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22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27">
            <w:pPr>
              <w:pStyle w:val="BodyText"/>
              <w:rPr>
                <w:lang w:val="en-NZ"/>
              </w:rPr>
            </w:pPr>
            <w:r w:rsidRPr="00722F27">
              <w:t>The Foundation Skills describe those required skills (language, literacy, numeracy and employment skills) that are essential to performance.</w:t>
            </w:r>
          </w:p>
        </w:tc>
      </w:tr>
      <w:tr w:rsidTr="00722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F27" w:rsidP="00722F27">
            <w:pPr>
              <w:pStyle w:val="BodyText"/>
            </w:pPr>
            <w:r w:rsidRPr="00722F27">
              <w:rPr>
                <w:rStyle w:val="Emphasis"/>
              </w:rPr>
              <w:t>Foundation skills essential to performance are explicit in the performance criteria of this unit of competency</w:t>
            </w:r>
          </w:p>
        </w:tc>
      </w:tr>
    </w:tbl>
    <w:p w:rsidR="00DD1FEE" w:rsidP="00722F27">
      <w:pPr>
        <w:pStyle w:val="BodyText"/>
      </w:pPr>
    </w:p>
    <w:p w:rsidR="00DD1FEE" w:rsidP="00722F27">
      <w:pPr>
        <w:pStyle w:val="BodyText"/>
      </w:pPr>
    </w:p>
    <w:p w:rsidR="00000000" w:rsidRPr="00722F27" w:rsidP="00722F27">
      <w:pPr>
        <w:pStyle w:val="Heading1"/>
      </w:pPr>
      <w:bookmarkStart w:id="5" w:name="O_653621"/>
      <w:bookmarkEnd w:id="5"/>
      <w:r w:rsidRPr="00722F27">
        <w:t>Unit Mapping Information</w:t>
      </w:r>
    </w:p>
    <w:p w:rsidR="00DD1FEE" w:rsidP="00DD1FEE">
      <w:pPr>
        <w:pStyle w:val="BodyText"/>
      </w:pPr>
      <w:r w:rsidRPr="00722F27">
        <w:t>No equivalent unit</w:t>
      </w:r>
    </w:p>
    <w:p w:rsidR="00000000" w:rsidRPr="00722F27" w:rsidP="00722F27">
      <w:pPr>
        <w:pStyle w:val="Heading1"/>
      </w:pPr>
      <w:bookmarkStart w:id="6" w:name="O_653628"/>
      <w:bookmarkEnd w:id="6"/>
      <w:r w:rsidRPr="00722F27">
        <w:t>Links</w:t>
      </w:r>
    </w:p>
    <w:p w:rsidR="00000000" w:rsidRPr="00722F27" w:rsidP="00DD1FEE">
      <w:pPr>
        <w:pStyle w:val="BodyText"/>
      </w:pPr>
      <w:r w:rsidRPr="00722F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A7C7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22F27" w:rsidP="00722F27"/>
    <w:sectPr w:rsidSect="00722F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27" w:rsidRPr="00DD1FEE" w:rsidP="00DD1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EE" w:rsidP="00722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FEE" w:rsidP="00722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1FEE" w:rsidP="00722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F27" w:rsidRPr="00DD1FEE" w:rsidP="00DD1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FEE" w:rsidRPr="002D2AF8" w:rsidP="00722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CHCEDU005 Work with clients to identify financial literacy education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D1FEE" w:rsidP="00722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F27"/>
  </w:style>
  <w:style w:type="character" w:customStyle="1" w:styleId="Heading1Char">
    <w:name w:val="Heading 1 Char"/>
    <w:basedOn w:val="DefaultParagraphFont"/>
    <w:link w:val="Heading1"/>
    <w:rsid w:val="00722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F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F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2F27"/>
    <w:rPr>
      <w:b/>
      <w:spacing w:val="0"/>
    </w:rPr>
  </w:style>
  <w:style w:type="character" w:styleId="Emphasis">
    <w:name w:val="Emphasis"/>
    <w:basedOn w:val="DefaultParagraphFont"/>
    <w:qFormat/>
    <w:rsid w:val="00722F27"/>
    <w:rPr>
      <w:i/>
    </w:rPr>
  </w:style>
  <w:style w:type="paragraph" w:customStyle="1" w:styleId="SuperHeading">
    <w:name w:val="SuperHeading"/>
    <w:basedOn w:val="Normal"/>
    <w:rsid w:val="00722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F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F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F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2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F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F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F27"/>
  </w:style>
  <w:style w:type="paragraph" w:styleId="TableofFigures">
    <w:name w:val="table of figures"/>
    <w:basedOn w:val="Normal"/>
    <w:next w:val="Normal"/>
    <w:semiHidden/>
    <w:rsid w:val="00722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F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2F27"/>
    <w:rPr>
      <w:rFonts w:ascii="Wingdings" w:hAnsi="Wingdings"/>
    </w:rPr>
  </w:style>
  <w:style w:type="paragraph" w:customStyle="1" w:styleId="TableHeading">
    <w:name w:val="Table Heading"/>
    <w:basedOn w:val="HeadingBase"/>
    <w:rsid w:val="00722F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F27"/>
    <w:rPr>
      <w:color w:val="0033CC"/>
      <w:u w:val="none"/>
    </w:rPr>
  </w:style>
  <w:style w:type="paragraph" w:customStyle="1" w:styleId="BodyTextRight">
    <w:name w:val="Body Text Right"/>
    <w:basedOn w:val="BodyText"/>
    <w:rsid w:val="00722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F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F27"/>
    <w:rPr>
      <w:sz w:val="32"/>
    </w:rPr>
  </w:style>
  <w:style w:type="paragraph" w:customStyle="1" w:styleId="HeadingProcedure">
    <w:name w:val="Heading Procedure"/>
    <w:basedOn w:val="HeadingBase"/>
    <w:next w:val="Normal"/>
    <w:rsid w:val="00722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F27"/>
    <w:pPr>
      <w:spacing w:before="60" w:after="60"/>
    </w:pPr>
  </w:style>
  <w:style w:type="paragraph" w:styleId="ListContinue">
    <w:name w:val="List Continue"/>
    <w:basedOn w:val="List"/>
    <w:rsid w:val="00722F27"/>
    <w:pPr>
      <w:ind w:firstLine="0"/>
    </w:pPr>
  </w:style>
  <w:style w:type="paragraph" w:customStyle="1" w:styleId="ListNote">
    <w:name w:val="List Note"/>
    <w:basedOn w:val="List"/>
    <w:rsid w:val="00722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F27"/>
    <w:rPr>
      <w:rFonts w:ascii="Courier New" w:hAnsi="Courier New"/>
    </w:rPr>
  </w:style>
  <w:style w:type="paragraph" w:customStyle="1" w:styleId="NoteBullet">
    <w:name w:val="Note Bullet"/>
    <w:basedOn w:val="Note"/>
    <w:rsid w:val="00722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F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2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F27"/>
    <w:rPr>
      <w:b/>
      <w:smallCaps/>
    </w:rPr>
  </w:style>
  <w:style w:type="paragraph" w:customStyle="1" w:styleId="TableListNumber">
    <w:name w:val="Table List Number"/>
    <w:basedOn w:val="ListNumber"/>
    <w:rsid w:val="00722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F27"/>
    <w:pPr>
      <w:numPr>
        <w:numId w:val="7"/>
      </w:numPr>
    </w:pPr>
  </w:style>
  <w:style w:type="paragraph" w:customStyle="1" w:styleId="ListAlpha2">
    <w:name w:val="List Alpha 2"/>
    <w:basedOn w:val="List2"/>
    <w:rsid w:val="00722F27"/>
    <w:pPr>
      <w:numPr>
        <w:numId w:val="6"/>
      </w:numPr>
    </w:pPr>
  </w:style>
  <w:style w:type="paragraph" w:styleId="List2">
    <w:name w:val="List 2"/>
    <w:basedOn w:val="BodyText"/>
    <w:rsid w:val="00722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F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F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2F27"/>
    <w:pPr>
      <w:numPr>
        <w:numId w:val="2"/>
      </w:numPr>
    </w:pPr>
  </w:style>
  <w:style w:type="paragraph" w:styleId="ListContinue2">
    <w:name w:val="List Continue 2"/>
    <w:basedOn w:val="List2"/>
    <w:rsid w:val="00722F27"/>
    <w:pPr>
      <w:ind w:firstLine="0"/>
    </w:pPr>
  </w:style>
  <w:style w:type="paragraph" w:styleId="ListContinue3">
    <w:name w:val="List Continue 3"/>
    <w:basedOn w:val="List3"/>
    <w:rsid w:val="00722F27"/>
    <w:pPr>
      <w:ind w:left="1021" w:firstLine="0"/>
    </w:pPr>
  </w:style>
  <w:style w:type="paragraph" w:styleId="ListContinue4">
    <w:name w:val="List Continue 4"/>
    <w:basedOn w:val="List4"/>
    <w:rsid w:val="00722F27"/>
    <w:pPr>
      <w:ind w:firstLine="0"/>
    </w:pPr>
  </w:style>
  <w:style w:type="paragraph" w:styleId="ListContinue5">
    <w:name w:val="List Continue 5"/>
    <w:basedOn w:val="List5"/>
    <w:rsid w:val="00722F27"/>
    <w:pPr>
      <w:ind w:firstLine="0"/>
    </w:pPr>
  </w:style>
  <w:style w:type="paragraph" w:styleId="ListNumber3">
    <w:name w:val="List Number 3"/>
    <w:basedOn w:val="List3"/>
    <w:rsid w:val="00722F27"/>
    <w:pPr>
      <w:numPr>
        <w:numId w:val="3"/>
      </w:numPr>
    </w:pPr>
  </w:style>
  <w:style w:type="paragraph" w:styleId="ListNumber4">
    <w:name w:val="List Number 4"/>
    <w:basedOn w:val="List4"/>
    <w:rsid w:val="00722F27"/>
    <w:pPr>
      <w:numPr>
        <w:numId w:val="4"/>
      </w:numPr>
    </w:pPr>
  </w:style>
  <w:style w:type="paragraph" w:styleId="ListNumber5">
    <w:name w:val="List Number 5"/>
    <w:basedOn w:val="List5"/>
    <w:rsid w:val="00722F27"/>
    <w:pPr>
      <w:numPr>
        <w:numId w:val="5"/>
      </w:numPr>
    </w:pPr>
  </w:style>
  <w:style w:type="paragraph" w:styleId="BlockText">
    <w:name w:val="Block Text"/>
    <w:basedOn w:val="Normal"/>
    <w:rsid w:val="00722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F27"/>
    <w:rPr>
      <w:sz w:val="16"/>
      <w:vertAlign w:val="superscript"/>
    </w:rPr>
  </w:style>
  <w:style w:type="character" w:customStyle="1" w:styleId="Symbols">
    <w:name w:val="Symbols"/>
    <w:basedOn w:val="DefaultParagraphFont"/>
    <w:rsid w:val="00722F27"/>
    <w:rPr>
      <w:rFonts w:ascii="Symbol" w:hAnsi="Symbol"/>
    </w:rPr>
  </w:style>
  <w:style w:type="character" w:customStyle="1" w:styleId="MenuOptions">
    <w:name w:val="Menu Options"/>
    <w:basedOn w:val="DefaultParagraphFont"/>
    <w:rsid w:val="00722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F27"/>
    <w:rPr>
      <w:b/>
    </w:rPr>
  </w:style>
  <w:style w:type="character" w:customStyle="1" w:styleId="Underlined">
    <w:name w:val="Underlined"/>
    <w:basedOn w:val="DefaultParagraphFont"/>
    <w:rsid w:val="00722F27"/>
    <w:rPr>
      <w:u w:val="single"/>
    </w:rPr>
  </w:style>
  <w:style w:type="paragraph" w:customStyle="1" w:styleId="TableBodyTextRight">
    <w:name w:val="Table Body Text Right"/>
    <w:basedOn w:val="TableBodyText"/>
    <w:rsid w:val="00722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F27"/>
    <w:rPr>
      <w:sz w:val="18"/>
    </w:rPr>
  </w:style>
  <w:style w:type="paragraph" w:customStyle="1" w:styleId="BodySmallRight">
    <w:name w:val="Body Small Right"/>
    <w:basedOn w:val="BodyTextRight"/>
    <w:rsid w:val="00722F27"/>
    <w:rPr>
      <w:sz w:val="18"/>
      <w:szCs w:val="18"/>
    </w:rPr>
  </w:style>
  <w:style w:type="paragraph" w:customStyle="1" w:styleId="MarginEdition">
    <w:name w:val="Margin Edition"/>
    <w:basedOn w:val="MarginNote"/>
    <w:rsid w:val="00722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F27"/>
    <w:rPr>
      <w:sz w:val="2"/>
      <w:szCs w:val="2"/>
    </w:rPr>
  </w:style>
  <w:style w:type="character" w:customStyle="1" w:styleId="Small">
    <w:name w:val="Small"/>
    <w:basedOn w:val="DefaultParagraphFont"/>
    <w:rsid w:val="00722F27"/>
    <w:rPr>
      <w:sz w:val="16"/>
    </w:rPr>
  </w:style>
  <w:style w:type="paragraph" w:customStyle="1" w:styleId="WideTable">
    <w:name w:val="Wide Table"/>
    <w:basedOn w:val="Normal"/>
    <w:rsid w:val="00722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F27"/>
  </w:style>
  <w:style w:type="paragraph" w:styleId="Quote">
    <w:name w:val="Quote"/>
    <w:basedOn w:val="Heading1"/>
    <w:link w:val="QuoteChar"/>
    <w:qFormat/>
    <w:rsid w:val="00722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F27"/>
    <w:pPr>
      <w:pageBreakBefore/>
    </w:pPr>
  </w:style>
  <w:style w:type="paragraph" w:customStyle="1" w:styleId="Border">
    <w:name w:val="Border"/>
    <w:basedOn w:val="Normal"/>
    <w:qFormat/>
    <w:rsid w:val="00722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F27"/>
    <w:rPr>
      <w:u w:val="single"/>
    </w:rPr>
  </w:style>
  <w:style w:type="character" w:customStyle="1" w:styleId="BoldandItalics">
    <w:name w:val="Bold and Italics"/>
    <w:qFormat/>
    <w:rsid w:val="00722F27"/>
    <w:rPr>
      <w:b/>
      <w:i/>
      <w:u w:val="none"/>
    </w:rPr>
  </w:style>
  <w:style w:type="paragraph" w:styleId="BalloonText">
    <w:name w:val="Balloon Text"/>
    <w:basedOn w:val="Normal"/>
    <w:link w:val="BalloonTextChar"/>
    <w:rsid w:val="00722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F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F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F27"/>
    <w:pPr>
      <w:spacing w:before="0" w:after="0"/>
    </w:pPr>
  </w:style>
  <w:style w:type="paragraph" w:customStyle="1" w:styleId="BodyTextBold">
    <w:name w:val="Body Text Bold"/>
    <w:basedOn w:val="BodyText"/>
    <w:qFormat/>
    <w:rsid w:val="00722F27"/>
    <w:rPr>
      <w:b/>
    </w:rPr>
  </w:style>
  <w:style w:type="character" w:styleId="Hyperlink">
    <w:name w:val="Hyperlink"/>
    <w:basedOn w:val="DefaultParagraphFont"/>
    <w:uiPriority w:val="99"/>
    <w:unhideWhenUsed/>
    <w:rsid w:val="00DD1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3068</Characters>
  <Application>Microsoft Office Word</Application>
  <DocSecurity>0</DocSecurity>
  <Lines>105</Lines>
  <Paragraphs>55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CHCEDU005 Work with clients to identify financial literacy education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2023-07-01T03:13:00Z</dcterms:created>
  <dcterms:modified xsi:type="dcterms:W3CDTF">2023-07-01T03:13:00Z</dcterms:modified>
</cp:coreProperties>
</file>