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78A" w:rsidP="0007578A">
      <w:pPr>
        <w:pStyle w:val="Title"/>
      </w:pPr>
      <w:r>
        <w:fldChar w:fldCharType="begin"/>
      </w:r>
      <w:r>
        <w:instrText xml:space="preserve"> TITLE   \* MERGEFORMAT </w:instrText>
      </w:r>
      <w:r>
        <w:fldChar w:fldCharType="separate"/>
      </w:r>
      <w:r>
        <w:t>CHCEDU005 Work with clients to identify financial literacy education needs</w:t>
      </w:r>
      <w:r>
        <w:fldChar w:fldCharType="end"/>
      </w:r>
    </w:p>
    <w:p w:rsidR="0007578A" w:rsidP="0007578A">
      <w:pPr>
        <w:pStyle w:val="Version"/>
        <w:sectPr w:rsidSect="004E62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299" w:rsidP="004E6299">
      <w:pPr>
        <w:pStyle w:val="SuperHeading"/>
      </w:pPr>
      <w:r w:rsidRPr="004E6299">
        <w:t>CHCEDU005 Work with clients to identify financial literacy education needs</w:t>
      </w:r>
    </w:p>
    <w:p w:rsidR="00000000" w:rsidRPr="004E6299" w:rsidP="004E6299">
      <w:pPr>
        <w:pStyle w:val="Heading1"/>
      </w:pPr>
      <w:bookmarkStart w:id="1" w:name="O_653613"/>
      <w:bookmarkEnd w:id="1"/>
      <w:r w:rsidRPr="004E6299">
        <w:t>Modification History</w:t>
      </w:r>
    </w:p>
    <w:tbl>
      <w:tblPr>
        <w:tblW w:w="0" w:type="auto"/>
        <w:tblCellMar>
          <w:left w:w="62" w:type="dxa"/>
          <w:right w:w="62" w:type="dxa"/>
        </w:tblCellMar>
        <w:tblLook w:val="0000"/>
      </w:tblPr>
      <w:tblGrid>
        <w:gridCol w:w="2082"/>
        <w:gridCol w:w="7114"/>
      </w:tblGrid>
      <w:tr w:rsidTr="000757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299">
            <w:pPr>
              <w:pStyle w:val="BodyText"/>
              <w:rPr>
                <w:lang w:val="en-NZ"/>
              </w:rPr>
            </w:pPr>
            <w:r w:rsidRPr="004E629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299">
            <w:pPr>
              <w:pStyle w:val="BodyText"/>
              <w:rPr>
                <w:lang w:val="en-NZ"/>
              </w:rPr>
            </w:pPr>
            <w:r w:rsidRPr="004E6299">
              <w:t xml:space="preserve">Comments </w:t>
            </w:r>
          </w:p>
        </w:tc>
      </w:tr>
      <w:tr w:rsidTr="000757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299">
            <w:pPr>
              <w:pStyle w:val="BodyText"/>
              <w:rPr>
                <w:lang w:val="en-NZ"/>
              </w:rPr>
            </w:pPr>
            <w:r w:rsidRPr="004E629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299" w:rsidP="004E6299">
            <w:pPr>
              <w:pStyle w:val="BodyText"/>
            </w:pPr>
            <w:r w:rsidRPr="004E6299">
              <w:t xml:space="preserve">This version was released in </w:t>
            </w:r>
            <w:r w:rsidRPr="004E6299">
              <w:rPr>
                <w:rStyle w:val="Emphasis"/>
              </w:rPr>
              <w:t>CHC Community Services Training Package release 2.0</w:t>
            </w:r>
            <w:r w:rsidRPr="004E6299">
              <w:t xml:space="preserve"> and meets the requirements of the 2012 Standards for Training Packages.</w:t>
            </w:r>
          </w:p>
          <w:p w:rsidR="00000000" w:rsidRPr="004E6299" w:rsidP="004E6299">
            <w:pPr>
              <w:pStyle w:val="BodyText"/>
            </w:pPr>
            <w:r w:rsidRPr="004E6299">
              <w:t xml:space="preserve">Minimal changes to the elements and performance criteria </w:t>
            </w:r>
          </w:p>
          <w:p w:rsidR="00000000" w:rsidRPr="004E6299" w:rsidP="004E6299">
            <w:pPr>
              <w:pStyle w:val="BodyText"/>
            </w:pPr>
            <w:r w:rsidRPr="004E6299">
              <w:t>New evidence requirements for assessment including volume and frequency requirements</w:t>
            </w:r>
          </w:p>
        </w:tc>
      </w:tr>
    </w:tbl>
    <w:p w:rsidR="00000000" w:rsidRPr="004E6299" w:rsidP="004E6299">
      <w:pPr>
        <w:pStyle w:val="BodyText"/>
      </w:pPr>
    </w:p>
    <w:p w:rsidR="00000000" w:rsidRPr="004E6299" w:rsidP="004E6299">
      <w:pPr>
        <w:pStyle w:val="AllowPageBreak"/>
      </w:pPr>
    </w:p>
    <w:p w:rsidR="00000000" w:rsidRPr="004E6299" w:rsidP="004E6299">
      <w:pPr>
        <w:pStyle w:val="Heading1"/>
      </w:pPr>
      <w:bookmarkStart w:id="2" w:name="O_653614"/>
      <w:bookmarkEnd w:id="2"/>
      <w:r w:rsidRPr="004E6299">
        <w:t>Application</w:t>
      </w:r>
    </w:p>
    <w:p w:rsidR="00000000" w:rsidRPr="004E6299" w:rsidP="0007578A">
      <w:pPr>
        <w:pStyle w:val="BodyText"/>
      </w:pPr>
      <w:r w:rsidRPr="004E6299">
        <w:t>This unit</w:t>
      </w:r>
      <w:r w:rsidRPr="004E6299">
        <w:t xml:space="preserve"> describes the skills and knowledge required to work in the community and health sector with target groups and individuals to identify their financial literacy education requirements. </w:t>
      </w:r>
    </w:p>
    <w:p w:rsidR="00000000" w:rsidRPr="004E6299" w:rsidP="0007578A">
      <w:pPr>
        <w:pStyle w:val="BodyText"/>
      </w:pPr>
      <w:r w:rsidRPr="004E6299">
        <w:t>This unit applies to workers who are part of a professional team and u</w:t>
      </w:r>
      <w:r w:rsidRPr="004E6299">
        <w:t>nder the guidance of a supervisor.</w:t>
      </w:r>
    </w:p>
    <w:p w:rsidR="00000000" w:rsidRPr="004E6299" w:rsidP="0007578A">
      <w:pPr>
        <w:pStyle w:val="BodyText"/>
      </w:pPr>
      <w:r w:rsidRPr="004E6299">
        <w:t>Financial literacy education provides targeted information and resources to meet particular client needs.</w:t>
      </w:r>
    </w:p>
    <w:p w:rsidR="00000000" w:rsidRPr="004E6299" w:rsidP="0007578A">
      <w:pPr>
        <w:pStyle w:val="BodyText"/>
      </w:pPr>
      <w:r w:rsidRPr="004E6299">
        <w:t>Acquisition of financial literacy education competencies alone does not provide sufficient foundation to undertak</w:t>
      </w:r>
      <w:r w:rsidRPr="004E6299">
        <w:t>e complex financial literacy education or financial counselling.</w:t>
      </w:r>
    </w:p>
    <w:p w:rsidR="00000000" w:rsidRPr="004E6299" w:rsidP="0007578A">
      <w:pPr>
        <w:pStyle w:val="BodyText"/>
      </w:pPr>
      <w:r w:rsidRPr="004E6299">
        <w:t>Where financial issues have the potential to become complex, clients should be referred to a qualified financial counsellor.</w:t>
      </w:r>
    </w:p>
    <w:p w:rsidR="0007578A" w:rsidRPr="0007578A" w:rsidP="0007578A">
      <w:pPr>
        <w:pStyle w:val="BodyText"/>
        <w:rPr>
          <w:i/>
        </w:rPr>
      </w:pPr>
      <w:r w:rsidRPr="0007578A">
        <w:rPr>
          <w:rStyle w:val="Emphasis"/>
        </w:rPr>
        <w:t>The skills in this unit must be applied in accordance with Commonwealth and State/Territory legislation, Australian/New Zealand standards and industry codes of practice</w:t>
      </w:r>
      <w:r w:rsidRPr="0007578A">
        <w:rPr>
          <w:i/>
        </w:rPr>
        <w:t>.</w:t>
      </w:r>
    </w:p>
    <w:p w:rsidR="00000000" w:rsidRPr="004E6299" w:rsidP="004E6299">
      <w:pPr>
        <w:pStyle w:val="Heading1"/>
      </w:pPr>
      <w:bookmarkStart w:id="3" w:name="O_653618"/>
      <w:bookmarkEnd w:id="3"/>
      <w:r w:rsidRPr="004E6299">
        <w:t>Elements and Performance Criteria</w:t>
      </w:r>
    </w:p>
    <w:tbl>
      <w:tblPr>
        <w:tblW w:w="0" w:type="auto"/>
        <w:tblLayout w:type="fixed"/>
        <w:tblCellMar>
          <w:left w:w="62" w:type="dxa"/>
          <w:right w:w="62" w:type="dxa"/>
        </w:tblCellMar>
        <w:tblLook w:val="0000"/>
      </w:tblPr>
      <w:tblGrid>
        <w:gridCol w:w="3261"/>
        <w:gridCol w:w="5702"/>
      </w:tblGrid>
      <w:tr w:rsidTr="004E629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6299" w:rsidP="004E6299">
            <w:pPr>
              <w:pStyle w:val="BodyText"/>
            </w:pPr>
            <w:r w:rsidRPr="004E62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6299">
            <w:pPr>
              <w:pStyle w:val="BodyText"/>
              <w:rPr>
                <w:lang w:val="en-NZ"/>
              </w:rPr>
            </w:pPr>
            <w:r w:rsidRPr="004E6299">
              <w:rPr>
                <w:rStyle w:val="SpecialBold"/>
              </w:rPr>
              <w:t>PERFORMANCE CRITERIA</w:t>
            </w:r>
          </w:p>
        </w:tc>
      </w:tr>
      <w:tr w:rsidTr="004E629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6299" w:rsidP="004E6299">
            <w:pPr>
              <w:pStyle w:val="BodyText"/>
            </w:pPr>
            <w:r w:rsidRPr="004E6299">
              <w:rPr>
                <w:rStyle w:val="Emphasis"/>
              </w:rPr>
              <w:t>Elem</w:t>
            </w:r>
            <w:r w:rsidRPr="004E6299">
              <w:rPr>
                <w:rStyle w:val="Emphasis"/>
              </w:rPr>
              <w:t>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E6299">
            <w:pPr>
              <w:pStyle w:val="BodyText"/>
              <w:rPr>
                <w:lang w:val="en-NZ"/>
              </w:rPr>
            </w:pPr>
            <w:r w:rsidRPr="004E6299">
              <w:rPr>
                <w:rStyle w:val="Emphasis"/>
              </w:rPr>
              <w:t>Performance criteria describe the performance needed to demonstrate achievement of the element.</w:t>
            </w:r>
          </w:p>
        </w:tc>
      </w:tr>
      <w:tr w:rsidTr="004E62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6299">
            <w:pPr>
              <w:pStyle w:val="BodyText"/>
              <w:rPr>
                <w:lang w:val="en-NZ"/>
              </w:rPr>
            </w:pPr>
            <w:r w:rsidRPr="004E6299">
              <w:t>1. Identify roles and boundaries relevant to role of financial literacy education</w:t>
            </w:r>
          </w:p>
        </w:tc>
        <w:tc>
          <w:tcPr>
            <w:tcW w:w="5702" w:type="dxa"/>
            <w:tcBorders>
              <w:top w:val="nil"/>
              <w:left w:val="nil"/>
              <w:bottom w:val="nil"/>
              <w:right w:val="nil"/>
            </w:tcBorders>
            <w:tcMar>
              <w:top w:w="0" w:type="dxa"/>
              <w:left w:w="62" w:type="dxa"/>
              <w:bottom w:w="0" w:type="dxa"/>
              <w:right w:w="62" w:type="dxa"/>
            </w:tcMar>
          </w:tcPr>
          <w:p w:rsidR="00000000" w:rsidRPr="004E6299" w:rsidP="004E6299">
            <w:pPr>
              <w:pStyle w:val="BodyText"/>
            </w:pPr>
            <w:r w:rsidRPr="004E6299">
              <w:t xml:space="preserve">1.1 Identify and communicate the role and </w:t>
            </w:r>
            <w:r w:rsidRPr="004E6299">
              <w:t>limits of a financial literacy educator with client</w:t>
            </w:r>
          </w:p>
          <w:p w:rsidR="00000000" w:rsidRPr="004E6299" w:rsidP="004E6299">
            <w:pPr>
              <w:pStyle w:val="BodyText"/>
            </w:pPr>
            <w:r w:rsidRPr="004E6299">
              <w:t xml:space="preserve">1.2 Refer appropriately to specialist services according to clients priorities </w:t>
            </w:r>
          </w:p>
          <w:p w:rsidR="00000000" w:rsidP="004E6299">
            <w:pPr>
              <w:pStyle w:val="BodyText"/>
              <w:rPr>
                <w:lang w:val="en-NZ"/>
              </w:rPr>
            </w:pPr>
          </w:p>
        </w:tc>
      </w:tr>
      <w:tr w:rsidTr="004E62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6299">
            <w:pPr>
              <w:pStyle w:val="BodyText"/>
              <w:rPr>
                <w:lang w:val="en-NZ"/>
              </w:rPr>
            </w:pPr>
            <w:r w:rsidRPr="004E6299">
              <w:t>2. Identify own values regarding money management</w:t>
            </w:r>
          </w:p>
        </w:tc>
        <w:tc>
          <w:tcPr>
            <w:tcW w:w="5702" w:type="dxa"/>
            <w:tcBorders>
              <w:top w:val="nil"/>
              <w:left w:val="nil"/>
              <w:bottom w:val="nil"/>
              <w:right w:val="nil"/>
            </w:tcBorders>
            <w:tcMar>
              <w:top w:w="0" w:type="dxa"/>
              <w:left w:w="62" w:type="dxa"/>
              <w:bottom w:w="0" w:type="dxa"/>
              <w:right w:w="62" w:type="dxa"/>
            </w:tcMar>
          </w:tcPr>
          <w:p w:rsidR="00000000" w:rsidRPr="004E6299" w:rsidP="004E6299">
            <w:pPr>
              <w:pStyle w:val="BodyText"/>
            </w:pPr>
            <w:r w:rsidRPr="004E6299">
              <w:t>2.1 Identify own values and attitudes in relation to money management</w:t>
            </w:r>
          </w:p>
          <w:p w:rsidR="00000000" w:rsidRPr="004E6299" w:rsidP="004E6299">
            <w:pPr>
              <w:pStyle w:val="BodyText"/>
            </w:pPr>
            <w:r w:rsidRPr="004E6299">
              <w:t>2.2 Develop awareness of the influence of own attitudes to money management</w:t>
            </w:r>
          </w:p>
          <w:p w:rsidR="00000000" w:rsidRPr="004E6299" w:rsidP="004E6299">
            <w:pPr>
              <w:pStyle w:val="BodyText"/>
            </w:pPr>
            <w:r w:rsidRPr="004E6299">
              <w:t>2.3 Discuss with supervisor methods of developing professional boundaries of own values and attitudes</w:t>
            </w:r>
          </w:p>
          <w:p w:rsidR="00000000" w:rsidP="004E6299">
            <w:pPr>
              <w:pStyle w:val="BodyText"/>
              <w:rPr>
                <w:lang w:val="en-NZ"/>
              </w:rPr>
            </w:pPr>
          </w:p>
        </w:tc>
      </w:tr>
      <w:tr w:rsidTr="004E62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6299">
            <w:pPr>
              <w:pStyle w:val="BodyText"/>
              <w:rPr>
                <w:lang w:val="en-NZ"/>
              </w:rPr>
            </w:pPr>
            <w:r w:rsidRPr="004E6299">
              <w:t>3. Identify the values and attitudes of diverse client groups impacting on f</w:t>
            </w:r>
            <w:r w:rsidRPr="004E6299">
              <w:t>inancial management</w:t>
            </w:r>
          </w:p>
        </w:tc>
        <w:tc>
          <w:tcPr>
            <w:tcW w:w="5702" w:type="dxa"/>
            <w:tcBorders>
              <w:top w:val="nil"/>
              <w:left w:val="nil"/>
              <w:bottom w:val="nil"/>
              <w:right w:val="nil"/>
            </w:tcBorders>
            <w:tcMar>
              <w:top w:w="0" w:type="dxa"/>
              <w:left w:w="62" w:type="dxa"/>
              <w:bottom w:w="0" w:type="dxa"/>
              <w:right w:w="62" w:type="dxa"/>
            </w:tcMar>
          </w:tcPr>
          <w:p w:rsidR="00000000" w:rsidRPr="004E6299" w:rsidP="004E6299">
            <w:pPr>
              <w:pStyle w:val="BodyText"/>
            </w:pPr>
            <w:r w:rsidRPr="004E6299">
              <w:t>3.1 Assist clients to identify influence of own values and attitudes towards money management</w:t>
            </w:r>
          </w:p>
          <w:p w:rsidR="00000000" w:rsidRPr="004E6299" w:rsidP="004E6299">
            <w:pPr>
              <w:pStyle w:val="BodyText"/>
            </w:pPr>
            <w:r w:rsidRPr="004E6299">
              <w:t>3.2 Assist clients to identify their own money management styles</w:t>
            </w:r>
          </w:p>
          <w:p w:rsidR="00000000" w:rsidRPr="004E6299" w:rsidP="004E6299">
            <w:pPr>
              <w:pStyle w:val="BodyText"/>
            </w:pPr>
            <w:r w:rsidRPr="004E6299">
              <w:t>3.3 Assist clients to identify any barriers to effective personal money manag</w:t>
            </w:r>
            <w:r w:rsidRPr="004E6299">
              <w:t>ement</w:t>
            </w:r>
          </w:p>
          <w:p w:rsidR="00000000" w:rsidRPr="004E6299" w:rsidP="004E6299">
            <w:pPr>
              <w:pStyle w:val="BodyText"/>
            </w:pPr>
            <w:r w:rsidRPr="004E6299">
              <w:t>3.4 Identify the role of money for different client groups</w:t>
            </w:r>
          </w:p>
          <w:p w:rsidR="00000000" w:rsidRPr="004E6299" w:rsidP="004E6299">
            <w:pPr>
              <w:pStyle w:val="BodyText"/>
            </w:pPr>
            <w:r w:rsidRPr="004E6299">
              <w:t>3.5 Work with client in a method that respects their values</w:t>
            </w:r>
          </w:p>
          <w:p w:rsidR="00000000" w:rsidRPr="004E6299" w:rsidP="004E6299">
            <w:pPr>
              <w:pStyle w:val="BodyText"/>
            </w:pPr>
            <w:r w:rsidRPr="004E6299">
              <w:t>3.6 Ensure own values do not effect the working relationship</w:t>
            </w:r>
          </w:p>
          <w:p w:rsidR="00000000" w:rsidP="004E6299">
            <w:pPr>
              <w:pStyle w:val="BodyText"/>
              <w:rPr>
                <w:lang w:val="en-NZ"/>
              </w:rPr>
            </w:pPr>
          </w:p>
        </w:tc>
      </w:tr>
      <w:tr w:rsidTr="004E62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6299">
            <w:pPr>
              <w:pStyle w:val="BodyText"/>
              <w:rPr>
                <w:lang w:val="en-NZ"/>
              </w:rPr>
            </w:pPr>
            <w:r w:rsidRPr="004E6299">
              <w:t>4. Target financial literacy education to client needs</w:t>
            </w:r>
          </w:p>
        </w:tc>
        <w:tc>
          <w:tcPr>
            <w:tcW w:w="5702" w:type="dxa"/>
            <w:tcBorders>
              <w:top w:val="nil"/>
              <w:left w:val="nil"/>
              <w:bottom w:val="nil"/>
              <w:right w:val="nil"/>
            </w:tcBorders>
            <w:tcMar>
              <w:top w:w="0" w:type="dxa"/>
              <w:left w:w="62" w:type="dxa"/>
              <w:bottom w:w="0" w:type="dxa"/>
              <w:right w:w="62" w:type="dxa"/>
            </w:tcMar>
          </w:tcPr>
          <w:p w:rsidR="00000000" w:rsidRPr="004E6299" w:rsidP="004E6299">
            <w:pPr>
              <w:pStyle w:val="BodyText"/>
            </w:pPr>
            <w:r w:rsidRPr="004E6299">
              <w:t>4.1. Identify</w:t>
            </w:r>
            <w:r w:rsidRPr="004E6299">
              <w:t xml:space="preserve"> specific needs of clients or target group in relation to financial literacy education </w:t>
            </w:r>
          </w:p>
          <w:p w:rsidR="00000000" w:rsidRPr="004E6299" w:rsidP="004E6299">
            <w:pPr>
              <w:pStyle w:val="BodyText"/>
            </w:pPr>
            <w:r w:rsidRPr="004E6299">
              <w:t>4.2 Identify specific money management issues relating to different target groups</w:t>
            </w:r>
          </w:p>
        </w:tc>
      </w:tr>
    </w:tbl>
    <w:p w:rsidR="0007578A" w:rsidP="004E6299">
      <w:pPr>
        <w:pStyle w:val="BodyText"/>
      </w:pPr>
    </w:p>
    <w:p w:rsidR="0007578A" w:rsidP="004E6299">
      <w:pPr>
        <w:pStyle w:val="BodyText"/>
      </w:pPr>
    </w:p>
    <w:p w:rsidR="00000000" w:rsidRPr="004E6299" w:rsidP="004E6299">
      <w:pPr>
        <w:pStyle w:val="Heading1"/>
      </w:pPr>
      <w:bookmarkStart w:id="4" w:name="O_653619"/>
      <w:bookmarkEnd w:id="4"/>
      <w:r w:rsidRPr="004E6299">
        <w:t>Foundation Skills</w:t>
      </w:r>
    </w:p>
    <w:tbl>
      <w:tblPr>
        <w:tblW w:w="0" w:type="auto"/>
        <w:tblLayout w:type="fixed"/>
        <w:tblCellMar>
          <w:left w:w="62" w:type="dxa"/>
          <w:right w:w="62" w:type="dxa"/>
        </w:tblCellMar>
        <w:tblLook w:val="0000"/>
      </w:tblPr>
      <w:tblGrid>
        <w:gridCol w:w="8964"/>
      </w:tblGrid>
      <w:tr w:rsidTr="004E629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E6299">
            <w:pPr>
              <w:pStyle w:val="BodyText"/>
              <w:rPr>
                <w:lang w:val="en-NZ"/>
              </w:rPr>
            </w:pPr>
            <w:r w:rsidRPr="004E6299">
              <w:t>The Foundation Skills describe those required skills (language, literacy, numeracy and employment skills) that are essential to performance.</w:t>
            </w:r>
          </w:p>
        </w:tc>
      </w:tr>
      <w:tr w:rsidTr="004E629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E6299" w:rsidP="004E6299">
            <w:pPr>
              <w:pStyle w:val="BodyText"/>
            </w:pPr>
            <w:r w:rsidRPr="004E6299">
              <w:rPr>
                <w:rStyle w:val="Emphasis"/>
              </w:rPr>
              <w:t>Foundation skills essential to performance are explicit in the performance criteria of this unit of competency</w:t>
            </w:r>
          </w:p>
        </w:tc>
      </w:tr>
    </w:tbl>
    <w:p w:rsidR="0007578A" w:rsidP="004E6299">
      <w:pPr>
        <w:pStyle w:val="BodyText"/>
      </w:pPr>
    </w:p>
    <w:p w:rsidR="0007578A" w:rsidP="004E6299">
      <w:pPr>
        <w:pStyle w:val="BodyText"/>
      </w:pPr>
    </w:p>
    <w:p w:rsidR="00000000" w:rsidRPr="004E6299" w:rsidP="004E6299">
      <w:pPr>
        <w:pStyle w:val="Heading1"/>
      </w:pPr>
      <w:bookmarkStart w:id="5" w:name="O_653621"/>
      <w:bookmarkEnd w:id="5"/>
      <w:r w:rsidRPr="004E6299">
        <w:t>Unit Mapping Information</w:t>
      </w:r>
    </w:p>
    <w:p w:rsidR="0007578A" w:rsidP="0007578A">
      <w:pPr>
        <w:pStyle w:val="BodyText"/>
      </w:pPr>
      <w:r w:rsidRPr="004E6299">
        <w:t>No equivalent unit</w:t>
      </w:r>
    </w:p>
    <w:p w:rsidR="00000000" w:rsidRPr="004E6299" w:rsidP="004E6299">
      <w:pPr>
        <w:pStyle w:val="Heading1"/>
      </w:pPr>
      <w:bookmarkStart w:id="6" w:name="O_653628"/>
      <w:bookmarkEnd w:id="6"/>
      <w:r w:rsidRPr="004E6299">
        <w:t>Links</w:t>
      </w:r>
    </w:p>
    <w:p w:rsidR="00000000" w:rsidRPr="004E6299" w:rsidP="0007578A">
      <w:pPr>
        <w:pStyle w:val="BodyText"/>
      </w:pPr>
      <w:r w:rsidRPr="004E629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E16D5">
        <w:rPr>
          <w:rStyle w:val="Hyperlink"/>
        </w:rPr>
        <w:t>https://vetnet.gov.au/Pages/TrainingDocs.aspx?q=5e0c25cc-3d9d-4b43-80d3-bd22cc4f1e53</w:t>
      </w:r>
      <w:r>
        <w:fldChar w:fldCharType="end"/>
      </w:r>
    </w:p>
    <w:p w:rsidR="00000000" w:rsidRPr="004E6299" w:rsidP="0007578A">
      <w:pPr>
        <w:pStyle w:val="BodyText"/>
        <w:sectPr w:rsidSect="004E6299">
          <w:headerReference w:type="default" r:id="rId10"/>
          <w:footerReference w:type="default" r:id="rId11"/>
          <w:pgSz w:w="11908" w:h="16833"/>
          <w:pgMar w:top="1702" w:right="1418" w:bottom="1702" w:left="1418" w:header="992" w:footer="992" w:gutter="0"/>
          <w:cols w:space="720"/>
          <w:noEndnote/>
          <w:docGrid w:linePitch="299"/>
        </w:sectPr>
      </w:pPr>
    </w:p>
    <w:p w:rsidR="00000000" w:rsidRPr="004E6299" w:rsidP="004E6299">
      <w:pPr>
        <w:pStyle w:val="SuperHeading"/>
      </w:pPr>
      <w:r w:rsidRPr="004E6299">
        <w:t>Assessment Requirements for CHCEDU005 Work with clients to identify financial literacy education needs</w:t>
      </w:r>
    </w:p>
    <w:p w:rsidR="00000000" w:rsidRPr="004E6299" w:rsidP="004E6299">
      <w:pPr>
        <w:pStyle w:val="Heading1"/>
      </w:pPr>
      <w:bookmarkStart w:id="7" w:name="O_653623"/>
      <w:bookmarkEnd w:id="7"/>
      <w:r w:rsidRPr="004E6299">
        <w:t>Modification History</w:t>
      </w:r>
    </w:p>
    <w:tbl>
      <w:tblPr>
        <w:tblW w:w="0" w:type="auto"/>
        <w:tblCellMar>
          <w:left w:w="62" w:type="dxa"/>
          <w:right w:w="62" w:type="dxa"/>
        </w:tblCellMar>
        <w:tblLook w:val="0000"/>
      </w:tblPr>
      <w:tblGrid>
        <w:gridCol w:w="2082"/>
        <w:gridCol w:w="7114"/>
      </w:tblGrid>
      <w:tr w:rsidTr="000757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299">
            <w:pPr>
              <w:pStyle w:val="BodyText"/>
              <w:rPr>
                <w:lang w:val="en-NZ"/>
              </w:rPr>
            </w:pPr>
            <w:r w:rsidRPr="004E629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299">
            <w:pPr>
              <w:pStyle w:val="BodyText"/>
              <w:rPr>
                <w:lang w:val="en-NZ"/>
              </w:rPr>
            </w:pPr>
            <w:r w:rsidRPr="004E6299">
              <w:t xml:space="preserve">Comments </w:t>
            </w:r>
          </w:p>
        </w:tc>
      </w:tr>
      <w:tr w:rsidTr="000757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299">
            <w:pPr>
              <w:pStyle w:val="BodyText"/>
              <w:rPr>
                <w:lang w:val="en-NZ"/>
              </w:rPr>
            </w:pPr>
            <w:r w:rsidRPr="004E629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299" w:rsidP="004E6299">
            <w:pPr>
              <w:pStyle w:val="BodyText"/>
            </w:pPr>
            <w:r w:rsidRPr="004E6299">
              <w:t xml:space="preserve">This version was released in </w:t>
            </w:r>
            <w:r w:rsidRPr="004E6299">
              <w:rPr>
                <w:rStyle w:val="Emphasis"/>
              </w:rPr>
              <w:t>CHC Community Services Training Package release 2.0</w:t>
            </w:r>
            <w:r w:rsidRPr="004E6299">
              <w:t xml:space="preserve"> and meets the requirements of the 2012 Standards for Training Packages.</w:t>
            </w:r>
          </w:p>
          <w:p w:rsidR="00000000" w:rsidRPr="004E6299" w:rsidP="004E6299">
            <w:pPr>
              <w:pStyle w:val="BodyText"/>
            </w:pPr>
            <w:r w:rsidRPr="004E6299">
              <w:t xml:space="preserve">Minimal changes to the elements and performance criteria </w:t>
            </w:r>
          </w:p>
          <w:p w:rsidR="00000000" w:rsidRPr="004E6299" w:rsidP="004E6299">
            <w:pPr>
              <w:pStyle w:val="BodyText"/>
            </w:pPr>
            <w:r w:rsidRPr="004E6299">
              <w:t>New evidence requirements for assessment including volume and frequency re</w:t>
            </w:r>
            <w:r w:rsidRPr="004E6299">
              <w:t>quirements</w:t>
            </w:r>
          </w:p>
        </w:tc>
      </w:tr>
    </w:tbl>
    <w:p w:rsidR="00000000" w:rsidRPr="004E6299" w:rsidP="004E6299">
      <w:pPr>
        <w:pStyle w:val="BodyText"/>
      </w:pPr>
    </w:p>
    <w:p w:rsidR="00000000" w:rsidRPr="004E6299" w:rsidP="004E6299">
      <w:pPr>
        <w:pStyle w:val="AllowPageBreak"/>
      </w:pPr>
    </w:p>
    <w:p w:rsidR="00000000" w:rsidRPr="004E6299" w:rsidP="004E6299">
      <w:pPr>
        <w:pStyle w:val="Heading1"/>
      </w:pPr>
      <w:bookmarkStart w:id="8" w:name="O_653624"/>
      <w:bookmarkEnd w:id="8"/>
      <w:r w:rsidRPr="004E6299">
        <w:t>Performance Evidence</w:t>
      </w:r>
    </w:p>
    <w:p w:rsidR="00000000" w:rsidRPr="004E6299" w:rsidP="0007578A">
      <w:pPr>
        <w:pStyle w:val="BodyText"/>
      </w:pPr>
      <w:r w:rsidRPr="004E6299">
        <w:t>The candidate must show evidence of the ability to complete tasks outlined in elements and performance criteria of this unit, manage tasks and manage contingencies in the context of the job role. There mus</w:t>
      </w:r>
      <w:r w:rsidRPr="004E6299">
        <w:t>t be evidence that the candidate has:</w:t>
      </w:r>
    </w:p>
    <w:p w:rsidR="00000000" w:rsidRPr="004E6299" w:rsidP="004E6299">
      <w:pPr>
        <w:pStyle w:val="ListBullet"/>
      </w:pPr>
      <w:r w:rsidRPr="004E6299">
        <w:t>Identified the financial literacy education requirements of 3 different clients or target groups, including:</w:t>
      </w:r>
    </w:p>
    <w:p w:rsidR="00000000" w:rsidRPr="004E6299" w:rsidP="004E6299">
      <w:pPr>
        <w:pStyle w:val="ListBullet2"/>
      </w:pPr>
      <w:r w:rsidRPr="004E6299">
        <w:t>identified financial literacy educational solutions to address client specific needs</w:t>
      </w:r>
    </w:p>
    <w:p w:rsidR="00000000" w:rsidRPr="004E6299" w:rsidP="004E6299">
      <w:pPr>
        <w:pStyle w:val="ListBullet2"/>
      </w:pPr>
      <w:r w:rsidRPr="004E6299">
        <w:t xml:space="preserve">matched education activities with needs and priorities of target group and/or individual </w:t>
      </w:r>
    </w:p>
    <w:p w:rsidR="00000000" w:rsidRPr="004E6299" w:rsidP="004E6299">
      <w:pPr>
        <w:pStyle w:val="ListBullet2"/>
      </w:pPr>
      <w:r w:rsidRPr="004E6299">
        <w:t>demonstrated empathy to client groups experiencing financial difficulty and hardship</w:t>
      </w:r>
    </w:p>
    <w:p w:rsidR="00000000" w:rsidRPr="004E6299" w:rsidP="004E6299">
      <w:pPr>
        <w:pStyle w:val="ListBullet2"/>
      </w:pPr>
      <w:r w:rsidRPr="004E6299">
        <w:t>demonstrated collaboration and consultation with key people and organisations</w:t>
      </w:r>
    </w:p>
    <w:p w:rsidR="00000000" w:rsidRPr="004E6299" w:rsidP="004E6299">
      <w:pPr>
        <w:pStyle w:val="AllowPageBreak"/>
      </w:pPr>
    </w:p>
    <w:p w:rsidR="00000000" w:rsidRPr="004E6299" w:rsidP="004E6299">
      <w:pPr>
        <w:pStyle w:val="Heading1"/>
      </w:pPr>
      <w:bookmarkStart w:id="9" w:name="O_653625"/>
      <w:bookmarkEnd w:id="9"/>
      <w:r w:rsidRPr="004E6299">
        <w:t>Knowledge Evidence</w:t>
      </w:r>
    </w:p>
    <w:p w:rsidR="00000000" w:rsidRPr="004E6299" w:rsidP="0007578A">
      <w:pPr>
        <w:pStyle w:val="BodyText"/>
      </w:pPr>
      <w:r w:rsidRPr="004E6299">
        <w:t>The candidate must be able to demonstrate essential knowledge required to effectively complete tasks outlined in elements and performance criteria of this unit, manage tasks and manage contingencies in the context of the wo</w:t>
      </w:r>
      <w:r w:rsidRPr="004E6299">
        <w:t>rk role. This includes knowledge of:</w:t>
      </w:r>
    </w:p>
    <w:p w:rsidR="00000000" w:rsidRPr="004E6299" w:rsidP="004E6299">
      <w:pPr>
        <w:pStyle w:val="ListBullet"/>
      </w:pPr>
      <w:r w:rsidRPr="004E6299">
        <w:t>money planning issues from a personal perspective</w:t>
      </w:r>
    </w:p>
    <w:p w:rsidR="00000000" w:rsidRPr="004E6299" w:rsidP="004E6299">
      <w:pPr>
        <w:pStyle w:val="ListBullet"/>
      </w:pPr>
      <w:r w:rsidRPr="004E6299">
        <w:t>role of a financial counsellor and literacy educator</w:t>
      </w:r>
    </w:p>
    <w:p w:rsidR="00000000" w:rsidRPr="004E6299" w:rsidP="004E6299">
      <w:pPr>
        <w:pStyle w:val="ListBullet"/>
      </w:pPr>
      <w:r w:rsidRPr="004E6299">
        <w:t>referrals to financial counselling and other specialist services</w:t>
      </w:r>
    </w:p>
    <w:p w:rsidR="00000000" w:rsidRPr="004E6299" w:rsidP="004E6299">
      <w:pPr>
        <w:pStyle w:val="ListBullet"/>
      </w:pPr>
      <w:r w:rsidRPr="004E6299">
        <w:t>intergenerational poverty</w:t>
      </w:r>
    </w:p>
    <w:p w:rsidR="00000000" w:rsidRPr="004E6299" w:rsidP="004E6299">
      <w:pPr>
        <w:pStyle w:val="ListBullet"/>
      </w:pPr>
      <w:r w:rsidRPr="004E6299">
        <w:t>the role of money in soc</w:t>
      </w:r>
      <w:r w:rsidRPr="004E6299">
        <w:t>iety and client groups</w:t>
      </w:r>
    </w:p>
    <w:p w:rsidR="00000000" w:rsidRPr="004E6299" w:rsidP="004E6299">
      <w:pPr>
        <w:pStyle w:val="ListBullet"/>
      </w:pPr>
      <w:r w:rsidRPr="004E6299">
        <w:t>broad range of values and attitudes in relation to money</w:t>
      </w:r>
    </w:p>
    <w:p w:rsidR="00000000" w:rsidRPr="004E6299" w:rsidP="004E6299">
      <w:pPr>
        <w:pStyle w:val="ListBullet"/>
      </w:pPr>
      <w:r w:rsidRPr="004E6299">
        <w:t>inequality and the power structure</w:t>
      </w:r>
    </w:p>
    <w:p w:rsidR="00000000" w:rsidRPr="004E6299" w:rsidP="004E6299">
      <w:pPr>
        <w:pStyle w:val="ListBullet"/>
      </w:pPr>
      <w:r w:rsidRPr="004E6299">
        <w:t>cultural differences in relation to understanding of money</w:t>
      </w:r>
    </w:p>
    <w:p w:rsidR="00000000" w:rsidRPr="004E6299" w:rsidP="004E6299">
      <w:pPr>
        <w:pStyle w:val="ListBullet"/>
      </w:pPr>
      <w:r w:rsidRPr="004E6299">
        <w:t>technological issues associated with managing money</w:t>
      </w:r>
    </w:p>
    <w:p w:rsidR="00000000" w:rsidRPr="004E6299" w:rsidP="004E6299">
      <w:pPr>
        <w:pStyle w:val="ListBullet"/>
      </w:pPr>
      <w:r w:rsidRPr="004E6299">
        <w:t>assessment and analysis of client needs</w:t>
      </w:r>
    </w:p>
    <w:p w:rsidR="00000000" w:rsidRPr="004E6299" w:rsidP="004E6299">
      <w:pPr>
        <w:pStyle w:val="ListBullet"/>
      </w:pPr>
      <w:r w:rsidRPr="004E6299">
        <w:t xml:space="preserve">resources and support available within the community relating to personal money management </w:t>
      </w:r>
    </w:p>
    <w:p w:rsidR="00000000" w:rsidRPr="004E6299" w:rsidP="004E6299">
      <w:pPr>
        <w:pStyle w:val="ListBullet"/>
      </w:pPr>
      <w:r w:rsidRPr="004E6299">
        <w:t>local demographics and their potential impact on client financial issues</w:t>
      </w:r>
    </w:p>
    <w:p w:rsidR="00000000" w:rsidRPr="004E6299" w:rsidP="004E6299">
      <w:pPr>
        <w:pStyle w:val="ListBullet"/>
      </w:pPr>
      <w:r w:rsidRPr="004E6299">
        <w:t>special needs of clients in relation to financial m</w:t>
      </w:r>
      <w:r w:rsidRPr="004E6299">
        <w:t>anagement</w:t>
      </w:r>
    </w:p>
    <w:p w:rsidR="00000000" w:rsidRPr="004E6299" w:rsidP="004E6299">
      <w:pPr>
        <w:pStyle w:val="AllowPageBreak"/>
      </w:pPr>
    </w:p>
    <w:p w:rsidR="00000000" w:rsidRPr="004E6299" w:rsidP="004E6299">
      <w:pPr>
        <w:pStyle w:val="Heading1"/>
      </w:pPr>
      <w:bookmarkStart w:id="10" w:name="O_653626"/>
      <w:bookmarkEnd w:id="10"/>
      <w:r w:rsidRPr="004E6299">
        <w:t>Assessment Conditions</w:t>
      </w:r>
    </w:p>
    <w:p w:rsidR="00000000" w:rsidRPr="004E6299" w:rsidP="0007578A">
      <w:pPr>
        <w:pStyle w:val="BodyText"/>
      </w:pPr>
      <w:r w:rsidRPr="004E6299">
        <w:t xml:space="preserve">Skills must have been demonstrated in the workplace or in a simulated environment that reflects workplace conditions. Where simulation is used, it must reflect real </w:t>
      </w:r>
      <w:r w:rsidRPr="004E6299">
        <w:t xml:space="preserve">working conditions by modelling industry operating conditions and contingencies, as well as, using suitable facilities, equipment and resources. </w:t>
      </w:r>
    </w:p>
    <w:p w:rsidR="0007578A" w:rsidP="0007578A">
      <w:pPr>
        <w:pStyle w:val="BodyText"/>
      </w:pPr>
      <w:r w:rsidRPr="004E6299">
        <w:t>Assessors must satisfy the Standards for Registered Training Organisations (RTOs) 2015/AQTF mandatory compete</w:t>
      </w:r>
      <w:r w:rsidRPr="004E6299">
        <w:t>ncy requirements for assessors.</w:t>
      </w:r>
    </w:p>
    <w:p w:rsidR="00000000" w:rsidRPr="004E6299" w:rsidP="004E6299">
      <w:pPr>
        <w:pStyle w:val="Heading1"/>
      </w:pPr>
      <w:bookmarkStart w:id="11" w:name="O_653629"/>
      <w:bookmarkEnd w:id="11"/>
      <w:r w:rsidRPr="004E6299">
        <w:t>Links</w:t>
      </w:r>
    </w:p>
    <w:p w:rsidR="00000000" w:rsidRPr="004E6299" w:rsidP="0007578A">
      <w:pPr>
        <w:pStyle w:val="BodyText"/>
      </w:pPr>
      <w:r w:rsidRPr="004E629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E16D5">
        <w:rPr>
          <w:rStyle w:val="Hyperlink"/>
        </w:rPr>
        <w:t>https://vetnet.gov.au/Pages/TrainingDocs.aspx?q=5e0c25cc-3d9d-4b43-80d3-bd22cc4f1e53</w:t>
      </w:r>
      <w:r>
        <w:fldChar w:fldCharType="end"/>
      </w:r>
    </w:p>
    <w:p w:rsidR="00000000" w:rsidRPr="004E6299" w:rsidP="004E6299"/>
    <w:sectPr w:rsidSect="004E62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99" w:rsidRPr="0007578A" w:rsidP="00075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8A" w:rsidP="004E6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578A" w:rsidP="004E62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7578A" w:rsidP="004E62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99" w:rsidP="004E6299">
    <w:pPr>
      <w:pStyle w:val="Footer"/>
      <w:framePr w:wrap="around"/>
    </w:pPr>
    <w:r>
      <w:fldChar w:fldCharType="begin"/>
    </w:r>
    <w:r>
      <w:instrText xml:space="preserve"> DOCPROPERTY  Subject  \* MERGEFORMAT </w:instrText>
    </w:r>
    <w:r>
      <w:fldChar w:fldCharType="separate"/>
    </w:r>
    <w:r w:rsidR="0007578A">
      <w:t>Approved</w:t>
    </w:r>
    <w:r w:rsidR="0007578A">
      <w:fldChar w:fldCharType="end"/>
    </w:r>
    <w:r>
      <w:tab/>
      <w:t xml:space="preserve">Page </w:t>
    </w:r>
    <w:r>
      <w:fldChar w:fldCharType="begin"/>
    </w:r>
    <w:r>
      <w:instrText xml:space="preserve"> PAGE  \* Arabic  \* MERGEFORMAT </w:instrText>
    </w:r>
    <w:r>
      <w:fldChar w:fldCharType="separate"/>
    </w:r>
    <w:r w:rsidR="000757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578A">
      <w:rPr>
        <w:noProof/>
      </w:rPr>
      <w:t>4</w:t>
    </w:r>
    <w:r>
      <w:rPr>
        <w:noProof/>
      </w:rPr>
      <w:fldChar w:fldCharType="end"/>
    </w:r>
  </w:p>
  <w:p w:rsidR="004E6299" w:rsidP="004E6299">
    <w:pPr>
      <w:pStyle w:val="Footer"/>
      <w:framePr w:wrap="around"/>
    </w:pPr>
    <w:r>
      <w:t xml:space="preserve">© Commonwealth of Australia, </w:t>
    </w:r>
    <w:r>
      <w:fldChar w:fldCharType="begin"/>
    </w:r>
    <w:r>
      <w:instrText xml:space="preserve"> DATE  \@ "yyyy"  \* MERGEFORMAT </w:instrText>
    </w:r>
    <w:r>
      <w:fldChar w:fldCharType="separate"/>
    </w:r>
    <w:r w:rsidR="0007578A">
      <w:rPr>
        <w:noProof/>
      </w:rPr>
      <w:t>2025</w:t>
    </w:r>
    <w:r>
      <w:fldChar w:fldCharType="end"/>
    </w:r>
    <w:r>
      <w:tab/>
    </w:r>
    <w:r>
      <w:fldChar w:fldCharType="begin"/>
    </w:r>
    <w:r>
      <w:instrText xml:space="preserve"> DOCPROPERTY  Author  \* MERGEFORMAT </w:instrText>
    </w:r>
    <w:r>
      <w:fldChar w:fldCharType="separate"/>
    </w:r>
    <w:r w:rsidR="0007578A">
      <w:t>HumanAbility</w:t>
    </w:r>
    <w:r w:rsidR="0007578A">
      <w:fldChar w:fldCharType="end"/>
    </w:r>
  </w:p>
  <w:p w:rsidR="004E6299" w:rsidP="004E62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299" w:rsidRPr="0007578A" w:rsidP="000757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8A" w:rsidRPr="002D2AF8" w:rsidP="004E6299">
    <w:pPr>
      <w:pStyle w:val="Header"/>
      <w:framePr w:wrap="around"/>
    </w:pPr>
    <w:r>
      <w:fldChar w:fldCharType="begin"/>
    </w:r>
    <w:r>
      <w:instrText xml:space="preserve"> TITLE   \* MERGEFORMAT </w:instrText>
    </w:r>
    <w:r>
      <w:fldChar w:fldCharType="separate"/>
    </w:r>
    <w:r>
      <w:t>CHCEDU005 Work with clients to identify financial literacy education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578A" w:rsidP="004E62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99" w:rsidRPr="002D2AF8" w:rsidP="004E6299">
    <w:pPr>
      <w:pStyle w:val="Header"/>
      <w:framePr w:wrap="around"/>
    </w:pPr>
    <w:r>
      <w:fldChar w:fldCharType="begin"/>
    </w:r>
    <w:r>
      <w:instrText xml:space="preserve"> TITLE   \* MERGEFORMAT </w:instrText>
    </w:r>
    <w:r>
      <w:fldChar w:fldCharType="separate"/>
    </w:r>
    <w:r w:rsidR="0007578A">
      <w:t>CHCEDU005 Work with clients to identify financial literacy education needs</w:t>
    </w:r>
    <w:r w:rsidR="0007578A">
      <w:fldChar w:fldCharType="end"/>
    </w:r>
    <w:r>
      <w:tab/>
      <w:t xml:space="preserve">Date this document was generated: </w:t>
    </w:r>
    <w:r>
      <w:fldChar w:fldCharType="begin"/>
    </w:r>
    <w:r>
      <w:instrText xml:space="preserve"> CREATEDATE  \@ "d MMMM yyyy"  \* MERGEFORMAT </w:instrText>
    </w:r>
    <w:r>
      <w:fldChar w:fldCharType="separate"/>
    </w:r>
    <w:r w:rsidR="0007578A">
      <w:rPr>
        <w:noProof/>
      </w:rPr>
      <w:t>2 March 2025</w:t>
    </w:r>
    <w:r>
      <w:fldChar w:fldCharType="end"/>
    </w:r>
  </w:p>
  <w:p w:rsidR="004E6299" w:rsidP="004E62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86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4B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49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2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299"/>
    <w:pPr>
      <w:spacing w:before="360" w:after="60"/>
      <w:outlineLvl w:val="0"/>
    </w:pPr>
    <w:rPr>
      <w:sz w:val="32"/>
    </w:rPr>
  </w:style>
  <w:style w:type="paragraph" w:styleId="Heading2">
    <w:name w:val="heading 2"/>
    <w:basedOn w:val="HeadingBase"/>
    <w:next w:val="BodyText"/>
    <w:link w:val="Heading2Char"/>
    <w:qFormat/>
    <w:rsid w:val="004E6299"/>
    <w:pPr>
      <w:keepLines/>
      <w:spacing w:before="240" w:after="120"/>
      <w:outlineLvl w:val="1"/>
    </w:pPr>
    <w:rPr>
      <w:sz w:val="28"/>
      <w:szCs w:val="40"/>
    </w:rPr>
  </w:style>
  <w:style w:type="paragraph" w:styleId="Heading3">
    <w:name w:val="heading 3"/>
    <w:basedOn w:val="HeadingBase"/>
    <w:next w:val="BodyText"/>
    <w:link w:val="Heading3Char"/>
    <w:qFormat/>
    <w:rsid w:val="004E6299"/>
    <w:pPr>
      <w:spacing w:before="180" w:after="120"/>
      <w:outlineLvl w:val="2"/>
    </w:pPr>
    <w:rPr>
      <w:spacing w:val="-10"/>
      <w:kern w:val="32"/>
    </w:rPr>
  </w:style>
  <w:style w:type="paragraph" w:styleId="Heading4">
    <w:name w:val="heading 4"/>
    <w:basedOn w:val="HeadingBase"/>
    <w:next w:val="BodyText"/>
    <w:link w:val="Heading4Char"/>
    <w:qFormat/>
    <w:rsid w:val="004E6299"/>
    <w:pPr>
      <w:spacing w:before="160" w:after="120"/>
      <w:outlineLvl w:val="3"/>
    </w:pPr>
    <w:rPr>
      <w:sz w:val="22"/>
    </w:rPr>
  </w:style>
  <w:style w:type="paragraph" w:styleId="Heading5">
    <w:name w:val="heading 5"/>
    <w:basedOn w:val="HeadingBase"/>
    <w:next w:val="Normal"/>
    <w:link w:val="Heading5Char"/>
    <w:qFormat/>
    <w:rsid w:val="004E6299"/>
    <w:pPr>
      <w:spacing w:before="80"/>
      <w:outlineLvl w:val="4"/>
    </w:pPr>
    <w:rPr>
      <w:color w:val="918585"/>
      <w:sz w:val="20"/>
    </w:rPr>
  </w:style>
  <w:style w:type="paragraph" w:styleId="Heading6">
    <w:name w:val="heading 6"/>
    <w:basedOn w:val="HeadingBase"/>
    <w:next w:val="Normal"/>
    <w:link w:val="Heading6Char"/>
    <w:qFormat/>
    <w:rsid w:val="004E6299"/>
    <w:pPr>
      <w:spacing w:before="60"/>
      <w:outlineLvl w:val="5"/>
    </w:pPr>
    <w:rPr>
      <w:color w:val="918585"/>
      <w:sz w:val="20"/>
    </w:rPr>
  </w:style>
  <w:style w:type="paragraph" w:styleId="Heading7">
    <w:name w:val="heading 7"/>
    <w:basedOn w:val="Normal"/>
    <w:next w:val="Normal"/>
    <w:link w:val="Heading7Char"/>
    <w:qFormat/>
    <w:rsid w:val="004E6299"/>
    <w:pPr>
      <w:ind w:left="720"/>
      <w:outlineLvl w:val="6"/>
    </w:pPr>
    <w:rPr>
      <w:i/>
    </w:rPr>
  </w:style>
  <w:style w:type="paragraph" w:styleId="Heading8">
    <w:name w:val="heading 8"/>
    <w:basedOn w:val="Normal"/>
    <w:next w:val="Normal"/>
    <w:link w:val="Heading8Char"/>
    <w:qFormat/>
    <w:rsid w:val="004E6299"/>
    <w:pPr>
      <w:ind w:left="720"/>
      <w:outlineLvl w:val="7"/>
    </w:pPr>
    <w:rPr>
      <w:i/>
    </w:rPr>
  </w:style>
  <w:style w:type="paragraph" w:styleId="Heading9">
    <w:name w:val="heading 9"/>
    <w:basedOn w:val="Normal"/>
    <w:next w:val="Normal"/>
    <w:link w:val="Heading9Char"/>
    <w:qFormat/>
    <w:rsid w:val="004E6299"/>
    <w:pPr>
      <w:ind w:left="720"/>
      <w:outlineLvl w:val="8"/>
    </w:pPr>
    <w:rPr>
      <w:i/>
    </w:rPr>
  </w:style>
  <w:style w:type="character" w:default="1" w:styleId="DefaultParagraphFont">
    <w:name w:val="Default Paragraph Font"/>
    <w:uiPriority w:val="1"/>
    <w:unhideWhenUsed/>
    <w:rsid w:val="004E6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299"/>
  </w:style>
  <w:style w:type="character" w:customStyle="1" w:styleId="Heading1Char">
    <w:name w:val="Heading 1 Char"/>
    <w:basedOn w:val="DefaultParagraphFont"/>
    <w:link w:val="Heading1"/>
    <w:rsid w:val="004E6299"/>
    <w:rPr>
      <w:rFonts w:ascii="Times New Roman" w:eastAsia="Times New Roman" w:hAnsi="Times New Roman" w:cs="Times New Roman"/>
      <w:b/>
      <w:sz w:val="32"/>
      <w:szCs w:val="20"/>
      <w:lang w:eastAsia="en-US"/>
    </w:rPr>
  </w:style>
  <w:style w:type="paragraph" w:styleId="BodyText">
    <w:name w:val="Body Text"/>
    <w:basedOn w:val="Normal"/>
    <w:link w:val="BodyTextChar"/>
    <w:rsid w:val="004E62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299"/>
    <w:rPr>
      <w:rFonts w:ascii="Times New Roman" w:eastAsia="Times New Roman" w:hAnsi="Times New Roman" w:cs="Times New Roman"/>
      <w:sz w:val="24"/>
      <w:lang w:eastAsia="en-US"/>
    </w:rPr>
  </w:style>
  <w:style w:type="paragraph" w:styleId="ListBullet">
    <w:name w:val="List Bullet"/>
    <w:basedOn w:val="List"/>
    <w:rsid w:val="004E6299"/>
    <w:pPr>
      <w:numPr>
        <w:numId w:val="12"/>
      </w:numPr>
      <w:tabs>
        <w:tab w:val="clear" w:pos="340"/>
      </w:tabs>
      <w:spacing w:before="40" w:after="40"/>
    </w:pPr>
  </w:style>
  <w:style w:type="character" w:customStyle="1" w:styleId="SpecialBold">
    <w:name w:val="Special Bold"/>
    <w:basedOn w:val="DefaultParagraphFont"/>
    <w:rsid w:val="004E6299"/>
    <w:rPr>
      <w:b/>
      <w:spacing w:val="0"/>
    </w:rPr>
  </w:style>
  <w:style w:type="paragraph" w:styleId="ListBullet2">
    <w:name w:val="List Bullet 2"/>
    <w:basedOn w:val="List2"/>
    <w:rsid w:val="004E6299"/>
    <w:pPr>
      <w:numPr>
        <w:numId w:val="13"/>
      </w:numPr>
      <w:tabs>
        <w:tab w:val="clear" w:pos="680"/>
      </w:tabs>
    </w:pPr>
  </w:style>
  <w:style w:type="character" w:styleId="Emphasis">
    <w:name w:val="Emphasis"/>
    <w:basedOn w:val="DefaultParagraphFont"/>
    <w:qFormat/>
    <w:rsid w:val="004E6299"/>
    <w:rPr>
      <w:i/>
    </w:rPr>
  </w:style>
  <w:style w:type="paragraph" w:customStyle="1" w:styleId="SuperHeading">
    <w:name w:val="SuperHeading"/>
    <w:basedOn w:val="Normal"/>
    <w:rsid w:val="004E6299"/>
    <w:pPr>
      <w:spacing w:before="240" w:after="120"/>
      <w:outlineLvl w:val="0"/>
    </w:pPr>
    <w:rPr>
      <w:rFonts w:ascii="Times New Roman" w:hAnsi="Times New Roman"/>
      <w:b/>
      <w:sz w:val="32"/>
    </w:rPr>
  </w:style>
  <w:style w:type="paragraph" w:customStyle="1" w:styleId="AllowPageBreak">
    <w:name w:val="AllowPageBreak"/>
    <w:rsid w:val="004E6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2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2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299"/>
    <w:rPr>
      <w:rFonts w:ascii="Courier New" w:eastAsia="Times New Roman" w:hAnsi="Courier New" w:cs="Times New Roman"/>
      <w:i/>
      <w:szCs w:val="20"/>
      <w:lang w:eastAsia="en-US"/>
    </w:rPr>
  </w:style>
  <w:style w:type="paragraph" w:customStyle="1" w:styleId="HeadingBase">
    <w:name w:val="Heading Base"/>
    <w:rsid w:val="004E6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299"/>
    <w:pPr>
      <w:tabs>
        <w:tab w:val="right" w:leader="dot" w:pos="9072"/>
      </w:tabs>
      <w:ind w:left="567"/>
    </w:pPr>
    <w:rPr>
      <w:szCs w:val="22"/>
    </w:rPr>
  </w:style>
  <w:style w:type="paragraph" w:customStyle="1" w:styleId="TOCBase">
    <w:name w:val="TOC Base"/>
    <w:rsid w:val="004E6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299"/>
    <w:pPr>
      <w:tabs>
        <w:tab w:val="right" w:leader="dot" w:pos="9072"/>
      </w:tabs>
      <w:spacing w:before="40" w:after="40"/>
      <w:ind w:left="284"/>
    </w:pPr>
    <w:rPr>
      <w:rFonts w:ascii="Times New Roman" w:hAnsi="Times New Roman"/>
    </w:rPr>
  </w:style>
  <w:style w:type="paragraph" w:styleId="TOC1">
    <w:name w:val="toc 1"/>
    <w:basedOn w:val="TOCBase"/>
    <w:next w:val="Normal"/>
    <w:rsid w:val="004E62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299"/>
    <w:rPr>
      <w:rFonts w:ascii="Times New Roman" w:eastAsia="Times New Roman" w:hAnsi="Times New Roman" w:cs="Times New Roman"/>
      <w:sz w:val="16"/>
      <w:lang w:eastAsia="en-US"/>
    </w:rPr>
  </w:style>
  <w:style w:type="paragraph" w:styleId="Title">
    <w:name w:val="Title"/>
    <w:basedOn w:val="HeadingBase"/>
    <w:link w:val="TitleChar"/>
    <w:qFormat/>
    <w:rsid w:val="004E6299"/>
    <w:pPr>
      <w:spacing w:before="5040"/>
      <w:jc w:val="center"/>
    </w:pPr>
    <w:rPr>
      <w:sz w:val="48"/>
      <w:szCs w:val="72"/>
      <w:lang w:val="en-US"/>
    </w:rPr>
  </w:style>
  <w:style w:type="character" w:customStyle="1" w:styleId="TitleChar">
    <w:name w:val="Title Char"/>
    <w:basedOn w:val="DefaultParagraphFont"/>
    <w:link w:val="Title"/>
    <w:rsid w:val="004E6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299"/>
    <w:pPr>
      <w:tabs>
        <w:tab w:val="left" w:pos="3600"/>
        <w:tab w:val="left" w:pos="3958"/>
      </w:tabs>
    </w:pPr>
  </w:style>
  <w:style w:type="paragraph" w:styleId="List">
    <w:name w:val="List"/>
    <w:basedOn w:val="BodyText"/>
    <w:next w:val="BodyText"/>
    <w:rsid w:val="004E6299"/>
    <w:pPr>
      <w:tabs>
        <w:tab w:val="left" w:pos="340"/>
      </w:tabs>
      <w:spacing w:before="60" w:after="60"/>
      <w:ind w:left="340" w:hanging="340"/>
    </w:pPr>
  </w:style>
  <w:style w:type="paragraph" w:customStyle="1" w:styleId="Note">
    <w:name w:val="Note"/>
    <w:basedOn w:val="BodyText"/>
    <w:rsid w:val="004E6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299"/>
    <w:pPr>
      <w:framePr w:wrap="auto" w:hAnchor="text" w:y="6049"/>
    </w:pPr>
    <w:rPr>
      <w:color w:val="000000"/>
      <w:sz w:val="40"/>
    </w:rPr>
  </w:style>
  <w:style w:type="paragraph" w:customStyle="1" w:styleId="TOCTitle">
    <w:name w:val="TOCTitle"/>
    <w:basedOn w:val="Heading1"/>
    <w:rsid w:val="004E6299"/>
    <w:pPr>
      <w:spacing w:after="240"/>
      <w:jc w:val="center"/>
      <w:outlineLvl w:val="9"/>
    </w:pPr>
    <w:rPr>
      <w:caps/>
    </w:rPr>
  </w:style>
  <w:style w:type="paragraph" w:customStyle="1" w:styleId="Version">
    <w:name w:val="Version"/>
    <w:rsid w:val="004E62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299"/>
    <w:pPr>
      <w:keepNext w:val="0"/>
      <w:tabs>
        <w:tab w:val="right" w:pos="4176"/>
      </w:tabs>
      <w:ind w:left="198" w:hanging="198"/>
    </w:pPr>
    <w:rPr>
      <w:rFonts w:ascii="Garamond" w:hAnsi="Garamond"/>
    </w:rPr>
  </w:style>
  <w:style w:type="paragraph" w:styleId="IndexHeading">
    <w:name w:val="index heading"/>
    <w:basedOn w:val="Normal"/>
    <w:next w:val="Index1"/>
    <w:semiHidden/>
    <w:rsid w:val="004E6299"/>
    <w:pPr>
      <w:spacing w:before="120" w:after="120"/>
    </w:pPr>
    <w:rPr>
      <w:rFonts w:ascii="Arial" w:hAnsi="Arial"/>
      <w:b/>
      <w:color w:val="918585"/>
      <w:sz w:val="24"/>
    </w:rPr>
  </w:style>
  <w:style w:type="paragraph" w:styleId="Header">
    <w:name w:val="header"/>
    <w:basedOn w:val="Normal"/>
    <w:link w:val="HeaderChar"/>
    <w:rsid w:val="004E6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299"/>
    <w:rPr>
      <w:rFonts w:ascii="Times New Roman" w:eastAsia="Times New Roman" w:hAnsi="Times New Roman" w:cs="Times New Roman"/>
      <w:sz w:val="16"/>
      <w:szCs w:val="20"/>
      <w:lang w:val="en-GB" w:eastAsia="en-US"/>
    </w:rPr>
  </w:style>
  <w:style w:type="paragraph" w:customStyle="1" w:styleId="Chapter">
    <w:name w:val="Chapter"/>
    <w:basedOn w:val="Normal"/>
    <w:rsid w:val="004E6299"/>
    <w:pPr>
      <w:spacing w:before="240"/>
    </w:pPr>
    <w:rPr>
      <w:rFonts w:ascii="Times New Roman" w:hAnsi="Times New Roman"/>
      <w:smallCaps/>
      <w:spacing w:val="80"/>
      <w:sz w:val="28"/>
    </w:rPr>
  </w:style>
  <w:style w:type="paragraph" w:customStyle="1" w:styleId="InChapter">
    <w:name w:val="InChapter"/>
    <w:basedOn w:val="Heading3"/>
    <w:rsid w:val="004E6299"/>
    <w:pPr>
      <w:spacing w:after="240"/>
      <w:outlineLvl w:val="9"/>
    </w:pPr>
    <w:rPr>
      <w:noProof/>
    </w:rPr>
  </w:style>
  <w:style w:type="paragraph" w:styleId="Index2">
    <w:name w:val="index 2"/>
    <w:basedOn w:val="Normal"/>
    <w:next w:val="Normal"/>
    <w:semiHidden/>
    <w:rsid w:val="004E6299"/>
    <w:pPr>
      <w:tabs>
        <w:tab w:val="right" w:pos="4176"/>
      </w:tabs>
      <w:ind w:left="568" w:hanging="284"/>
    </w:pPr>
    <w:rPr>
      <w:rFonts w:ascii="Garamond" w:hAnsi="Garamond"/>
    </w:rPr>
  </w:style>
  <w:style w:type="paragraph" w:customStyle="1" w:styleId="Byline">
    <w:name w:val="Byline"/>
    <w:rsid w:val="004E6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299"/>
    <w:pPr>
      <w:tabs>
        <w:tab w:val="clear" w:pos="3600"/>
        <w:tab w:val="clear" w:pos="3958"/>
      </w:tabs>
      <w:jc w:val="right"/>
    </w:pPr>
  </w:style>
  <w:style w:type="paragraph" w:styleId="Caption">
    <w:name w:val="caption"/>
    <w:basedOn w:val="BodyText"/>
    <w:next w:val="Normal"/>
    <w:qFormat/>
    <w:rsid w:val="004E6299"/>
    <w:pPr>
      <w:framePr w:w="2268" w:hSpace="181" w:vSpace="181" w:wrap="around" w:vAnchor="text" w:hAnchor="page" w:x="1135" w:y="285" w:anchorLock="1"/>
    </w:pPr>
    <w:rPr>
      <w:i/>
    </w:rPr>
  </w:style>
  <w:style w:type="paragraph" w:customStyle="1" w:styleId="MiniTOCTitle">
    <w:name w:val="MiniTOCTitle"/>
    <w:basedOn w:val="Heading4"/>
    <w:rsid w:val="004E6299"/>
    <w:pPr>
      <w:spacing w:before="240"/>
      <w:outlineLvl w:val="9"/>
    </w:pPr>
    <w:rPr>
      <w:noProof/>
      <w:sz w:val="24"/>
    </w:rPr>
  </w:style>
  <w:style w:type="paragraph" w:customStyle="1" w:styleId="MiniTOCItem">
    <w:name w:val="MiniTOCItem"/>
    <w:basedOn w:val="ListBullet"/>
    <w:rsid w:val="004E6299"/>
    <w:pPr>
      <w:numPr>
        <w:numId w:val="0"/>
      </w:numPr>
      <w:tabs>
        <w:tab w:val="right" w:leader="dot" w:pos="6521"/>
      </w:tabs>
      <w:spacing w:before="0" w:after="0"/>
    </w:pPr>
  </w:style>
  <w:style w:type="paragraph" w:customStyle="1" w:styleId="TOFTitle">
    <w:name w:val="TOFTitle"/>
    <w:basedOn w:val="TOCTitle"/>
    <w:rsid w:val="004E6299"/>
  </w:style>
  <w:style w:type="paragraph" w:styleId="TableofFigures">
    <w:name w:val="table of figures"/>
    <w:basedOn w:val="Normal"/>
    <w:next w:val="Normal"/>
    <w:semiHidden/>
    <w:rsid w:val="004E6299"/>
    <w:pPr>
      <w:tabs>
        <w:tab w:val="right" w:leader="dot" w:pos="9072"/>
      </w:tabs>
      <w:ind w:left="970" w:hanging="403"/>
    </w:pPr>
    <w:rPr>
      <w:rFonts w:ascii="Times New Roman" w:hAnsi="Times New Roman"/>
      <w:b/>
    </w:rPr>
  </w:style>
  <w:style w:type="paragraph" w:styleId="ListNumber">
    <w:name w:val="List Number"/>
    <w:basedOn w:val="List"/>
    <w:rsid w:val="004E6299"/>
    <w:pPr>
      <w:numPr>
        <w:numId w:val="15"/>
      </w:numPr>
      <w:tabs>
        <w:tab w:val="clear" w:pos="340"/>
      </w:tabs>
    </w:pPr>
  </w:style>
  <w:style w:type="character" w:customStyle="1" w:styleId="WingdingSymbols">
    <w:name w:val="Wingding Symbols"/>
    <w:rsid w:val="004E6299"/>
    <w:rPr>
      <w:rFonts w:ascii="Wingdings" w:hAnsi="Wingdings"/>
    </w:rPr>
  </w:style>
  <w:style w:type="paragraph" w:customStyle="1" w:styleId="TableHeading">
    <w:name w:val="Table Heading"/>
    <w:basedOn w:val="HeadingBase"/>
    <w:rsid w:val="004E6299"/>
    <w:pPr>
      <w:keepLines/>
      <w:pBdr>
        <w:bottom w:val="single" w:sz="6" w:space="1" w:color="918585"/>
      </w:pBdr>
      <w:spacing w:before="240"/>
    </w:pPr>
  </w:style>
  <w:style w:type="character" w:customStyle="1" w:styleId="HotSpot">
    <w:name w:val="HotSpot"/>
    <w:rsid w:val="004E6299"/>
    <w:rPr>
      <w:color w:val="0033CC"/>
      <w:u w:val="none"/>
    </w:rPr>
  </w:style>
  <w:style w:type="paragraph" w:customStyle="1" w:styleId="BodyTextRight">
    <w:name w:val="Body Text Right"/>
    <w:basedOn w:val="BodyText"/>
    <w:rsid w:val="004E6299"/>
    <w:pPr>
      <w:spacing w:before="0" w:after="0"/>
      <w:jc w:val="right"/>
    </w:pPr>
  </w:style>
  <w:style w:type="paragraph" w:styleId="Index3">
    <w:name w:val="index 3"/>
    <w:basedOn w:val="ListNumber2"/>
    <w:next w:val="Normal"/>
    <w:semiHidden/>
    <w:rsid w:val="004E6299"/>
    <w:pPr>
      <w:numPr>
        <w:numId w:val="0"/>
      </w:numPr>
      <w:tabs>
        <w:tab w:val="right" w:leader="dot" w:pos="4176"/>
      </w:tabs>
    </w:pPr>
  </w:style>
  <w:style w:type="paragraph" w:styleId="ListNumber2">
    <w:name w:val="List Number 2"/>
    <w:basedOn w:val="List2"/>
    <w:rsid w:val="004E6299"/>
    <w:pPr>
      <w:numPr>
        <w:numId w:val="10"/>
      </w:numPr>
      <w:tabs>
        <w:tab w:val="clear" w:pos="1060"/>
      </w:tabs>
    </w:pPr>
  </w:style>
  <w:style w:type="paragraph" w:customStyle="1" w:styleId="MarginNote">
    <w:name w:val="Margin Note"/>
    <w:basedOn w:val="BodyText"/>
    <w:rsid w:val="004E6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2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299"/>
    <w:rPr>
      <w:sz w:val="32"/>
    </w:rPr>
  </w:style>
  <w:style w:type="paragraph" w:customStyle="1" w:styleId="HeadingProcedure">
    <w:name w:val="Heading Procedure"/>
    <w:basedOn w:val="HeadingBase"/>
    <w:next w:val="Normal"/>
    <w:rsid w:val="004E6299"/>
    <w:pPr>
      <w:tabs>
        <w:tab w:val="left" w:pos="0"/>
      </w:tabs>
      <w:spacing w:before="120" w:after="60"/>
    </w:pPr>
    <w:rPr>
      <w:i/>
      <w:color w:val="918585"/>
      <w:sz w:val="22"/>
    </w:rPr>
  </w:style>
  <w:style w:type="paragraph" w:customStyle="1" w:styleId="TableBodyText">
    <w:name w:val="Table Body Text"/>
    <w:basedOn w:val="BodyText"/>
    <w:rsid w:val="004E6299"/>
    <w:pPr>
      <w:spacing w:before="60" w:after="60"/>
    </w:pPr>
  </w:style>
  <w:style w:type="paragraph" w:styleId="ListContinue">
    <w:name w:val="List Continue"/>
    <w:basedOn w:val="List"/>
    <w:rsid w:val="004E6299"/>
    <w:pPr>
      <w:ind w:firstLine="0"/>
    </w:pPr>
  </w:style>
  <w:style w:type="paragraph" w:customStyle="1" w:styleId="ListNote">
    <w:name w:val="List Note"/>
    <w:basedOn w:val="List"/>
    <w:rsid w:val="004E6299"/>
    <w:pPr>
      <w:pBdr>
        <w:top w:val="single" w:sz="6" w:space="2" w:color="918585"/>
        <w:bottom w:val="single" w:sz="6" w:space="2" w:color="918585"/>
      </w:pBdr>
      <w:tabs>
        <w:tab w:val="left" w:pos="1021"/>
      </w:tabs>
      <w:ind w:firstLine="0"/>
    </w:pPr>
  </w:style>
  <w:style w:type="paragraph" w:customStyle="1" w:styleId="Warning">
    <w:name w:val="Warning"/>
    <w:basedOn w:val="BodyText"/>
    <w:rsid w:val="004E6299"/>
    <w:pPr>
      <w:shd w:val="clear" w:color="auto" w:fill="D9D9D9"/>
      <w:tabs>
        <w:tab w:val="left" w:pos="992"/>
      </w:tabs>
      <w:ind w:left="119" w:right="119"/>
    </w:pPr>
    <w:rPr>
      <w:sz w:val="20"/>
    </w:rPr>
  </w:style>
  <w:style w:type="paragraph" w:customStyle="1" w:styleId="MarginIcons">
    <w:name w:val="Margin Icons"/>
    <w:basedOn w:val="BodyText"/>
    <w:rsid w:val="004E6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299"/>
    <w:rPr>
      <w:rFonts w:ascii="Courier New" w:hAnsi="Courier New"/>
    </w:rPr>
  </w:style>
  <w:style w:type="paragraph" w:customStyle="1" w:styleId="NoteBullet">
    <w:name w:val="Note Bullet"/>
    <w:basedOn w:val="Note"/>
    <w:rsid w:val="004E6299"/>
    <w:pPr>
      <w:tabs>
        <w:tab w:val="clear" w:pos="680"/>
      </w:tabs>
      <w:spacing w:before="60" w:after="60"/>
    </w:pPr>
  </w:style>
  <w:style w:type="paragraph" w:customStyle="1" w:styleId="SubHeading2">
    <w:name w:val="SubHeading2"/>
    <w:basedOn w:val="HeadingBase"/>
    <w:rsid w:val="004E6299"/>
    <w:pPr>
      <w:spacing w:before="240" w:after="60"/>
    </w:pPr>
    <w:rPr>
      <w:sz w:val="20"/>
    </w:rPr>
  </w:style>
  <w:style w:type="paragraph" w:customStyle="1" w:styleId="SubHeading1">
    <w:name w:val="SubHeading1"/>
    <w:basedOn w:val="HeadingBase"/>
    <w:rsid w:val="004E6299"/>
    <w:pPr>
      <w:spacing w:before="240" w:after="60"/>
    </w:pPr>
    <w:rPr>
      <w:color w:val="918585"/>
      <w:sz w:val="22"/>
    </w:rPr>
  </w:style>
  <w:style w:type="paragraph" w:customStyle="1" w:styleId="SideHeading">
    <w:name w:val="Side Heading"/>
    <w:basedOn w:val="HeadingBase"/>
    <w:rsid w:val="004E6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299"/>
    <w:pPr>
      <w:tabs>
        <w:tab w:val="num" w:pos="360"/>
      </w:tabs>
    </w:pPr>
  </w:style>
  <w:style w:type="paragraph" w:styleId="PlainText">
    <w:name w:val="Plain Text"/>
    <w:basedOn w:val="Normal"/>
    <w:link w:val="PlainTextChar"/>
    <w:rsid w:val="004E6299"/>
    <w:rPr>
      <w:sz w:val="20"/>
    </w:rPr>
  </w:style>
  <w:style w:type="character" w:customStyle="1" w:styleId="PlainTextChar">
    <w:name w:val="Plain Text Char"/>
    <w:basedOn w:val="DefaultParagraphFont"/>
    <w:link w:val="PlainText"/>
    <w:rsid w:val="004E6299"/>
    <w:rPr>
      <w:rFonts w:ascii="Courier New" w:eastAsia="Times New Roman" w:hAnsi="Courier New" w:cs="Times New Roman"/>
      <w:sz w:val="20"/>
      <w:szCs w:val="20"/>
      <w:lang w:eastAsia="en-US"/>
    </w:rPr>
  </w:style>
  <w:style w:type="character" w:customStyle="1" w:styleId="MenuOption">
    <w:name w:val="Menu Option"/>
    <w:basedOn w:val="DefaultParagraphFont"/>
    <w:rsid w:val="004E6299"/>
    <w:rPr>
      <w:b/>
      <w:smallCaps/>
    </w:rPr>
  </w:style>
  <w:style w:type="paragraph" w:customStyle="1" w:styleId="TableListNumber">
    <w:name w:val="Table List Number"/>
    <w:basedOn w:val="ListNumber"/>
    <w:rsid w:val="004E6299"/>
    <w:pPr>
      <w:numPr>
        <w:numId w:val="0"/>
      </w:numPr>
    </w:pPr>
  </w:style>
  <w:style w:type="paragraph" w:styleId="TOC4">
    <w:name w:val="toc 4"/>
    <w:basedOn w:val="TOCBase"/>
    <w:next w:val="Normal"/>
    <w:semiHidden/>
    <w:rsid w:val="004E6299"/>
    <w:pPr>
      <w:tabs>
        <w:tab w:val="right" w:leader="dot" w:pos="9071"/>
      </w:tabs>
      <w:ind w:left="1701"/>
    </w:pPr>
  </w:style>
  <w:style w:type="paragraph" w:customStyle="1" w:styleId="ListAlpha">
    <w:name w:val="List Alpha"/>
    <w:basedOn w:val="List"/>
    <w:rsid w:val="004E6299"/>
    <w:pPr>
      <w:numPr>
        <w:numId w:val="9"/>
      </w:numPr>
    </w:pPr>
  </w:style>
  <w:style w:type="paragraph" w:customStyle="1" w:styleId="ListAlpha2">
    <w:name w:val="List Alpha 2"/>
    <w:basedOn w:val="List2"/>
    <w:rsid w:val="004E6299"/>
    <w:pPr>
      <w:numPr>
        <w:numId w:val="8"/>
      </w:numPr>
    </w:pPr>
  </w:style>
  <w:style w:type="paragraph" w:styleId="List2">
    <w:name w:val="List 2"/>
    <w:basedOn w:val="BodyText"/>
    <w:rsid w:val="004E6299"/>
    <w:pPr>
      <w:tabs>
        <w:tab w:val="left" w:pos="680"/>
      </w:tabs>
      <w:spacing w:before="60" w:after="60"/>
      <w:ind w:left="680" w:hanging="340"/>
    </w:pPr>
  </w:style>
  <w:style w:type="paragraph" w:styleId="List3">
    <w:name w:val="List 3"/>
    <w:basedOn w:val="BodyText"/>
    <w:rsid w:val="004E6299"/>
    <w:pPr>
      <w:tabs>
        <w:tab w:val="left" w:pos="1021"/>
      </w:tabs>
      <w:spacing w:before="60" w:after="60"/>
      <w:ind w:left="1020" w:hanging="340"/>
    </w:pPr>
  </w:style>
  <w:style w:type="paragraph" w:styleId="List4">
    <w:name w:val="List 4"/>
    <w:basedOn w:val="BodyText"/>
    <w:rsid w:val="004E6299"/>
    <w:pPr>
      <w:tabs>
        <w:tab w:val="left" w:pos="1361"/>
      </w:tabs>
      <w:spacing w:before="60" w:after="60"/>
      <w:ind w:left="1361" w:hanging="340"/>
    </w:pPr>
  </w:style>
  <w:style w:type="paragraph" w:styleId="List5">
    <w:name w:val="List 5"/>
    <w:basedOn w:val="BodyText"/>
    <w:rsid w:val="004E6299"/>
    <w:pPr>
      <w:tabs>
        <w:tab w:val="left" w:pos="1701"/>
      </w:tabs>
      <w:spacing w:before="60" w:after="60"/>
      <w:ind w:left="1701" w:hanging="340"/>
    </w:pPr>
  </w:style>
  <w:style w:type="paragraph" w:styleId="ListBullet3">
    <w:name w:val="List Bullet 3"/>
    <w:basedOn w:val="List3"/>
    <w:rsid w:val="004E6299"/>
    <w:pPr>
      <w:numPr>
        <w:numId w:val="14"/>
      </w:numPr>
      <w:tabs>
        <w:tab w:val="clear" w:pos="1021"/>
      </w:tabs>
      <w:ind w:left="1037" w:hanging="357"/>
    </w:pPr>
  </w:style>
  <w:style w:type="paragraph" w:styleId="ListBullet4">
    <w:name w:val="List Bullet 4"/>
    <w:basedOn w:val="List4"/>
    <w:rsid w:val="004E6299"/>
    <w:pPr>
      <w:numPr>
        <w:numId w:val="3"/>
      </w:numPr>
      <w:tabs>
        <w:tab w:val="clear" w:pos="1361"/>
      </w:tabs>
    </w:pPr>
  </w:style>
  <w:style w:type="paragraph" w:styleId="ListBullet5">
    <w:name w:val="List Bullet 5"/>
    <w:basedOn w:val="List5"/>
    <w:rsid w:val="004E6299"/>
    <w:pPr>
      <w:numPr>
        <w:numId w:val="4"/>
      </w:numPr>
    </w:pPr>
  </w:style>
  <w:style w:type="paragraph" w:styleId="ListContinue2">
    <w:name w:val="List Continue 2"/>
    <w:basedOn w:val="List2"/>
    <w:rsid w:val="004E6299"/>
    <w:pPr>
      <w:ind w:firstLine="0"/>
    </w:pPr>
  </w:style>
  <w:style w:type="paragraph" w:styleId="ListContinue3">
    <w:name w:val="List Continue 3"/>
    <w:basedOn w:val="List3"/>
    <w:rsid w:val="004E6299"/>
    <w:pPr>
      <w:ind w:left="1021" w:firstLine="0"/>
    </w:pPr>
  </w:style>
  <w:style w:type="paragraph" w:styleId="ListContinue4">
    <w:name w:val="List Continue 4"/>
    <w:basedOn w:val="List4"/>
    <w:rsid w:val="004E6299"/>
    <w:pPr>
      <w:ind w:firstLine="0"/>
    </w:pPr>
  </w:style>
  <w:style w:type="paragraph" w:styleId="ListContinue5">
    <w:name w:val="List Continue 5"/>
    <w:basedOn w:val="List5"/>
    <w:rsid w:val="004E6299"/>
    <w:pPr>
      <w:ind w:firstLine="0"/>
    </w:pPr>
  </w:style>
  <w:style w:type="paragraph" w:styleId="ListNumber3">
    <w:name w:val="List Number 3"/>
    <w:basedOn w:val="List3"/>
    <w:rsid w:val="004E6299"/>
    <w:pPr>
      <w:numPr>
        <w:numId w:val="5"/>
      </w:numPr>
    </w:pPr>
  </w:style>
  <w:style w:type="paragraph" w:styleId="ListNumber4">
    <w:name w:val="List Number 4"/>
    <w:basedOn w:val="List4"/>
    <w:rsid w:val="004E6299"/>
    <w:pPr>
      <w:numPr>
        <w:numId w:val="6"/>
      </w:numPr>
    </w:pPr>
  </w:style>
  <w:style w:type="paragraph" w:styleId="ListNumber5">
    <w:name w:val="List Number 5"/>
    <w:basedOn w:val="List5"/>
    <w:rsid w:val="004E6299"/>
    <w:pPr>
      <w:numPr>
        <w:numId w:val="7"/>
      </w:numPr>
    </w:pPr>
  </w:style>
  <w:style w:type="paragraph" w:styleId="BlockText">
    <w:name w:val="Block Text"/>
    <w:basedOn w:val="Normal"/>
    <w:rsid w:val="004E6299"/>
    <w:pPr>
      <w:spacing w:after="120"/>
      <w:ind w:left="1440" w:right="1440"/>
    </w:pPr>
  </w:style>
  <w:style w:type="character" w:customStyle="1" w:styleId="Subscript">
    <w:name w:val="Subscript"/>
    <w:basedOn w:val="DefaultParagraphFont"/>
    <w:rsid w:val="004E6299"/>
    <w:rPr>
      <w:sz w:val="16"/>
      <w:vertAlign w:val="subscript"/>
    </w:rPr>
  </w:style>
  <w:style w:type="character" w:customStyle="1" w:styleId="Superscript">
    <w:name w:val="Superscript"/>
    <w:basedOn w:val="DefaultParagraphFont"/>
    <w:rsid w:val="004E6299"/>
    <w:rPr>
      <w:sz w:val="16"/>
      <w:vertAlign w:val="superscript"/>
    </w:rPr>
  </w:style>
  <w:style w:type="character" w:customStyle="1" w:styleId="Symbols">
    <w:name w:val="Symbols"/>
    <w:basedOn w:val="DefaultParagraphFont"/>
    <w:rsid w:val="004E6299"/>
    <w:rPr>
      <w:rFonts w:ascii="Symbol" w:hAnsi="Symbol"/>
    </w:rPr>
  </w:style>
  <w:style w:type="character" w:customStyle="1" w:styleId="MenuOptions">
    <w:name w:val="Menu Options"/>
    <w:basedOn w:val="DefaultParagraphFont"/>
    <w:rsid w:val="004E6299"/>
    <w:rPr>
      <w:rFonts w:ascii="Arial Narrow" w:hAnsi="Arial Narrow"/>
      <w:smallCaps/>
    </w:rPr>
  </w:style>
  <w:style w:type="character" w:customStyle="1" w:styleId="Buttons">
    <w:name w:val="Buttons"/>
    <w:basedOn w:val="DefaultParagraphFont"/>
    <w:rsid w:val="004E6299"/>
    <w:rPr>
      <w:b/>
    </w:rPr>
  </w:style>
  <w:style w:type="character" w:customStyle="1" w:styleId="Underlined">
    <w:name w:val="Underlined"/>
    <w:basedOn w:val="DefaultParagraphFont"/>
    <w:rsid w:val="004E6299"/>
    <w:rPr>
      <w:u w:val="single"/>
    </w:rPr>
  </w:style>
  <w:style w:type="paragraph" w:customStyle="1" w:styleId="TableBodyTextRight">
    <w:name w:val="Table Body Text Right"/>
    <w:basedOn w:val="TableBodyText"/>
    <w:rsid w:val="004E6299"/>
    <w:pPr>
      <w:widowControl w:val="0"/>
      <w:autoSpaceDE w:val="0"/>
      <w:autoSpaceDN w:val="0"/>
      <w:adjustRightInd w:val="0"/>
      <w:jc w:val="right"/>
    </w:pPr>
    <w:rPr>
      <w:rFonts w:cs="Arial"/>
      <w:szCs w:val="18"/>
    </w:rPr>
  </w:style>
  <w:style w:type="paragraph" w:customStyle="1" w:styleId="CopyrightText">
    <w:name w:val="Copyright Text"/>
    <w:basedOn w:val="BodyText"/>
    <w:rsid w:val="004E6299"/>
    <w:rPr>
      <w:sz w:val="18"/>
    </w:rPr>
  </w:style>
  <w:style w:type="paragraph" w:customStyle="1" w:styleId="BodySmallRight">
    <w:name w:val="Body Small Right"/>
    <w:basedOn w:val="BodyTextRight"/>
    <w:rsid w:val="004E6299"/>
    <w:rPr>
      <w:sz w:val="18"/>
      <w:szCs w:val="18"/>
    </w:rPr>
  </w:style>
  <w:style w:type="paragraph" w:customStyle="1" w:styleId="MarginEdition">
    <w:name w:val="Margin Edition"/>
    <w:basedOn w:val="MarginNote"/>
    <w:rsid w:val="004E6299"/>
    <w:pPr>
      <w:spacing w:before="0" w:after="0"/>
    </w:pPr>
    <w:rPr>
      <w:rFonts w:ascii="Times New Roman" w:hAnsi="Times New Roman"/>
      <w:color w:val="999999"/>
    </w:rPr>
  </w:style>
  <w:style w:type="paragraph" w:customStyle="1" w:styleId="Spacer">
    <w:name w:val="Spacer"/>
    <w:basedOn w:val="Normal"/>
    <w:rsid w:val="004E6299"/>
    <w:rPr>
      <w:sz w:val="2"/>
      <w:szCs w:val="2"/>
    </w:rPr>
  </w:style>
  <w:style w:type="character" w:customStyle="1" w:styleId="Small">
    <w:name w:val="Small"/>
    <w:basedOn w:val="DefaultParagraphFont"/>
    <w:rsid w:val="004E6299"/>
    <w:rPr>
      <w:sz w:val="16"/>
    </w:rPr>
  </w:style>
  <w:style w:type="paragraph" w:customStyle="1" w:styleId="WideTable">
    <w:name w:val="Wide Table"/>
    <w:basedOn w:val="Normal"/>
    <w:rsid w:val="004E6299"/>
    <w:pPr>
      <w:ind w:left="-1418"/>
    </w:pPr>
    <w:rPr>
      <w:sz w:val="2"/>
      <w:szCs w:val="2"/>
    </w:rPr>
  </w:style>
  <w:style w:type="character" w:styleId="PageNumber">
    <w:name w:val="page number"/>
    <w:basedOn w:val="DefaultParagraphFont"/>
    <w:rsid w:val="004E6299"/>
  </w:style>
  <w:style w:type="paragraph" w:styleId="Quote">
    <w:name w:val="Quote"/>
    <w:basedOn w:val="Heading1"/>
    <w:link w:val="QuoteChar"/>
    <w:qFormat/>
    <w:rsid w:val="004E6299"/>
    <w:rPr>
      <w:b w:val="0"/>
      <w:sz w:val="72"/>
      <w:szCs w:val="72"/>
      <w:lang w:val="en-NZ"/>
    </w:rPr>
  </w:style>
  <w:style w:type="character" w:customStyle="1" w:styleId="QuoteChar">
    <w:name w:val="Quote Char"/>
    <w:basedOn w:val="DefaultParagraphFont"/>
    <w:link w:val="Quote"/>
    <w:rsid w:val="004E6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299"/>
    <w:pPr>
      <w:pageBreakBefore/>
    </w:pPr>
  </w:style>
  <w:style w:type="paragraph" w:customStyle="1" w:styleId="Border">
    <w:name w:val="Border"/>
    <w:basedOn w:val="Normal"/>
    <w:qFormat/>
    <w:rsid w:val="004E6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299"/>
    <w:rPr>
      <w:b/>
      <w:bCs/>
      <w:i/>
      <w:iCs/>
      <w:color w:val="auto"/>
    </w:rPr>
  </w:style>
  <w:style w:type="paragraph" w:styleId="IntenseQuote">
    <w:name w:val="Intense Quote"/>
    <w:basedOn w:val="Normal"/>
    <w:next w:val="Normal"/>
    <w:link w:val="IntenseQuoteChar"/>
    <w:uiPriority w:val="30"/>
    <w:qFormat/>
    <w:rsid w:val="004E6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2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299"/>
    <w:rPr>
      <w:smallCaps/>
      <w:color w:val="auto"/>
      <w:u w:val="single"/>
    </w:rPr>
  </w:style>
  <w:style w:type="character" w:styleId="IntenseReference">
    <w:name w:val="Intense Reference"/>
    <w:basedOn w:val="DefaultParagraphFont"/>
    <w:uiPriority w:val="32"/>
    <w:qFormat/>
    <w:rsid w:val="004E6299"/>
    <w:rPr>
      <w:b/>
      <w:bCs/>
      <w:smallCaps/>
      <w:color w:val="auto"/>
      <w:spacing w:val="5"/>
      <w:u w:val="single"/>
    </w:rPr>
  </w:style>
  <w:style w:type="paragraph" w:customStyle="1" w:styleId="2ColumnHeading">
    <w:name w:val="2Column Heading"/>
    <w:basedOn w:val="BodyText"/>
    <w:qFormat/>
    <w:rsid w:val="004E6299"/>
    <w:pPr>
      <w:spacing w:after="60"/>
      <w:ind w:left="-2268"/>
    </w:pPr>
    <w:rPr>
      <w:b/>
    </w:rPr>
  </w:style>
  <w:style w:type="paragraph" w:customStyle="1" w:styleId="Heading1TOC">
    <w:name w:val="Heading1 TOC"/>
    <w:basedOn w:val="Normal"/>
    <w:qFormat/>
    <w:rsid w:val="004E6299"/>
    <w:pPr>
      <w:spacing w:before="240" w:after="120"/>
    </w:pPr>
    <w:rPr>
      <w:rFonts w:ascii="Times New Roman" w:hAnsi="Times New Roman"/>
      <w:b/>
      <w:sz w:val="32"/>
    </w:rPr>
  </w:style>
  <w:style w:type="paragraph" w:customStyle="1" w:styleId="Heading2TOC">
    <w:name w:val="Heading2 TOC"/>
    <w:basedOn w:val="Normal"/>
    <w:qFormat/>
    <w:rsid w:val="004E6299"/>
    <w:pPr>
      <w:spacing w:before="240" w:after="60"/>
    </w:pPr>
    <w:rPr>
      <w:rFonts w:ascii="Times New Roman" w:hAnsi="Times New Roman"/>
      <w:b/>
      <w:sz w:val="28"/>
    </w:rPr>
  </w:style>
  <w:style w:type="character" w:customStyle="1" w:styleId="Underline">
    <w:name w:val="Underline"/>
    <w:basedOn w:val="DefaultParagraphFont"/>
    <w:qFormat/>
    <w:rsid w:val="004E6299"/>
    <w:rPr>
      <w:u w:val="single"/>
    </w:rPr>
  </w:style>
  <w:style w:type="character" w:customStyle="1" w:styleId="BoldandItalics">
    <w:name w:val="Bold and Italics"/>
    <w:qFormat/>
    <w:rsid w:val="004E6299"/>
    <w:rPr>
      <w:b/>
      <w:i/>
      <w:u w:val="none"/>
    </w:rPr>
  </w:style>
  <w:style w:type="paragraph" w:styleId="BalloonText">
    <w:name w:val="Balloon Text"/>
    <w:basedOn w:val="Normal"/>
    <w:link w:val="BalloonTextChar"/>
    <w:rsid w:val="004E6299"/>
    <w:rPr>
      <w:rFonts w:ascii="Tahoma" w:hAnsi="Tahoma" w:cs="Tahoma"/>
      <w:sz w:val="16"/>
      <w:szCs w:val="16"/>
    </w:rPr>
  </w:style>
  <w:style w:type="character" w:customStyle="1" w:styleId="BalloonTextChar">
    <w:name w:val="Balloon Text Char"/>
    <w:basedOn w:val="DefaultParagraphFont"/>
    <w:link w:val="BalloonText"/>
    <w:rsid w:val="004E62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2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2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299"/>
    <w:rPr>
      <w:b/>
      <w:color w:val="660033"/>
      <w:spacing w:val="0"/>
    </w:rPr>
  </w:style>
  <w:style w:type="paragraph" w:customStyle="1" w:styleId="Nameditemlist">
    <w:name w:val="Named item list"/>
    <w:basedOn w:val="BodyText"/>
    <w:qFormat/>
    <w:rsid w:val="004E6299"/>
    <w:pPr>
      <w:tabs>
        <w:tab w:val="left" w:pos="2835"/>
      </w:tabs>
      <w:ind w:left="2835" w:hanging="2835"/>
    </w:pPr>
  </w:style>
  <w:style w:type="paragraph" w:customStyle="1" w:styleId="BodyTextnopadding">
    <w:name w:val="Body Text no padding"/>
    <w:basedOn w:val="BodyText"/>
    <w:qFormat/>
    <w:rsid w:val="004E6299"/>
    <w:pPr>
      <w:spacing w:before="0" w:after="0"/>
    </w:pPr>
  </w:style>
  <w:style w:type="paragraph" w:customStyle="1" w:styleId="BodyTextBold">
    <w:name w:val="Body Text Bold"/>
    <w:basedOn w:val="BodyText"/>
    <w:qFormat/>
    <w:rsid w:val="004E6299"/>
    <w:rPr>
      <w:b/>
    </w:rPr>
  </w:style>
  <w:style w:type="character" w:styleId="Hyperlink">
    <w:name w:val="Hyperlink"/>
    <w:basedOn w:val="DefaultParagraphFont"/>
    <w:uiPriority w:val="99"/>
    <w:unhideWhenUsed/>
    <w:rsid w:val="000757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5567</Characters>
  <Application>Microsoft Office Word</Application>
  <DocSecurity>0</DocSecurity>
  <Lines>163</Lines>
  <Paragraphs>97</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CHCEDU005 Work with clients to identify financial literacy education needs</dc:title>
  <dc:subject>Approved</dc:subject>
  <dc:creator>HumanAbility</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