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2CC" w:rsidP="00542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CHCEDU004 Develop, implement and review sexual and reproductive health education programs</w:t>
      </w:r>
      <w:r>
        <w:fldChar w:fldCharType="end"/>
      </w:r>
    </w:p>
    <w:p w:rsidR="005422CC" w:rsidP="005422CC">
      <w:pPr>
        <w:pStyle w:val="Version"/>
        <w:sectPr w:rsidSect="00324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D21" w:rsidP="00324D21">
      <w:pPr>
        <w:pStyle w:val="SuperHeading"/>
      </w:pPr>
      <w:r w:rsidRPr="00324D21">
        <w:t>CHCEDU004 Develop, implement and review sexual and reproductive health education programs</w:t>
      </w:r>
    </w:p>
    <w:p w:rsidR="00000000" w:rsidRPr="00324D21" w:rsidP="00324D21">
      <w:pPr>
        <w:pStyle w:val="Heading1"/>
      </w:pPr>
      <w:bookmarkStart w:id="1" w:name="O_653553"/>
      <w:bookmarkEnd w:id="1"/>
      <w:r w:rsidRPr="00324D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42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t xml:space="preserve">Comments </w:t>
            </w:r>
          </w:p>
        </w:tc>
      </w:tr>
      <w:tr w:rsidTr="00542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D21" w:rsidP="00324D21">
            <w:pPr>
              <w:pStyle w:val="BodyText"/>
            </w:pPr>
            <w:r w:rsidRPr="00324D21">
              <w:t xml:space="preserve">This version was released in </w:t>
            </w:r>
            <w:r w:rsidRPr="00324D21">
              <w:rPr>
                <w:rStyle w:val="Emphasis"/>
              </w:rPr>
              <w:t>CHC Community Services Training Package release 2.0</w:t>
            </w:r>
            <w:r w:rsidRPr="00324D21">
              <w:t xml:space="preserve"> and meets the requirements of the 2012 Standards for Training Packages.</w:t>
            </w:r>
          </w:p>
          <w:p w:rsidR="00000000" w:rsidRPr="00324D21" w:rsidP="00324D21">
            <w:pPr>
              <w:pStyle w:val="BodyText"/>
            </w:pPr>
            <w:r w:rsidRPr="00324D21">
              <w:t xml:space="preserve">Minimal changes to the elements and performance criteria </w:t>
            </w:r>
          </w:p>
          <w:p w:rsidR="00000000" w:rsidRPr="00324D21" w:rsidP="00324D21">
            <w:pPr>
              <w:pStyle w:val="BodyText"/>
            </w:pPr>
            <w:r w:rsidRPr="00324D21">
              <w:t>New evidence requirements for assessment including volume and frequency requirements</w:t>
            </w:r>
          </w:p>
        </w:tc>
      </w:tr>
    </w:tbl>
    <w:p w:rsidR="00000000" w:rsidRPr="00324D21" w:rsidP="00324D21">
      <w:pPr>
        <w:pStyle w:val="BodyText"/>
      </w:pPr>
    </w:p>
    <w:p w:rsidR="00000000" w:rsidRPr="00324D21" w:rsidP="00324D21">
      <w:pPr>
        <w:pStyle w:val="AllowPageBreak"/>
      </w:pPr>
    </w:p>
    <w:p w:rsidR="00000000" w:rsidRPr="00324D21" w:rsidP="00324D21">
      <w:pPr>
        <w:pStyle w:val="Heading1"/>
      </w:pPr>
      <w:bookmarkStart w:id="2" w:name="O_653554"/>
      <w:bookmarkEnd w:id="2"/>
      <w:r w:rsidRPr="00324D21">
        <w:t>Application</w:t>
      </w:r>
    </w:p>
    <w:p w:rsidR="00000000" w:rsidRPr="00324D21" w:rsidP="005422CC">
      <w:pPr>
        <w:pStyle w:val="BodyText"/>
      </w:pPr>
      <w:r w:rsidRPr="00324D21">
        <w:t>This unit</w:t>
      </w:r>
      <w:r w:rsidRPr="00324D21">
        <w:t xml:space="preserve"> describes the skills and knowledge required to develop, deliver and evaluate sexual and reproductive health education programs.</w:t>
      </w:r>
    </w:p>
    <w:p w:rsidR="00000000" w:rsidRPr="00324D21" w:rsidP="005422CC">
      <w:pPr>
        <w:pStyle w:val="BodyText"/>
      </w:pPr>
      <w:r w:rsidRPr="00324D21">
        <w:t>This unit applies to workers in both health and community sectors. Workers at this level will be part of a professional team a</w:t>
      </w:r>
      <w:r w:rsidRPr="00324D21">
        <w:t>nd under the guidance of a supervisor.</w:t>
      </w:r>
    </w:p>
    <w:p w:rsidR="005422CC" w:rsidRPr="005422CC" w:rsidP="005422CC">
      <w:pPr>
        <w:pStyle w:val="BodyText"/>
        <w:rPr>
          <w:i/>
        </w:rPr>
      </w:pPr>
      <w:r w:rsidRPr="005422C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324D21" w:rsidP="00324D21">
      <w:pPr>
        <w:pStyle w:val="Heading1"/>
      </w:pPr>
      <w:bookmarkStart w:id="3" w:name="O_653558"/>
      <w:bookmarkEnd w:id="3"/>
      <w:r w:rsidRPr="00324D21">
        <w:t>Elements and Performance Cri</w:t>
      </w:r>
      <w:r w:rsidRPr="00324D21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24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D21" w:rsidP="00324D21">
            <w:pPr>
              <w:pStyle w:val="BodyText"/>
            </w:pPr>
            <w:r w:rsidRPr="00324D2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rPr>
                <w:rStyle w:val="SpecialBold"/>
              </w:rPr>
              <w:t>PERFORMANCE CRITERIA</w:t>
            </w:r>
          </w:p>
        </w:tc>
      </w:tr>
      <w:tr w:rsidTr="00324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D21" w:rsidP="00324D21">
            <w:pPr>
              <w:pStyle w:val="BodyText"/>
            </w:pPr>
            <w:r w:rsidRPr="00324D2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4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t>1. Identify community issues relating to sexuality and sexual health and well 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D21" w:rsidP="00324D21">
            <w:pPr>
              <w:pStyle w:val="BodyText"/>
            </w:pPr>
            <w:r w:rsidRPr="00324D21">
              <w:t xml:space="preserve">1.1 Access and interpret community demographics, social trends and indicators </w:t>
            </w:r>
          </w:p>
          <w:p w:rsidR="00000000" w:rsidRPr="00324D21" w:rsidP="00324D21">
            <w:pPr>
              <w:pStyle w:val="BodyText"/>
            </w:pPr>
            <w:r w:rsidRPr="00324D21">
              <w:t xml:space="preserve">1.2 Analyse community access to health resources </w:t>
            </w:r>
          </w:p>
          <w:p w:rsidR="00000000" w:rsidRPr="00324D21" w:rsidP="00324D21">
            <w:pPr>
              <w:pStyle w:val="BodyText"/>
            </w:pPr>
            <w:r w:rsidRPr="00324D21">
              <w:t>1.3 Research health promotion programs currently being delivered to various community groups</w:t>
            </w:r>
          </w:p>
          <w:p w:rsidR="00000000" w:rsidRPr="00324D21" w:rsidP="00324D21">
            <w:pPr>
              <w:pStyle w:val="BodyText"/>
            </w:pPr>
            <w:r w:rsidRPr="00324D21">
              <w:t>1.4 Consider preventative strategi</w:t>
            </w:r>
            <w:r w:rsidRPr="00324D21">
              <w:t xml:space="preserve">es for community </w:t>
            </w:r>
            <w:r w:rsidRPr="00324D21">
              <w:t xml:space="preserve">health and well being </w:t>
            </w:r>
          </w:p>
          <w:p w:rsidR="00000000" w:rsidRPr="00324D21" w:rsidP="00324D21">
            <w:pPr>
              <w:pStyle w:val="BodyText"/>
            </w:pPr>
            <w:r w:rsidRPr="00324D21">
              <w:t>1.5 Access policy directions and legal requirements to ensure currency</w:t>
            </w:r>
          </w:p>
          <w:p w:rsidR="00000000" w:rsidRPr="00324D21" w:rsidP="00324D21">
            <w:pPr>
              <w:pStyle w:val="BodyText"/>
            </w:pPr>
            <w:r w:rsidRPr="00324D21">
              <w:t xml:space="preserve">1.6 Review social support networks for groups presenting with issues </w:t>
            </w:r>
          </w:p>
          <w:p w:rsidR="00000000" w:rsidRPr="00324D21" w:rsidP="00324D21">
            <w:pPr>
              <w:pStyle w:val="BodyText"/>
            </w:pPr>
            <w:r w:rsidRPr="00324D21">
              <w:t>1.7 Consider community reaction to program delivery</w:t>
            </w:r>
          </w:p>
          <w:p w:rsidR="00000000" w:rsidP="00324D21">
            <w:pPr>
              <w:pStyle w:val="BodyText"/>
              <w:rPr>
                <w:lang w:val="en-NZ"/>
              </w:rPr>
            </w:pPr>
          </w:p>
        </w:tc>
      </w:tr>
      <w:tr w:rsidTr="00324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t>2. Provide a positive</w:t>
            </w:r>
            <w:r w:rsidRPr="00324D21">
              <w:t xml:space="preserve"> learning 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D21" w:rsidP="00324D21">
            <w:pPr>
              <w:pStyle w:val="BodyText"/>
            </w:pPr>
            <w:r w:rsidRPr="00324D21">
              <w:t xml:space="preserve">2.1 Review own attitudes and values in relation to sexual and reproductive health and the impact they have on providing an effective education program </w:t>
            </w:r>
          </w:p>
          <w:p w:rsidR="00000000" w:rsidRPr="00324D21" w:rsidP="00324D21">
            <w:pPr>
              <w:pStyle w:val="BodyText"/>
            </w:pPr>
            <w:r w:rsidRPr="00324D21">
              <w:t xml:space="preserve">2.2 Model the application of social justice principles </w:t>
            </w:r>
          </w:p>
          <w:p w:rsidR="00000000" w:rsidRPr="00324D21" w:rsidP="00324D21">
            <w:pPr>
              <w:pStyle w:val="BodyText"/>
            </w:pPr>
            <w:r w:rsidRPr="00324D21">
              <w:t>2.3 Structure learning programs to demonstrate valuing of diversity and individual choice</w:t>
            </w:r>
          </w:p>
          <w:p w:rsidR="00000000" w:rsidP="00324D21">
            <w:pPr>
              <w:pStyle w:val="BodyText"/>
              <w:rPr>
                <w:lang w:val="en-NZ"/>
              </w:rPr>
            </w:pPr>
          </w:p>
        </w:tc>
      </w:tr>
      <w:tr w:rsidTr="00324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t>3. Design educational program to meet identified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D21" w:rsidP="00324D21">
            <w:pPr>
              <w:pStyle w:val="BodyText"/>
            </w:pPr>
            <w:r w:rsidRPr="00324D21">
              <w:t>3.1 Assess specific target group priorities and the need for education in the areas of sexuality and sexual h</w:t>
            </w:r>
            <w:r w:rsidRPr="00324D21">
              <w:t xml:space="preserve">ealth </w:t>
            </w:r>
          </w:p>
          <w:p w:rsidR="00000000" w:rsidRPr="00324D21" w:rsidP="00324D21">
            <w:pPr>
              <w:pStyle w:val="BodyText"/>
            </w:pPr>
            <w:r w:rsidRPr="00324D21">
              <w:t>3.2 Plan the method of delivery to meet the specific needs that have been identified</w:t>
            </w:r>
          </w:p>
          <w:p w:rsidR="00000000" w:rsidRPr="00324D21" w:rsidP="00324D21">
            <w:pPr>
              <w:pStyle w:val="BodyText"/>
            </w:pPr>
            <w:r w:rsidRPr="00324D21">
              <w:t xml:space="preserve">3.3 Design programs that are culturally inclusive and/or culturally unique </w:t>
            </w:r>
          </w:p>
          <w:p w:rsidR="00000000" w:rsidRPr="00324D21" w:rsidP="00324D21">
            <w:pPr>
              <w:pStyle w:val="BodyText"/>
            </w:pPr>
            <w:r w:rsidRPr="00324D21">
              <w:t>3.4 Develop strategies that facilitate clients to explore their own values and beliefs a</w:t>
            </w:r>
            <w:r w:rsidRPr="00324D21">
              <w:t xml:space="preserve">round sexuality </w:t>
            </w:r>
          </w:p>
          <w:p w:rsidR="00000000" w:rsidRPr="00324D21" w:rsidP="00324D21">
            <w:pPr>
              <w:pStyle w:val="BodyText"/>
            </w:pPr>
            <w:r w:rsidRPr="00324D21">
              <w:t>3.5 Respond to issues of disclosure and privacy according to organisation policies and procedures and legislative requirements</w:t>
            </w:r>
          </w:p>
          <w:p w:rsidR="00000000" w:rsidP="00324D21">
            <w:pPr>
              <w:pStyle w:val="BodyText"/>
              <w:rPr>
                <w:lang w:val="en-NZ"/>
              </w:rPr>
            </w:pPr>
          </w:p>
        </w:tc>
      </w:tr>
      <w:tr w:rsidTr="00324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t>4. Evaluate program delivery and effectiveness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D21" w:rsidP="00324D21">
            <w:pPr>
              <w:pStyle w:val="BodyText"/>
            </w:pPr>
            <w:r w:rsidRPr="00324D21">
              <w:t>4.1 Measure changes in target group awareness of methods to imp</w:t>
            </w:r>
            <w:r w:rsidRPr="00324D21">
              <w:t>rove sexual health and compare to the base line need</w:t>
            </w:r>
          </w:p>
          <w:p w:rsidR="00000000" w:rsidRPr="00324D21" w:rsidP="00324D21">
            <w:pPr>
              <w:pStyle w:val="BodyText"/>
            </w:pPr>
            <w:r w:rsidRPr="00324D21">
              <w:t>4.2 Access input from other service providers in the broad area of sexuality and sexual health to determine trends in behaviour</w:t>
            </w:r>
          </w:p>
          <w:p w:rsidR="00000000" w:rsidRPr="00324D21" w:rsidP="00324D21">
            <w:pPr>
              <w:pStyle w:val="BodyText"/>
            </w:pPr>
            <w:r w:rsidRPr="00324D21">
              <w:t>4.3 Access feedback from participants in the program and analyse it for imp</w:t>
            </w:r>
            <w:r w:rsidRPr="00324D21">
              <w:t>rovement opportunities</w:t>
            </w:r>
          </w:p>
          <w:p w:rsidR="00000000" w:rsidRPr="00324D21" w:rsidP="00324D21">
            <w:pPr>
              <w:pStyle w:val="BodyText"/>
            </w:pPr>
            <w:r w:rsidRPr="00324D21">
              <w:t>4.4 Consider possible impact of broader social and policy issues as part of program evaluation and revision</w:t>
            </w:r>
          </w:p>
          <w:p w:rsidR="00000000" w:rsidRPr="00324D21" w:rsidP="00324D21">
            <w:pPr>
              <w:pStyle w:val="BodyText"/>
            </w:pPr>
            <w:r w:rsidRPr="00324D21">
              <w:t xml:space="preserve">4.5 Review and improve upon program documentation </w:t>
            </w:r>
          </w:p>
        </w:tc>
      </w:tr>
    </w:tbl>
    <w:p w:rsidR="005422CC" w:rsidP="00324D21">
      <w:pPr>
        <w:pStyle w:val="BodyText"/>
      </w:pPr>
    </w:p>
    <w:p w:rsidR="005422CC" w:rsidP="00324D21">
      <w:pPr>
        <w:pStyle w:val="BodyText"/>
      </w:pPr>
    </w:p>
    <w:p w:rsidR="00000000" w:rsidRPr="00324D21" w:rsidP="00324D21">
      <w:pPr>
        <w:pStyle w:val="Heading1"/>
      </w:pPr>
      <w:bookmarkStart w:id="4" w:name="O_653559"/>
      <w:bookmarkEnd w:id="4"/>
      <w:r w:rsidRPr="00324D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24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D21">
            <w:pPr>
              <w:pStyle w:val="BodyText"/>
              <w:rPr>
                <w:lang w:val="en-NZ"/>
              </w:rPr>
            </w:pPr>
            <w:r w:rsidRPr="00324D21">
              <w:t>The Foundation Skills describe those required skills (language, literacy, numeracy and employment skills) that are essential to performance.</w:t>
            </w:r>
          </w:p>
        </w:tc>
      </w:tr>
      <w:tr w:rsidTr="00324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D21" w:rsidP="00324D21">
            <w:pPr>
              <w:pStyle w:val="BodyText"/>
            </w:pPr>
            <w:r w:rsidRPr="00324D21">
              <w:rPr>
                <w:rStyle w:val="Emphasis"/>
              </w:rPr>
              <w:t>Foundation skills essential to performance are explicit in the performance criteria of this unit of competency</w:t>
            </w:r>
          </w:p>
        </w:tc>
      </w:tr>
    </w:tbl>
    <w:p w:rsidR="005422CC" w:rsidP="00324D21">
      <w:pPr>
        <w:pStyle w:val="BodyText"/>
      </w:pPr>
    </w:p>
    <w:p w:rsidR="005422CC" w:rsidP="00324D21">
      <w:pPr>
        <w:pStyle w:val="BodyText"/>
      </w:pPr>
    </w:p>
    <w:p w:rsidR="00000000" w:rsidRPr="00324D21" w:rsidP="00324D21">
      <w:pPr>
        <w:pStyle w:val="Heading1"/>
      </w:pPr>
      <w:bookmarkStart w:id="5" w:name="O_653561"/>
      <w:bookmarkEnd w:id="5"/>
      <w:r w:rsidRPr="00324D21">
        <w:t>Unit Mapping Information</w:t>
      </w:r>
    </w:p>
    <w:p w:rsidR="005422CC" w:rsidP="005422CC">
      <w:pPr>
        <w:pStyle w:val="BodyText"/>
      </w:pPr>
      <w:r w:rsidRPr="00324D21">
        <w:t>No equivalent unit</w:t>
      </w:r>
    </w:p>
    <w:p w:rsidR="00000000" w:rsidRPr="00324D21" w:rsidP="00324D21">
      <w:pPr>
        <w:pStyle w:val="Heading1"/>
      </w:pPr>
      <w:bookmarkStart w:id="6" w:name="O_653568"/>
      <w:bookmarkEnd w:id="6"/>
      <w:r w:rsidRPr="00324D21">
        <w:t>Links</w:t>
      </w:r>
    </w:p>
    <w:p w:rsidR="00000000" w:rsidRPr="00324D21" w:rsidP="005422CC">
      <w:pPr>
        <w:pStyle w:val="BodyText"/>
      </w:pPr>
      <w:r w:rsidRPr="00324D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A33C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24D21" w:rsidP="00324D21"/>
    <w:sectPr w:rsidSect="00324D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D21" w:rsidRPr="005422CC" w:rsidP="00542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CC" w:rsidP="00324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2CC" w:rsidP="00324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22CC" w:rsidP="00324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D21" w:rsidRPr="005422CC" w:rsidP="00542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CC" w:rsidRPr="002D2AF8" w:rsidP="00324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CHCEDU004 Develop, implement and review sexual and reproductive health education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422CC" w:rsidP="00324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D21"/>
  </w:style>
  <w:style w:type="character" w:customStyle="1" w:styleId="Heading1Char">
    <w:name w:val="Heading 1 Char"/>
    <w:basedOn w:val="DefaultParagraphFont"/>
    <w:link w:val="Heading1"/>
    <w:rsid w:val="00324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D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D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4D21"/>
    <w:rPr>
      <w:b/>
      <w:spacing w:val="0"/>
    </w:rPr>
  </w:style>
  <w:style w:type="character" w:styleId="Emphasis">
    <w:name w:val="Emphasis"/>
    <w:basedOn w:val="DefaultParagraphFont"/>
    <w:qFormat/>
    <w:rsid w:val="00324D21"/>
    <w:rPr>
      <w:i/>
    </w:rPr>
  </w:style>
  <w:style w:type="paragraph" w:customStyle="1" w:styleId="SuperHeading">
    <w:name w:val="SuperHeading"/>
    <w:basedOn w:val="Normal"/>
    <w:rsid w:val="00324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D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4D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4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4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4D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4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D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4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D21"/>
  </w:style>
  <w:style w:type="paragraph" w:styleId="TableofFigures">
    <w:name w:val="table of figures"/>
    <w:basedOn w:val="Normal"/>
    <w:next w:val="Normal"/>
    <w:semiHidden/>
    <w:rsid w:val="00324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D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4D21"/>
    <w:rPr>
      <w:rFonts w:ascii="Wingdings" w:hAnsi="Wingdings"/>
    </w:rPr>
  </w:style>
  <w:style w:type="paragraph" w:customStyle="1" w:styleId="TableHeading">
    <w:name w:val="Table Heading"/>
    <w:basedOn w:val="HeadingBase"/>
    <w:rsid w:val="00324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D21"/>
    <w:rPr>
      <w:color w:val="0033CC"/>
      <w:u w:val="none"/>
    </w:rPr>
  </w:style>
  <w:style w:type="paragraph" w:customStyle="1" w:styleId="BodyTextRight">
    <w:name w:val="Body Text Right"/>
    <w:basedOn w:val="BodyText"/>
    <w:rsid w:val="00324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D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D21"/>
    <w:rPr>
      <w:sz w:val="32"/>
    </w:rPr>
  </w:style>
  <w:style w:type="paragraph" w:customStyle="1" w:styleId="HeadingProcedure">
    <w:name w:val="Heading Procedure"/>
    <w:basedOn w:val="HeadingBase"/>
    <w:next w:val="Normal"/>
    <w:rsid w:val="00324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D21"/>
    <w:pPr>
      <w:spacing w:before="60" w:after="60"/>
    </w:pPr>
  </w:style>
  <w:style w:type="paragraph" w:styleId="ListContinue">
    <w:name w:val="List Continue"/>
    <w:basedOn w:val="List"/>
    <w:rsid w:val="00324D21"/>
    <w:pPr>
      <w:ind w:firstLine="0"/>
    </w:pPr>
  </w:style>
  <w:style w:type="paragraph" w:customStyle="1" w:styleId="ListNote">
    <w:name w:val="List Note"/>
    <w:basedOn w:val="List"/>
    <w:rsid w:val="00324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D21"/>
    <w:rPr>
      <w:rFonts w:ascii="Courier New" w:hAnsi="Courier New"/>
    </w:rPr>
  </w:style>
  <w:style w:type="paragraph" w:customStyle="1" w:styleId="NoteBullet">
    <w:name w:val="Note Bullet"/>
    <w:basedOn w:val="Note"/>
    <w:rsid w:val="00324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D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4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D21"/>
    <w:rPr>
      <w:b/>
      <w:smallCaps/>
    </w:rPr>
  </w:style>
  <w:style w:type="paragraph" w:customStyle="1" w:styleId="TableListNumber">
    <w:name w:val="Table List Number"/>
    <w:basedOn w:val="ListNumber"/>
    <w:rsid w:val="00324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D21"/>
    <w:pPr>
      <w:numPr>
        <w:numId w:val="7"/>
      </w:numPr>
    </w:pPr>
  </w:style>
  <w:style w:type="paragraph" w:customStyle="1" w:styleId="ListAlpha2">
    <w:name w:val="List Alpha 2"/>
    <w:basedOn w:val="List2"/>
    <w:rsid w:val="00324D21"/>
    <w:pPr>
      <w:numPr>
        <w:numId w:val="6"/>
      </w:numPr>
    </w:pPr>
  </w:style>
  <w:style w:type="paragraph" w:styleId="List2">
    <w:name w:val="List 2"/>
    <w:basedOn w:val="BodyText"/>
    <w:rsid w:val="00324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D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D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4D21"/>
    <w:pPr>
      <w:numPr>
        <w:numId w:val="2"/>
      </w:numPr>
    </w:pPr>
  </w:style>
  <w:style w:type="paragraph" w:styleId="ListContinue2">
    <w:name w:val="List Continue 2"/>
    <w:basedOn w:val="List2"/>
    <w:rsid w:val="00324D21"/>
    <w:pPr>
      <w:ind w:firstLine="0"/>
    </w:pPr>
  </w:style>
  <w:style w:type="paragraph" w:styleId="ListContinue3">
    <w:name w:val="List Continue 3"/>
    <w:basedOn w:val="List3"/>
    <w:rsid w:val="00324D21"/>
    <w:pPr>
      <w:ind w:left="1021" w:firstLine="0"/>
    </w:pPr>
  </w:style>
  <w:style w:type="paragraph" w:styleId="ListContinue4">
    <w:name w:val="List Continue 4"/>
    <w:basedOn w:val="List4"/>
    <w:rsid w:val="00324D21"/>
    <w:pPr>
      <w:ind w:firstLine="0"/>
    </w:pPr>
  </w:style>
  <w:style w:type="paragraph" w:styleId="ListContinue5">
    <w:name w:val="List Continue 5"/>
    <w:basedOn w:val="List5"/>
    <w:rsid w:val="00324D21"/>
    <w:pPr>
      <w:ind w:firstLine="0"/>
    </w:pPr>
  </w:style>
  <w:style w:type="paragraph" w:styleId="ListNumber3">
    <w:name w:val="List Number 3"/>
    <w:basedOn w:val="List3"/>
    <w:rsid w:val="00324D21"/>
    <w:pPr>
      <w:numPr>
        <w:numId w:val="3"/>
      </w:numPr>
    </w:pPr>
  </w:style>
  <w:style w:type="paragraph" w:styleId="ListNumber4">
    <w:name w:val="List Number 4"/>
    <w:basedOn w:val="List4"/>
    <w:rsid w:val="00324D21"/>
    <w:pPr>
      <w:numPr>
        <w:numId w:val="4"/>
      </w:numPr>
    </w:pPr>
  </w:style>
  <w:style w:type="paragraph" w:styleId="ListNumber5">
    <w:name w:val="List Number 5"/>
    <w:basedOn w:val="List5"/>
    <w:rsid w:val="00324D21"/>
    <w:pPr>
      <w:numPr>
        <w:numId w:val="5"/>
      </w:numPr>
    </w:pPr>
  </w:style>
  <w:style w:type="paragraph" w:styleId="BlockText">
    <w:name w:val="Block Text"/>
    <w:basedOn w:val="Normal"/>
    <w:rsid w:val="00324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D21"/>
    <w:rPr>
      <w:sz w:val="16"/>
      <w:vertAlign w:val="superscript"/>
    </w:rPr>
  </w:style>
  <w:style w:type="character" w:customStyle="1" w:styleId="Symbols">
    <w:name w:val="Symbols"/>
    <w:basedOn w:val="DefaultParagraphFont"/>
    <w:rsid w:val="00324D21"/>
    <w:rPr>
      <w:rFonts w:ascii="Symbol" w:hAnsi="Symbol"/>
    </w:rPr>
  </w:style>
  <w:style w:type="character" w:customStyle="1" w:styleId="MenuOptions">
    <w:name w:val="Menu Options"/>
    <w:basedOn w:val="DefaultParagraphFont"/>
    <w:rsid w:val="00324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D21"/>
    <w:rPr>
      <w:b/>
    </w:rPr>
  </w:style>
  <w:style w:type="character" w:customStyle="1" w:styleId="Underlined">
    <w:name w:val="Underlined"/>
    <w:basedOn w:val="DefaultParagraphFont"/>
    <w:rsid w:val="00324D21"/>
    <w:rPr>
      <w:u w:val="single"/>
    </w:rPr>
  </w:style>
  <w:style w:type="paragraph" w:customStyle="1" w:styleId="TableBodyTextRight">
    <w:name w:val="Table Body Text Right"/>
    <w:basedOn w:val="TableBodyText"/>
    <w:rsid w:val="00324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D21"/>
    <w:rPr>
      <w:sz w:val="18"/>
    </w:rPr>
  </w:style>
  <w:style w:type="paragraph" w:customStyle="1" w:styleId="BodySmallRight">
    <w:name w:val="Body Small Right"/>
    <w:basedOn w:val="BodyTextRight"/>
    <w:rsid w:val="00324D21"/>
    <w:rPr>
      <w:sz w:val="18"/>
      <w:szCs w:val="18"/>
    </w:rPr>
  </w:style>
  <w:style w:type="paragraph" w:customStyle="1" w:styleId="MarginEdition">
    <w:name w:val="Margin Edition"/>
    <w:basedOn w:val="MarginNote"/>
    <w:rsid w:val="00324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D21"/>
    <w:rPr>
      <w:sz w:val="2"/>
      <w:szCs w:val="2"/>
    </w:rPr>
  </w:style>
  <w:style w:type="character" w:customStyle="1" w:styleId="Small">
    <w:name w:val="Small"/>
    <w:basedOn w:val="DefaultParagraphFont"/>
    <w:rsid w:val="00324D21"/>
    <w:rPr>
      <w:sz w:val="16"/>
    </w:rPr>
  </w:style>
  <w:style w:type="paragraph" w:customStyle="1" w:styleId="WideTable">
    <w:name w:val="Wide Table"/>
    <w:basedOn w:val="Normal"/>
    <w:rsid w:val="00324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D21"/>
  </w:style>
  <w:style w:type="paragraph" w:styleId="Quote">
    <w:name w:val="Quote"/>
    <w:basedOn w:val="Heading1"/>
    <w:link w:val="QuoteChar"/>
    <w:qFormat/>
    <w:rsid w:val="00324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D21"/>
    <w:pPr>
      <w:pageBreakBefore/>
    </w:pPr>
  </w:style>
  <w:style w:type="paragraph" w:customStyle="1" w:styleId="Border">
    <w:name w:val="Border"/>
    <w:basedOn w:val="Normal"/>
    <w:qFormat/>
    <w:rsid w:val="00324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D21"/>
    <w:rPr>
      <w:u w:val="single"/>
    </w:rPr>
  </w:style>
  <w:style w:type="character" w:customStyle="1" w:styleId="BoldandItalics">
    <w:name w:val="Bold and Italics"/>
    <w:qFormat/>
    <w:rsid w:val="00324D21"/>
    <w:rPr>
      <w:b/>
      <w:i/>
      <w:u w:val="none"/>
    </w:rPr>
  </w:style>
  <w:style w:type="paragraph" w:styleId="BalloonText">
    <w:name w:val="Balloon Text"/>
    <w:basedOn w:val="Normal"/>
    <w:link w:val="BalloonTextChar"/>
    <w:rsid w:val="00324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D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D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D21"/>
    <w:pPr>
      <w:spacing w:before="0" w:after="0"/>
    </w:pPr>
  </w:style>
  <w:style w:type="paragraph" w:customStyle="1" w:styleId="BodyTextBold">
    <w:name w:val="Body Text Bold"/>
    <w:basedOn w:val="BodyText"/>
    <w:qFormat/>
    <w:rsid w:val="00324D21"/>
    <w:rPr>
      <w:b/>
    </w:rPr>
  </w:style>
  <w:style w:type="character" w:styleId="Hyperlink">
    <w:name w:val="Hyperlink"/>
    <w:basedOn w:val="DefaultParagraphFont"/>
    <w:uiPriority w:val="99"/>
    <w:unhideWhenUsed/>
    <w:rsid w:val="00542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3355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CHCEDU004 Develop, implement and review sexual and reproductive health education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2023-07-01T03:37:00Z</dcterms:created>
  <dcterms:modified xsi:type="dcterms:W3CDTF">2023-07-01T03:37:00Z</dcterms:modified>
</cp:coreProperties>
</file>