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308" w:rsidP="00ED2308">
      <w:pPr>
        <w:pStyle w:val="Title"/>
      </w:pPr>
      <w:r>
        <w:fldChar w:fldCharType="begin"/>
      </w:r>
      <w:r>
        <w:instrText xml:space="preserve"> TITLE   \* MERGEFORMAT </w:instrText>
      </w:r>
      <w:r>
        <w:fldChar w:fldCharType="separate"/>
      </w:r>
      <w:r>
        <w:t>Assessment Requirements for CHCEDU004 Develop, implement and review sexual and reproductive health education programs</w:t>
      </w:r>
      <w:r>
        <w:fldChar w:fldCharType="end"/>
      </w:r>
    </w:p>
    <w:p w:rsidR="00ED2308" w:rsidP="00ED2308">
      <w:pPr>
        <w:pStyle w:val="Version"/>
        <w:sectPr w:rsidSect="00206D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D73" w:rsidP="00206D73">
      <w:pPr>
        <w:pStyle w:val="SuperHeading"/>
      </w:pPr>
      <w:r w:rsidRPr="00206D73">
        <w:t>Assessment Requirements for CHCEDU004 Develop, implement and review sexual and reproductive health education programs</w:t>
      </w:r>
    </w:p>
    <w:p w:rsidR="00000000" w:rsidRPr="00206D73" w:rsidP="00206D73">
      <w:pPr>
        <w:pStyle w:val="Heading1"/>
      </w:pPr>
      <w:bookmarkStart w:id="1" w:name="O_653563"/>
      <w:bookmarkEnd w:id="1"/>
      <w:r w:rsidRPr="00206D73">
        <w:t>Modification History</w:t>
      </w:r>
    </w:p>
    <w:tbl>
      <w:tblPr>
        <w:tblW w:w="0" w:type="auto"/>
        <w:tblCellMar>
          <w:left w:w="62" w:type="dxa"/>
          <w:right w:w="62" w:type="dxa"/>
        </w:tblCellMar>
        <w:tblLook w:val="0000"/>
      </w:tblPr>
      <w:tblGrid>
        <w:gridCol w:w="2082"/>
        <w:gridCol w:w="7114"/>
      </w:tblGrid>
      <w:tr w:rsidTr="00ED23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D73">
            <w:pPr>
              <w:pStyle w:val="BodyText"/>
              <w:rPr>
                <w:lang w:val="en-NZ"/>
              </w:rPr>
            </w:pPr>
            <w:r w:rsidRPr="00206D7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D73">
            <w:pPr>
              <w:pStyle w:val="BodyText"/>
              <w:rPr>
                <w:lang w:val="en-NZ"/>
              </w:rPr>
            </w:pPr>
            <w:r w:rsidRPr="00206D73">
              <w:t xml:space="preserve">Comments </w:t>
            </w:r>
          </w:p>
        </w:tc>
      </w:tr>
      <w:tr w:rsidTr="00ED230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D73">
            <w:pPr>
              <w:pStyle w:val="BodyText"/>
              <w:rPr>
                <w:lang w:val="en-NZ"/>
              </w:rPr>
            </w:pPr>
            <w:r w:rsidRPr="00206D73">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D73" w:rsidP="00206D73">
            <w:pPr>
              <w:pStyle w:val="BodyText"/>
            </w:pPr>
            <w:r w:rsidRPr="00206D73">
              <w:t xml:space="preserve">This version was released in </w:t>
            </w:r>
            <w:r w:rsidRPr="00206D73">
              <w:rPr>
                <w:rStyle w:val="Emphasis"/>
              </w:rPr>
              <w:t>CHC Community Services Training Package release 2.0</w:t>
            </w:r>
            <w:r w:rsidRPr="00206D73">
              <w:t xml:space="preserve"> and meets the requirements of the 2012 Standards for Training Packages.</w:t>
            </w:r>
          </w:p>
          <w:p w:rsidR="00000000" w:rsidRPr="00206D73" w:rsidP="00206D73">
            <w:pPr>
              <w:pStyle w:val="BodyText"/>
            </w:pPr>
            <w:r w:rsidRPr="00206D73">
              <w:t xml:space="preserve">Minimal changes to the elements and performance criteria </w:t>
            </w:r>
          </w:p>
          <w:p w:rsidR="00000000" w:rsidRPr="00206D73" w:rsidP="00206D73">
            <w:pPr>
              <w:pStyle w:val="BodyText"/>
            </w:pPr>
            <w:r w:rsidRPr="00206D73">
              <w:t>New evidence requirements for assessment including volume and frequency re</w:t>
            </w:r>
            <w:r w:rsidRPr="00206D73">
              <w:t>quirements</w:t>
            </w:r>
          </w:p>
        </w:tc>
      </w:tr>
    </w:tbl>
    <w:p w:rsidR="00000000" w:rsidRPr="00206D73" w:rsidP="00206D73">
      <w:pPr>
        <w:pStyle w:val="BodyText"/>
      </w:pPr>
    </w:p>
    <w:p w:rsidR="00000000" w:rsidRPr="00206D73" w:rsidP="00206D73">
      <w:pPr>
        <w:pStyle w:val="AllowPageBreak"/>
      </w:pPr>
    </w:p>
    <w:p w:rsidR="00000000" w:rsidRPr="00206D73" w:rsidP="00206D73">
      <w:pPr>
        <w:pStyle w:val="Heading1"/>
      </w:pPr>
      <w:bookmarkStart w:id="2" w:name="O_653564"/>
      <w:bookmarkEnd w:id="2"/>
      <w:r w:rsidRPr="00206D73">
        <w:t>Performance Evidence</w:t>
      </w:r>
    </w:p>
    <w:p w:rsidR="00000000" w:rsidRPr="00206D73" w:rsidP="00ED2308">
      <w:pPr>
        <w:pStyle w:val="BodyText"/>
      </w:pPr>
      <w:r w:rsidRPr="00206D73">
        <w:t>The candidate must show evidence of the ability to complete tasks outlined in elements and performance criteria of this unit, manage tasks and manage contingencies in the context of the job role. There mus</w:t>
      </w:r>
      <w:r w:rsidRPr="00206D73">
        <w:t>t be evidence that the candidate has:</w:t>
      </w:r>
    </w:p>
    <w:p w:rsidR="00000000" w:rsidRPr="00206D73" w:rsidP="00206D73">
      <w:pPr>
        <w:pStyle w:val="ListBullet2"/>
      </w:pPr>
      <w:r w:rsidRPr="00206D73">
        <w:t>developed, implemented and reviewed at least 2 different sexual and reproductive health education programs to address a range of needs of 1 community group and 1 individual</w:t>
      </w:r>
    </w:p>
    <w:p w:rsidR="00000000" w:rsidRPr="00206D73" w:rsidP="00206D73">
      <w:pPr>
        <w:pStyle w:val="AllowPageBreak"/>
      </w:pPr>
    </w:p>
    <w:p w:rsidR="00000000" w:rsidRPr="00206D73" w:rsidP="00206D73">
      <w:pPr>
        <w:pStyle w:val="Heading1"/>
      </w:pPr>
      <w:bookmarkStart w:id="3" w:name="O_653565"/>
      <w:bookmarkEnd w:id="3"/>
      <w:r w:rsidRPr="00206D73">
        <w:t>Knowledge Evidence</w:t>
      </w:r>
    </w:p>
    <w:p w:rsidR="00000000" w:rsidRPr="00206D73" w:rsidP="00ED2308">
      <w:pPr>
        <w:pStyle w:val="BodyText"/>
      </w:pPr>
      <w:r w:rsidRPr="00206D7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06D73">
        <w:t>of:</w:t>
      </w:r>
    </w:p>
    <w:p w:rsidR="00000000" w:rsidRPr="00206D73" w:rsidP="00206D73">
      <w:pPr>
        <w:pStyle w:val="ListBullet"/>
      </w:pPr>
      <w:r w:rsidRPr="00206D73">
        <w:t>community demographics, social trends and indicators</w:t>
      </w:r>
    </w:p>
    <w:p w:rsidR="00000000" w:rsidRPr="00206D73" w:rsidP="00206D73">
      <w:pPr>
        <w:pStyle w:val="ListBullet"/>
      </w:pPr>
      <w:r w:rsidRPr="00206D73">
        <w:t>social justice principles</w:t>
      </w:r>
    </w:p>
    <w:p w:rsidR="00000000" w:rsidRPr="00206D73" w:rsidP="00206D73">
      <w:pPr>
        <w:pStyle w:val="ListBullet"/>
      </w:pPr>
      <w:r w:rsidRPr="00206D73">
        <w:t>evidence based practise</w:t>
      </w:r>
    </w:p>
    <w:p w:rsidR="00000000" w:rsidRPr="00206D73" w:rsidP="00206D73">
      <w:pPr>
        <w:pStyle w:val="ListBullet"/>
      </w:pPr>
      <w:r w:rsidRPr="00206D73">
        <w:t>current organisation policy in relation to sexual and reproductive health initiatives and associated legal requirements</w:t>
      </w:r>
    </w:p>
    <w:p w:rsidR="00000000" w:rsidRPr="00206D73" w:rsidP="00206D73">
      <w:pPr>
        <w:pStyle w:val="ListBullet"/>
      </w:pPr>
      <w:r w:rsidRPr="00206D73">
        <w:t>own personal and social valu</w:t>
      </w:r>
      <w:r w:rsidRPr="00206D73">
        <w:t>es and attitudes and their impact on education program development and delivery</w:t>
      </w:r>
    </w:p>
    <w:p w:rsidR="00000000" w:rsidRPr="00206D73" w:rsidP="00206D73">
      <w:pPr>
        <w:pStyle w:val="ListBullet"/>
      </w:pPr>
      <w:r w:rsidRPr="00206D73">
        <w:t>community resources and referral networks</w:t>
      </w:r>
    </w:p>
    <w:p w:rsidR="00000000" w:rsidRPr="00206D73" w:rsidP="00206D73">
      <w:pPr>
        <w:pStyle w:val="ListBullet"/>
      </w:pPr>
      <w:r w:rsidRPr="00206D73">
        <w:t>fundamentals principles of:</w:t>
      </w:r>
    </w:p>
    <w:p w:rsidR="00000000" w:rsidRPr="00206D73" w:rsidP="00206D73">
      <w:pPr>
        <w:pStyle w:val="ListBullet2"/>
      </w:pPr>
      <w:r w:rsidRPr="00206D73">
        <w:t>the anatomy and physiology of human sexuality</w:t>
      </w:r>
    </w:p>
    <w:p w:rsidR="00000000" w:rsidRPr="00206D73" w:rsidP="00206D73">
      <w:pPr>
        <w:pStyle w:val="ListBullet2"/>
      </w:pPr>
      <w:r w:rsidRPr="00206D73">
        <w:t>sexual function and dysfunction</w:t>
      </w:r>
    </w:p>
    <w:p w:rsidR="00000000" w:rsidRPr="00206D73" w:rsidP="00206D73">
      <w:pPr>
        <w:pStyle w:val="ListBullet2"/>
      </w:pPr>
      <w:r w:rsidRPr="00206D73">
        <w:t>pregnancy, birth and contra</w:t>
      </w:r>
      <w:r w:rsidRPr="00206D73">
        <w:t>ception</w:t>
      </w:r>
    </w:p>
    <w:p w:rsidR="00000000" w:rsidRPr="00206D73" w:rsidP="00206D73">
      <w:pPr>
        <w:pStyle w:val="ListBullet2"/>
      </w:pPr>
      <w:r w:rsidRPr="00206D73">
        <w:t>reproductive and sub-fertility issues</w:t>
      </w:r>
    </w:p>
    <w:p w:rsidR="00000000" w:rsidRPr="00206D73" w:rsidP="00206D73">
      <w:pPr>
        <w:pStyle w:val="ListBullet2"/>
      </w:pPr>
      <w:r w:rsidRPr="00206D73">
        <w:t>sexually transmissible infections (STIs), human immunodeficiency virus (HIV) and safer sex issues</w:t>
      </w:r>
    </w:p>
    <w:p w:rsidR="00000000" w:rsidRPr="00206D73" w:rsidP="00206D73">
      <w:pPr>
        <w:pStyle w:val="ListBullet2"/>
      </w:pPr>
      <w:r w:rsidRPr="00206D73">
        <w:t>sexuality events in the life cycle</w:t>
      </w:r>
    </w:p>
    <w:p w:rsidR="00000000" w:rsidRPr="00206D73" w:rsidP="00206D73">
      <w:pPr>
        <w:pStyle w:val="ListBullet2"/>
      </w:pPr>
      <w:r w:rsidRPr="00206D73">
        <w:t xml:space="preserve">sexuality development across the lifespan </w:t>
      </w:r>
    </w:p>
    <w:p w:rsidR="00000000" w:rsidRPr="00206D73" w:rsidP="00206D73">
      <w:pPr>
        <w:pStyle w:val="ListBullet2"/>
      </w:pPr>
      <w:r w:rsidRPr="00206D73">
        <w:t>sexual assault and harassment</w:t>
      </w:r>
    </w:p>
    <w:p w:rsidR="00000000" w:rsidRPr="00206D73" w:rsidP="00206D73">
      <w:pPr>
        <w:pStyle w:val="ListBullet2"/>
      </w:pPr>
      <w:r w:rsidRPr="00206D73">
        <w:t>sexual identity and orientation</w:t>
      </w:r>
    </w:p>
    <w:p w:rsidR="00000000" w:rsidRPr="00206D73" w:rsidP="00206D73">
      <w:pPr>
        <w:pStyle w:val="ListBullet2"/>
      </w:pPr>
      <w:r w:rsidRPr="00206D73">
        <w:t xml:space="preserve">legal and ethical issues in sexuality </w:t>
      </w:r>
    </w:p>
    <w:p w:rsidR="00000000" w:rsidRPr="00206D73" w:rsidP="00206D73">
      <w:pPr>
        <w:pStyle w:val="ListBullet2"/>
      </w:pPr>
      <w:r w:rsidRPr="00206D73">
        <w:t>sexuality and disability</w:t>
      </w:r>
    </w:p>
    <w:p w:rsidR="00000000" w:rsidRPr="00206D73" w:rsidP="00206D73">
      <w:pPr>
        <w:pStyle w:val="ListBullet2"/>
      </w:pPr>
      <w:r w:rsidRPr="00206D73">
        <w:t>sexuality in cultural contexts</w:t>
      </w:r>
    </w:p>
    <w:p w:rsidR="00000000" w:rsidRPr="00206D73" w:rsidP="00206D73">
      <w:pPr>
        <w:pStyle w:val="ListBullet2"/>
      </w:pPr>
      <w:r w:rsidRPr="00206D73">
        <w:t xml:space="preserve">gender and gender identity </w:t>
      </w:r>
    </w:p>
    <w:p w:rsidR="00000000" w:rsidRPr="00206D73" w:rsidP="00206D73">
      <w:pPr>
        <w:pStyle w:val="ListBullet2"/>
      </w:pPr>
      <w:r w:rsidRPr="00206D73">
        <w:t>sexual identity and sexual behaviour</w:t>
      </w:r>
    </w:p>
    <w:p w:rsidR="00000000" w:rsidRPr="00206D73" w:rsidP="00206D73">
      <w:pPr>
        <w:pStyle w:val="ListBullet2"/>
      </w:pPr>
      <w:r w:rsidRPr="00206D73">
        <w:t xml:space="preserve">heteronormativity </w:t>
      </w:r>
    </w:p>
    <w:p w:rsidR="00000000" w:rsidRPr="00206D73" w:rsidP="00206D73">
      <w:pPr>
        <w:pStyle w:val="ListBullet"/>
      </w:pPr>
      <w:r w:rsidRPr="00206D73">
        <w:t>effective sexuality education</w:t>
      </w:r>
    </w:p>
    <w:p w:rsidR="00000000" w:rsidRPr="00206D73" w:rsidP="00206D73">
      <w:pPr>
        <w:pStyle w:val="ListBullet"/>
      </w:pPr>
      <w:r w:rsidRPr="00206D73">
        <w:t xml:space="preserve">sexual health </w:t>
      </w:r>
      <w:r w:rsidRPr="00206D73">
        <w:t>promotion and policy</w:t>
      </w:r>
    </w:p>
    <w:p w:rsidR="00000000" w:rsidRPr="00206D73" w:rsidP="00206D73">
      <w:pPr>
        <w:pStyle w:val="AllowPageBreak"/>
      </w:pPr>
    </w:p>
    <w:p w:rsidR="00000000" w:rsidRPr="00206D73" w:rsidP="00206D73">
      <w:pPr>
        <w:pStyle w:val="Heading1"/>
      </w:pPr>
      <w:bookmarkStart w:id="4" w:name="O_653566"/>
      <w:bookmarkEnd w:id="4"/>
      <w:r w:rsidRPr="00206D73">
        <w:t>Assessment Conditions</w:t>
      </w:r>
    </w:p>
    <w:p w:rsidR="00000000" w:rsidRPr="00206D73" w:rsidP="00ED2308">
      <w:pPr>
        <w:pStyle w:val="BodyText"/>
      </w:pPr>
      <w:r w:rsidRPr="00206D73">
        <w:t xml:space="preserve">Skills must have been demonstrated in the workplace or in a simulated environment that reflects workplace conditions. Where simulation is used, it must </w:t>
      </w:r>
      <w:r w:rsidRPr="00206D73">
        <w:t xml:space="preserve">reflect real working conditions by modelling industry operating conditions and contingencies, as well as, using suitable facilities, equipment and resources. </w:t>
      </w:r>
    </w:p>
    <w:p w:rsidR="00ED2308" w:rsidP="00ED2308">
      <w:pPr>
        <w:pStyle w:val="BodyText"/>
      </w:pPr>
      <w:r w:rsidRPr="00206D73">
        <w:t>Assessors must satisfy the Standards for Registered Training Organisations (RTOs) 2015/AQTF mand</w:t>
      </w:r>
      <w:r w:rsidRPr="00206D73">
        <w:t>atory competency requirements for assessors.</w:t>
      </w:r>
    </w:p>
    <w:p w:rsidR="00000000" w:rsidRPr="00206D73" w:rsidP="00206D73">
      <w:pPr>
        <w:pStyle w:val="Heading1"/>
      </w:pPr>
      <w:bookmarkStart w:id="5" w:name="O_653569"/>
      <w:bookmarkEnd w:id="5"/>
      <w:r w:rsidRPr="00206D73">
        <w:t>Links</w:t>
      </w:r>
    </w:p>
    <w:p w:rsidR="00000000" w:rsidRPr="00206D73" w:rsidP="00ED2308">
      <w:pPr>
        <w:pStyle w:val="BodyText"/>
      </w:pPr>
      <w:r w:rsidRPr="00206D7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E14D1">
        <w:rPr>
          <w:rStyle w:val="Hyperlink"/>
        </w:rPr>
        <w:t>https://vetnet.gov.au/Pages/TrainingDocs.aspx?q=5e0c25cc-3d9d-4b43-80d3-bd22cc4f1e53</w:t>
      </w:r>
      <w:r>
        <w:fldChar w:fldCharType="end"/>
      </w:r>
    </w:p>
    <w:p w:rsidR="00000000" w:rsidRPr="00206D73" w:rsidP="00206D73"/>
    <w:sectPr w:rsidSect="00206D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73" w:rsidRPr="00ED2308" w:rsidP="00ED2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08" w:rsidP="00206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2308" w:rsidP="00206D7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D2308" w:rsidP="00206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D73" w:rsidRPr="00ED2308" w:rsidP="00ED2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308" w:rsidRPr="002D2AF8" w:rsidP="00206D73">
    <w:pPr>
      <w:pStyle w:val="Header"/>
      <w:framePr w:wrap="around"/>
    </w:pPr>
    <w:r>
      <w:fldChar w:fldCharType="begin"/>
    </w:r>
    <w:r>
      <w:instrText xml:space="preserve"> TITLE   \* MERGEFORMAT </w:instrText>
    </w:r>
    <w:r>
      <w:fldChar w:fldCharType="separate"/>
    </w:r>
    <w:r>
      <w:t>Assessment Requirements for CHCEDU004 Develop, implement and review sexual and reproductive health education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D2308" w:rsidP="00206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E06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81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520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D73"/>
    <w:pPr>
      <w:spacing w:before="360" w:after="60"/>
      <w:outlineLvl w:val="0"/>
    </w:pPr>
    <w:rPr>
      <w:sz w:val="32"/>
    </w:rPr>
  </w:style>
  <w:style w:type="paragraph" w:styleId="Heading2">
    <w:name w:val="heading 2"/>
    <w:basedOn w:val="HeadingBase"/>
    <w:next w:val="BodyText"/>
    <w:link w:val="Heading2Char"/>
    <w:qFormat/>
    <w:rsid w:val="00206D73"/>
    <w:pPr>
      <w:keepLines/>
      <w:spacing w:before="240" w:after="120"/>
      <w:outlineLvl w:val="1"/>
    </w:pPr>
    <w:rPr>
      <w:sz w:val="28"/>
      <w:szCs w:val="40"/>
    </w:rPr>
  </w:style>
  <w:style w:type="paragraph" w:styleId="Heading3">
    <w:name w:val="heading 3"/>
    <w:basedOn w:val="HeadingBase"/>
    <w:next w:val="BodyText"/>
    <w:link w:val="Heading3Char"/>
    <w:qFormat/>
    <w:rsid w:val="00206D73"/>
    <w:pPr>
      <w:spacing w:before="180" w:after="120"/>
      <w:outlineLvl w:val="2"/>
    </w:pPr>
    <w:rPr>
      <w:spacing w:val="-10"/>
      <w:kern w:val="32"/>
    </w:rPr>
  </w:style>
  <w:style w:type="paragraph" w:styleId="Heading4">
    <w:name w:val="heading 4"/>
    <w:basedOn w:val="HeadingBase"/>
    <w:next w:val="BodyText"/>
    <w:link w:val="Heading4Char"/>
    <w:qFormat/>
    <w:rsid w:val="00206D73"/>
    <w:pPr>
      <w:spacing w:before="160" w:after="120"/>
      <w:outlineLvl w:val="3"/>
    </w:pPr>
    <w:rPr>
      <w:sz w:val="22"/>
    </w:rPr>
  </w:style>
  <w:style w:type="paragraph" w:styleId="Heading5">
    <w:name w:val="heading 5"/>
    <w:basedOn w:val="HeadingBase"/>
    <w:next w:val="Normal"/>
    <w:link w:val="Heading5Char"/>
    <w:qFormat/>
    <w:rsid w:val="00206D73"/>
    <w:pPr>
      <w:spacing w:before="80"/>
      <w:outlineLvl w:val="4"/>
    </w:pPr>
    <w:rPr>
      <w:color w:val="918585"/>
      <w:sz w:val="20"/>
    </w:rPr>
  </w:style>
  <w:style w:type="paragraph" w:styleId="Heading6">
    <w:name w:val="heading 6"/>
    <w:basedOn w:val="HeadingBase"/>
    <w:next w:val="Normal"/>
    <w:link w:val="Heading6Char"/>
    <w:qFormat/>
    <w:rsid w:val="00206D73"/>
    <w:pPr>
      <w:spacing w:before="60"/>
      <w:outlineLvl w:val="5"/>
    </w:pPr>
    <w:rPr>
      <w:color w:val="918585"/>
      <w:sz w:val="20"/>
    </w:rPr>
  </w:style>
  <w:style w:type="paragraph" w:styleId="Heading7">
    <w:name w:val="heading 7"/>
    <w:basedOn w:val="Normal"/>
    <w:next w:val="Normal"/>
    <w:link w:val="Heading7Char"/>
    <w:qFormat/>
    <w:rsid w:val="00206D73"/>
    <w:pPr>
      <w:ind w:left="720"/>
      <w:outlineLvl w:val="6"/>
    </w:pPr>
    <w:rPr>
      <w:i/>
    </w:rPr>
  </w:style>
  <w:style w:type="paragraph" w:styleId="Heading8">
    <w:name w:val="heading 8"/>
    <w:basedOn w:val="Normal"/>
    <w:next w:val="Normal"/>
    <w:link w:val="Heading8Char"/>
    <w:qFormat/>
    <w:rsid w:val="00206D73"/>
    <w:pPr>
      <w:ind w:left="720"/>
      <w:outlineLvl w:val="7"/>
    </w:pPr>
    <w:rPr>
      <w:i/>
    </w:rPr>
  </w:style>
  <w:style w:type="paragraph" w:styleId="Heading9">
    <w:name w:val="heading 9"/>
    <w:basedOn w:val="Normal"/>
    <w:next w:val="Normal"/>
    <w:link w:val="Heading9Char"/>
    <w:qFormat/>
    <w:rsid w:val="00206D73"/>
    <w:pPr>
      <w:ind w:left="720"/>
      <w:outlineLvl w:val="8"/>
    </w:pPr>
    <w:rPr>
      <w:i/>
    </w:rPr>
  </w:style>
  <w:style w:type="character" w:default="1" w:styleId="DefaultParagraphFont">
    <w:name w:val="Default Paragraph Font"/>
    <w:uiPriority w:val="1"/>
    <w:unhideWhenUsed/>
    <w:rsid w:val="00206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D73"/>
  </w:style>
  <w:style w:type="character" w:customStyle="1" w:styleId="Heading1Char">
    <w:name w:val="Heading 1 Char"/>
    <w:basedOn w:val="DefaultParagraphFont"/>
    <w:link w:val="Heading1"/>
    <w:rsid w:val="00206D73"/>
    <w:rPr>
      <w:rFonts w:ascii="Times New Roman" w:eastAsia="Times New Roman" w:hAnsi="Times New Roman" w:cs="Times New Roman"/>
      <w:b/>
      <w:sz w:val="32"/>
      <w:szCs w:val="20"/>
      <w:lang w:eastAsia="en-US"/>
    </w:rPr>
  </w:style>
  <w:style w:type="paragraph" w:styleId="BodyText">
    <w:name w:val="Body Text"/>
    <w:basedOn w:val="Normal"/>
    <w:link w:val="BodyTextChar"/>
    <w:rsid w:val="00206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D73"/>
    <w:rPr>
      <w:rFonts w:ascii="Times New Roman" w:eastAsia="Times New Roman" w:hAnsi="Times New Roman" w:cs="Times New Roman"/>
      <w:sz w:val="24"/>
      <w:lang w:eastAsia="en-US"/>
    </w:rPr>
  </w:style>
  <w:style w:type="paragraph" w:styleId="ListBullet">
    <w:name w:val="List Bullet"/>
    <w:basedOn w:val="List"/>
    <w:rsid w:val="00206D73"/>
    <w:pPr>
      <w:numPr>
        <w:numId w:val="12"/>
      </w:numPr>
      <w:tabs>
        <w:tab w:val="clear" w:pos="340"/>
      </w:tabs>
      <w:spacing w:before="40" w:after="40"/>
    </w:pPr>
  </w:style>
  <w:style w:type="paragraph" w:styleId="ListBullet2">
    <w:name w:val="List Bullet 2"/>
    <w:basedOn w:val="List2"/>
    <w:rsid w:val="00206D73"/>
    <w:pPr>
      <w:numPr>
        <w:numId w:val="13"/>
      </w:numPr>
      <w:tabs>
        <w:tab w:val="clear" w:pos="680"/>
      </w:tabs>
    </w:pPr>
  </w:style>
  <w:style w:type="character" w:styleId="Emphasis">
    <w:name w:val="Emphasis"/>
    <w:basedOn w:val="DefaultParagraphFont"/>
    <w:qFormat/>
    <w:rsid w:val="00206D73"/>
    <w:rPr>
      <w:i/>
    </w:rPr>
  </w:style>
  <w:style w:type="paragraph" w:customStyle="1" w:styleId="SuperHeading">
    <w:name w:val="SuperHeading"/>
    <w:basedOn w:val="Normal"/>
    <w:rsid w:val="00206D73"/>
    <w:pPr>
      <w:spacing w:before="240" w:after="120"/>
      <w:outlineLvl w:val="0"/>
    </w:pPr>
    <w:rPr>
      <w:rFonts w:ascii="Times New Roman" w:hAnsi="Times New Roman"/>
      <w:b/>
      <w:sz w:val="32"/>
    </w:rPr>
  </w:style>
  <w:style w:type="paragraph" w:customStyle="1" w:styleId="AllowPageBreak">
    <w:name w:val="AllowPageBreak"/>
    <w:rsid w:val="00206D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D73"/>
    <w:rPr>
      <w:rFonts w:ascii="Courier New" w:eastAsia="Times New Roman" w:hAnsi="Courier New" w:cs="Times New Roman"/>
      <w:i/>
      <w:szCs w:val="20"/>
      <w:lang w:eastAsia="en-US"/>
    </w:rPr>
  </w:style>
  <w:style w:type="paragraph" w:customStyle="1" w:styleId="HeadingBase">
    <w:name w:val="Heading Base"/>
    <w:rsid w:val="00206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D73"/>
    <w:pPr>
      <w:tabs>
        <w:tab w:val="right" w:leader="dot" w:pos="9072"/>
      </w:tabs>
      <w:ind w:left="567"/>
    </w:pPr>
    <w:rPr>
      <w:szCs w:val="22"/>
    </w:rPr>
  </w:style>
  <w:style w:type="paragraph" w:customStyle="1" w:styleId="TOCBase">
    <w:name w:val="TOC Base"/>
    <w:rsid w:val="00206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D73"/>
    <w:pPr>
      <w:tabs>
        <w:tab w:val="right" w:leader="dot" w:pos="9072"/>
      </w:tabs>
      <w:spacing w:before="40" w:after="40"/>
      <w:ind w:left="284"/>
    </w:pPr>
    <w:rPr>
      <w:rFonts w:ascii="Times New Roman" w:hAnsi="Times New Roman"/>
    </w:rPr>
  </w:style>
  <w:style w:type="paragraph" w:styleId="TOC1">
    <w:name w:val="toc 1"/>
    <w:basedOn w:val="TOCBase"/>
    <w:next w:val="Normal"/>
    <w:rsid w:val="00206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D73"/>
    <w:rPr>
      <w:rFonts w:ascii="Times New Roman" w:eastAsia="Times New Roman" w:hAnsi="Times New Roman" w:cs="Times New Roman"/>
      <w:sz w:val="16"/>
      <w:lang w:eastAsia="en-US"/>
    </w:rPr>
  </w:style>
  <w:style w:type="paragraph" w:styleId="Title">
    <w:name w:val="Title"/>
    <w:basedOn w:val="HeadingBase"/>
    <w:link w:val="TitleChar"/>
    <w:qFormat/>
    <w:rsid w:val="00206D73"/>
    <w:pPr>
      <w:spacing w:before="5040"/>
      <w:jc w:val="center"/>
    </w:pPr>
    <w:rPr>
      <w:sz w:val="48"/>
      <w:szCs w:val="72"/>
      <w:lang w:val="en-US"/>
    </w:rPr>
  </w:style>
  <w:style w:type="character" w:customStyle="1" w:styleId="TitleChar">
    <w:name w:val="Title Char"/>
    <w:basedOn w:val="DefaultParagraphFont"/>
    <w:link w:val="Title"/>
    <w:rsid w:val="00206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D73"/>
    <w:pPr>
      <w:tabs>
        <w:tab w:val="left" w:pos="3600"/>
        <w:tab w:val="left" w:pos="3958"/>
      </w:tabs>
    </w:pPr>
  </w:style>
  <w:style w:type="paragraph" w:styleId="List">
    <w:name w:val="List"/>
    <w:basedOn w:val="BodyText"/>
    <w:next w:val="BodyText"/>
    <w:rsid w:val="00206D73"/>
    <w:pPr>
      <w:tabs>
        <w:tab w:val="left" w:pos="340"/>
      </w:tabs>
      <w:spacing w:before="60" w:after="60"/>
      <w:ind w:left="340" w:hanging="340"/>
    </w:pPr>
  </w:style>
  <w:style w:type="paragraph" w:customStyle="1" w:styleId="Note">
    <w:name w:val="Note"/>
    <w:basedOn w:val="BodyText"/>
    <w:rsid w:val="00206D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6D73"/>
    <w:rPr>
      <w:b/>
      <w:spacing w:val="0"/>
    </w:rPr>
  </w:style>
  <w:style w:type="paragraph" w:customStyle="1" w:styleId="SuperTitle">
    <w:name w:val="SuperTitle"/>
    <w:basedOn w:val="Title"/>
    <w:rsid w:val="00206D73"/>
    <w:pPr>
      <w:framePr w:wrap="auto" w:hAnchor="text" w:y="6049"/>
    </w:pPr>
    <w:rPr>
      <w:color w:val="000000"/>
      <w:sz w:val="40"/>
    </w:rPr>
  </w:style>
  <w:style w:type="paragraph" w:customStyle="1" w:styleId="TOCTitle">
    <w:name w:val="TOCTitle"/>
    <w:basedOn w:val="Heading1"/>
    <w:rsid w:val="00206D73"/>
    <w:pPr>
      <w:spacing w:after="240"/>
      <w:jc w:val="center"/>
      <w:outlineLvl w:val="9"/>
    </w:pPr>
    <w:rPr>
      <w:caps/>
    </w:rPr>
  </w:style>
  <w:style w:type="paragraph" w:customStyle="1" w:styleId="Version">
    <w:name w:val="Version"/>
    <w:rsid w:val="00206D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D73"/>
    <w:pPr>
      <w:keepNext w:val="0"/>
      <w:tabs>
        <w:tab w:val="right" w:pos="4176"/>
      </w:tabs>
      <w:ind w:left="198" w:hanging="198"/>
    </w:pPr>
    <w:rPr>
      <w:rFonts w:ascii="Garamond" w:hAnsi="Garamond"/>
    </w:rPr>
  </w:style>
  <w:style w:type="paragraph" w:styleId="IndexHeading">
    <w:name w:val="index heading"/>
    <w:basedOn w:val="Normal"/>
    <w:next w:val="Index1"/>
    <w:semiHidden/>
    <w:rsid w:val="00206D73"/>
    <w:pPr>
      <w:spacing w:before="120" w:after="120"/>
    </w:pPr>
    <w:rPr>
      <w:rFonts w:ascii="Arial" w:hAnsi="Arial"/>
      <w:b/>
      <w:color w:val="918585"/>
      <w:sz w:val="24"/>
    </w:rPr>
  </w:style>
  <w:style w:type="paragraph" w:styleId="Header">
    <w:name w:val="header"/>
    <w:basedOn w:val="Normal"/>
    <w:link w:val="HeaderChar"/>
    <w:rsid w:val="00206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D73"/>
    <w:rPr>
      <w:rFonts w:ascii="Times New Roman" w:eastAsia="Times New Roman" w:hAnsi="Times New Roman" w:cs="Times New Roman"/>
      <w:sz w:val="16"/>
      <w:szCs w:val="20"/>
      <w:lang w:val="en-GB" w:eastAsia="en-US"/>
    </w:rPr>
  </w:style>
  <w:style w:type="paragraph" w:customStyle="1" w:styleId="Chapter">
    <w:name w:val="Chapter"/>
    <w:basedOn w:val="Normal"/>
    <w:rsid w:val="00206D73"/>
    <w:pPr>
      <w:spacing w:before="240"/>
    </w:pPr>
    <w:rPr>
      <w:rFonts w:ascii="Times New Roman" w:hAnsi="Times New Roman"/>
      <w:smallCaps/>
      <w:spacing w:val="80"/>
      <w:sz w:val="28"/>
    </w:rPr>
  </w:style>
  <w:style w:type="paragraph" w:customStyle="1" w:styleId="InChapter">
    <w:name w:val="InChapter"/>
    <w:basedOn w:val="Heading3"/>
    <w:rsid w:val="00206D73"/>
    <w:pPr>
      <w:spacing w:after="240"/>
      <w:outlineLvl w:val="9"/>
    </w:pPr>
    <w:rPr>
      <w:noProof/>
    </w:rPr>
  </w:style>
  <w:style w:type="paragraph" w:styleId="Index2">
    <w:name w:val="index 2"/>
    <w:basedOn w:val="Normal"/>
    <w:next w:val="Normal"/>
    <w:semiHidden/>
    <w:rsid w:val="00206D73"/>
    <w:pPr>
      <w:tabs>
        <w:tab w:val="right" w:pos="4176"/>
      </w:tabs>
      <w:ind w:left="568" w:hanging="284"/>
    </w:pPr>
    <w:rPr>
      <w:rFonts w:ascii="Garamond" w:hAnsi="Garamond"/>
    </w:rPr>
  </w:style>
  <w:style w:type="paragraph" w:customStyle="1" w:styleId="Byline">
    <w:name w:val="Byline"/>
    <w:rsid w:val="00206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D73"/>
    <w:pPr>
      <w:tabs>
        <w:tab w:val="clear" w:pos="3600"/>
        <w:tab w:val="clear" w:pos="3958"/>
      </w:tabs>
      <w:jc w:val="right"/>
    </w:pPr>
  </w:style>
  <w:style w:type="paragraph" w:styleId="Caption">
    <w:name w:val="caption"/>
    <w:basedOn w:val="BodyText"/>
    <w:next w:val="Normal"/>
    <w:qFormat/>
    <w:rsid w:val="00206D73"/>
    <w:pPr>
      <w:framePr w:w="2268" w:hSpace="181" w:vSpace="181" w:wrap="around" w:vAnchor="text" w:hAnchor="page" w:x="1135" w:y="285" w:anchorLock="1"/>
    </w:pPr>
    <w:rPr>
      <w:i/>
    </w:rPr>
  </w:style>
  <w:style w:type="paragraph" w:customStyle="1" w:styleId="MiniTOCTitle">
    <w:name w:val="MiniTOCTitle"/>
    <w:basedOn w:val="Heading4"/>
    <w:rsid w:val="00206D73"/>
    <w:pPr>
      <w:spacing w:before="240"/>
      <w:outlineLvl w:val="9"/>
    </w:pPr>
    <w:rPr>
      <w:noProof/>
      <w:sz w:val="24"/>
    </w:rPr>
  </w:style>
  <w:style w:type="paragraph" w:customStyle="1" w:styleId="MiniTOCItem">
    <w:name w:val="MiniTOCItem"/>
    <w:basedOn w:val="ListBullet"/>
    <w:rsid w:val="00206D73"/>
    <w:pPr>
      <w:numPr>
        <w:numId w:val="0"/>
      </w:numPr>
      <w:tabs>
        <w:tab w:val="right" w:leader="dot" w:pos="6521"/>
      </w:tabs>
      <w:spacing w:before="0" w:after="0"/>
    </w:pPr>
  </w:style>
  <w:style w:type="paragraph" w:customStyle="1" w:styleId="TOFTitle">
    <w:name w:val="TOFTitle"/>
    <w:basedOn w:val="TOCTitle"/>
    <w:rsid w:val="00206D73"/>
  </w:style>
  <w:style w:type="paragraph" w:styleId="TableofFigures">
    <w:name w:val="table of figures"/>
    <w:basedOn w:val="Normal"/>
    <w:next w:val="Normal"/>
    <w:semiHidden/>
    <w:rsid w:val="00206D73"/>
    <w:pPr>
      <w:tabs>
        <w:tab w:val="right" w:leader="dot" w:pos="9072"/>
      </w:tabs>
      <w:ind w:left="970" w:hanging="403"/>
    </w:pPr>
    <w:rPr>
      <w:rFonts w:ascii="Times New Roman" w:hAnsi="Times New Roman"/>
      <w:b/>
    </w:rPr>
  </w:style>
  <w:style w:type="paragraph" w:styleId="ListNumber">
    <w:name w:val="List Number"/>
    <w:basedOn w:val="List"/>
    <w:rsid w:val="00206D73"/>
    <w:pPr>
      <w:numPr>
        <w:numId w:val="15"/>
      </w:numPr>
      <w:tabs>
        <w:tab w:val="clear" w:pos="340"/>
      </w:tabs>
    </w:pPr>
  </w:style>
  <w:style w:type="character" w:customStyle="1" w:styleId="WingdingSymbols">
    <w:name w:val="Wingding Symbols"/>
    <w:rsid w:val="00206D73"/>
    <w:rPr>
      <w:rFonts w:ascii="Wingdings" w:hAnsi="Wingdings"/>
    </w:rPr>
  </w:style>
  <w:style w:type="paragraph" w:customStyle="1" w:styleId="TableHeading">
    <w:name w:val="Table Heading"/>
    <w:basedOn w:val="HeadingBase"/>
    <w:rsid w:val="00206D73"/>
    <w:pPr>
      <w:keepLines/>
      <w:pBdr>
        <w:bottom w:val="single" w:sz="6" w:space="1" w:color="918585"/>
      </w:pBdr>
      <w:spacing w:before="240"/>
    </w:pPr>
  </w:style>
  <w:style w:type="character" w:customStyle="1" w:styleId="HotSpot">
    <w:name w:val="HotSpot"/>
    <w:rsid w:val="00206D73"/>
    <w:rPr>
      <w:color w:val="0033CC"/>
      <w:u w:val="none"/>
    </w:rPr>
  </w:style>
  <w:style w:type="paragraph" w:customStyle="1" w:styleId="BodyTextRight">
    <w:name w:val="Body Text Right"/>
    <w:basedOn w:val="BodyText"/>
    <w:rsid w:val="00206D73"/>
    <w:pPr>
      <w:spacing w:before="0" w:after="0"/>
      <w:jc w:val="right"/>
    </w:pPr>
  </w:style>
  <w:style w:type="paragraph" w:styleId="Index3">
    <w:name w:val="index 3"/>
    <w:basedOn w:val="ListNumber2"/>
    <w:next w:val="Normal"/>
    <w:semiHidden/>
    <w:rsid w:val="00206D73"/>
    <w:pPr>
      <w:numPr>
        <w:numId w:val="0"/>
      </w:numPr>
      <w:tabs>
        <w:tab w:val="right" w:leader="dot" w:pos="4176"/>
      </w:tabs>
    </w:pPr>
  </w:style>
  <w:style w:type="paragraph" w:styleId="ListNumber2">
    <w:name w:val="List Number 2"/>
    <w:basedOn w:val="List2"/>
    <w:rsid w:val="00206D73"/>
    <w:pPr>
      <w:numPr>
        <w:numId w:val="10"/>
      </w:numPr>
      <w:tabs>
        <w:tab w:val="clear" w:pos="1060"/>
      </w:tabs>
    </w:pPr>
  </w:style>
  <w:style w:type="paragraph" w:customStyle="1" w:styleId="MarginNote">
    <w:name w:val="Margin Note"/>
    <w:basedOn w:val="BodyText"/>
    <w:rsid w:val="00206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D73"/>
    <w:rPr>
      <w:sz w:val="32"/>
    </w:rPr>
  </w:style>
  <w:style w:type="paragraph" w:customStyle="1" w:styleId="HeadingProcedure">
    <w:name w:val="Heading Procedure"/>
    <w:basedOn w:val="HeadingBase"/>
    <w:next w:val="Normal"/>
    <w:rsid w:val="00206D73"/>
    <w:pPr>
      <w:tabs>
        <w:tab w:val="left" w:pos="0"/>
      </w:tabs>
      <w:spacing w:before="120" w:after="60"/>
    </w:pPr>
    <w:rPr>
      <w:i/>
      <w:color w:val="918585"/>
      <w:sz w:val="22"/>
    </w:rPr>
  </w:style>
  <w:style w:type="paragraph" w:customStyle="1" w:styleId="TableBodyText">
    <w:name w:val="Table Body Text"/>
    <w:basedOn w:val="BodyText"/>
    <w:rsid w:val="00206D73"/>
    <w:pPr>
      <w:spacing w:before="60" w:after="60"/>
    </w:pPr>
  </w:style>
  <w:style w:type="paragraph" w:styleId="ListContinue">
    <w:name w:val="List Continue"/>
    <w:basedOn w:val="List"/>
    <w:rsid w:val="00206D73"/>
    <w:pPr>
      <w:ind w:firstLine="0"/>
    </w:pPr>
  </w:style>
  <w:style w:type="paragraph" w:customStyle="1" w:styleId="ListNote">
    <w:name w:val="List Note"/>
    <w:basedOn w:val="List"/>
    <w:rsid w:val="00206D73"/>
    <w:pPr>
      <w:pBdr>
        <w:top w:val="single" w:sz="6" w:space="2" w:color="918585"/>
        <w:bottom w:val="single" w:sz="6" w:space="2" w:color="918585"/>
      </w:pBdr>
      <w:tabs>
        <w:tab w:val="left" w:pos="1021"/>
      </w:tabs>
      <w:ind w:firstLine="0"/>
    </w:pPr>
  </w:style>
  <w:style w:type="paragraph" w:customStyle="1" w:styleId="Warning">
    <w:name w:val="Warning"/>
    <w:basedOn w:val="BodyText"/>
    <w:rsid w:val="00206D73"/>
    <w:pPr>
      <w:shd w:val="clear" w:color="auto" w:fill="D9D9D9"/>
      <w:tabs>
        <w:tab w:val="left" w:pos="992"/>
      </w:tabs>
      <w:ind w:left="119" w:right="119"/>
    </w:pPr>
    <w:rPr>
      <w:sz w:val="20"/>
    </w:rPr>
  </w:style>
  <w:style w:type="paragraph" w:customStyle="1" w:styleId="MarginIcons">
    <w:name w:val="Margin Icons"/>
    <w:basedOn w:val="BodyText"/>
    <w:rsid w:val="00206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D73"/>
    <w:rPr>
      <w:rFonts w:ascii="Courier New" w:hAnsi="Courier New"/>
    </w:rPr>
  </w:style>
  <w:style w:type="paragraph" w:customStyle="1" w:styleId="NoteBullet">
    <w:name w:val="Note Bullet"/>
    <w:basedOn w:val="Note"/>
    <w:rsid w:val="00206D73"/>
    <w:pPr>
      <w:tabs>
        <w:tab w:val="clear" w:pos="680"/>
      </w:tabs>
      <w:spacing w:before="60" w:after="60"/>
    </w:pPr>
  </w:style>
  <w:style w:type="paragraph" w:customStyle="1" w:styleId="SubHeading2">
    <w:name w:val="SubHeading2"/>
    <w:basedOn w:val="HeadingBase"/>
    <w:rsid w:val="00206D73"/>
    <w:pPr>
      <w:spacing w:before="240" w:after="60"/>
    </w:pPr>
    <w:rPr>
      <w:sz w:val="20"/>
    </w:rPr>
  </w:style>
  <w:style w:type="paragraph" w:customStyle="1" w:styleId="SubHeading1">
    <w:name w:val="SubHeading1"/>
    <w:basedOn w:val="HeadingBase"/>
    <w:rsid w:val="00206D73"/>
    <w:pPr>
      <w:spacing w:before="240" w:after="60"/>
    </w:pPr>
    <w:rPr>
      <w:color w:val="918585"/>
      <w:sz w:val="22"/>
    </w:rPr>
  </w:style>
  <w:style w:type="paragraph" w:customStyle="1" w:styleId="SideHeading">
    <w:name w:val="Side Heading"/>
    <w:basedOn w:val="HeadingBase"/>
    <w:rsid w:val="00206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D73"/>
    <w:pPr>
      <w:tabs>
        <w:tab w:val="num" w:pos="360"/>
      </w:tabs>
    </w:pPr>
  </w:style>
  <w:style w:type="paragraph" w:styleId="PlainText">
    <w:name w:val="Plain Text"/>
    <w:basedOn w:val="Normal"/>
    <w:link w:val="PlainTextChar"/>
    <w:rsid w:val="00206D73"/>
    <w:rPr>
      <w:sz w:val="20"/>
    </w:rPr>
  </w:style>
  <w:style w:type="character" w:customStyle="1" w:styleId="PlainTextChar">
    <w:name w:val="Plain Text Char"/>
    <w:basedOn w:val="DefaultParagraphFont"/>
    <w:link w:val="PlainText"/>
    <w:rsid w:val="00206D73"/>
    <w:rPr>
      <w:rFonts w:ascii="Courier New" w:eastAsia="Times New Roman" w:hAnsi="Courier New" w:cs="Times New Roman"/>
      <w:sz w:val="20"/>
      <w:szCs w:val="20"/>
      <w:lang w:eastAsia="en-US"/>
    </w:rPr>
  </w:style>
  <w:style w:type="character" w:customStyle="1" w:styleId="MenuOption">
    <w:name w:val="Menu Option"/>
    <w:basedOn w:val="DefaultParagraphFont"/>
    <w:rsid w:val="00206D73"/>
    <w:rPr>
      <w:b/>
      <w:smallCaps/>
    </w:rPr>
  </w:style>
  <w:style w:type="paragraph" w:customStyle="1" w:styleId="TableListNumber">
    <w:name w:val="Table List Number"/>
    <w:basedOn w:val="ListNumber"/>
    <w:rsid w:val="00206D73"/>
    <w:pPr>
      <w:numPr>
        <w:numId w:val="0"/>
      </w:numPr>
    </w:pPr>
  </w:style>
  <w:style w:type="paragraph" w:styleId="TOC4">
    <w:name w:val="toc 4"/>
    <w:basedOn w:val="TOCBase"/>
    <w:next w:val="Normal"/>
    <w:semiHidden/>
    <w:rsid w:val="00206D73"/>
    <w:pPr>
      <w:tabs>
        <w:tab w:val="right" w:leader="dot" w:pos="9071"/>
      </w:tabs>
      <w:ind w:left="1701"/>
    </w:pPr>
  </w:style>
  <w:style w:type="paragraph" w:customStyle="1" w:styleId="ListAlpha">
    <w:name w:val="List Alpha"/>
    <w:basedOn w:val="List"/>
    <w:rsid w:val="00206D73"/>
    <w:pPr>
      <w:numPr>
        <w:numId w:val="9"/>
      </w:numPr>
    </w:pPr>
  </w:style>
  <w:style w:type="paragraph" w:customStyle="1" w:styleId="ListAlpha2">
    <w:name w:val="List Alpha 2"/>
    <w:basedOn w:val="List2"/>
    <w:rsid w:val="00206D73"/>
    <w:pPr>
      <w:numPr>
        <w:numId w:val="8"/>
      </w:numPr>
    </w:pPr>
  </w:style>
  <w:style w:type="paragraph" w:styleId="List2">
    <w:name w:val="List 2"/>
    <w:basedOn w:val="BodyText"/>
    <w:rsid w:val="00206D73"/>
    <w:pPr>
      <w:tabs>
        <w:tab w:val="left" w:pos="680"/>
      </w:tabs>
      <w:spacing w:before="60" w:after="60"/>
      <w:ind w:left="680" w:hanging="340"/>
    </w:pPr>
  </w:style>
  <w:style w:type="paragraph" w:styleId="List3">
    <w:name w:val="List 3"/>
    <w:basedOn w:val="BodyText"/>
    <w:rsid w:val="00206D73"/>
    <w:pPr>
      <w:tabs>
        <w:tab w:val="left" w:pos="1021"/>
      </w:tabs>
      <w:spacing w:before="60" w:after="60"/>
      <w:ind w:left="1020" w:hanging="340"/>
    </w:pPr>
  </w:style>
  <w:style w:type="paragraph" w:styleId="List4">
    <w:name w:val="List 4"/>
    <w:basedOn w:val="BodyText"/>
    <w:rsid w:val="00206D73"/>
    <w:pPr>
      <w:tabs>
        <w:tab w:val="left" w:pos="1361"/>
      </w:tabs>
      <w:spacing w:before="60" w:after="60"/>
      <w:ind w:left="1361" w:hanging="340"/>
    </w:pPr>
  </w:style>
  <w:style w:type="paragraph" w:styleId="List5">
    <w:name w:val="List 5"/>
    <w:basedOn w:val="BodyText"/>
    <w:rsid w:val="00206D73"/>
    <w:pPr>
      <w:tabs>
        <w:tab w:val="left" w:pos="1701"/>
      </w:tabs>
      <w:spacing w:before="60" w:after="60"/>
      <w:ind w:left="1701" w:hanging="340"/>
    </w:pPr>
  </w:style>
  <w:style w:type="paragraph" w:styleId="ListBullet3">
    <w:name w:val="List Bullet 3"/>
    <w:basedOn w:val="List3"/>
    <w:rsid w:val="00206D73"/>
    <w:pPr>
      <w:numPr>
        <w:numId w:val="14"/>
      </w:numPr>
      <w:tabs>
        <w:tab w:val="clear" w:pos="1021"/>
      </w:tabs>
      <w:ind w:left="1037" w:hanging="357"/>
    </w:pPr>
  </w:style>
  <w:style w:type="paragraph" w:styleId="ListBullet4">
    <w:name w:val="List Bullet 4"/>
    <w:basedOn w:val="List4"/>
    <w:rsid w:val="00206D73"/>
    <w:pPr>
      <w:numPr>
        <w:numId w:val="3"/>
      </w:numPr>
      <w:tabs>
        <w:tab w:val="clear" w:pos="1361"/>
      </w:tabs>
    </w:pPr>
  </w:style>
  <w:style w:type="paragraph" w:styleId="ListBullet5">
    <w:name w:val="List Bullet 5"/>
    <w:basedOn w:val="List5"/>
    <w:rsid w:val="00206D73"/>
    <w:pPr>
      <w:numPr>
        <w:numId w:val="4"/>
      </w:numPr>
    </w:pPr>
  </w:style>
  <w:style w:type="paragraph" w:styleId="ListContinue2">
    <w:name w:val="List Continue 2"/>
    <w:basedOn w:val="List2"/>
    <w:rsid w:val="00206D73"/>
    <w:pPr>
      <w:ind w:firstLine="0"/>
    </w:pPr>
  </w:style>
  <w:style w:type="paragraph" w:styleId="ListContinue3">
    <w:name w:val="List Continue 3"/>
    <w:basedOn w:val="List3"/>
    <w:rsid w:val="00206D73"/>
    <w:pPr>
      <w:ind w:left="1021" w:firstLine="0"/>
    </w:pPr>
  </w:style>
  <w:style w:type="paragraph" w:styleId="ListContinue4">
    <w:name w:val="List Continue 4"/>
    <w:basedOn w:val="List4"/>
    <w:rsid w:val="00206D73"/>
    <w:pPr>
      <w:ind w:firstLine="0"/>
    </w:pPr>
  </w:style>
  <w:style w:type="paragraph" w:styleId="ListContinue5">
    <w:name w:val="List Continue 5"/>
    <w:basedOn w:val="List5"/>
    <w:rsid w:val="00206D73"/>
    <w:pPr>
      <w:ind w:firstLine="0"/>
    </w:pPr>
  </w:style>
  <w:style w:type="paragraph" w:styleId="ListNumber3">
    <w:name w:val="List Number 3"/>
    <w:basedOn w:val="List3"/>
    <w:rsid w:val="00206D73"/>
    <w:pPr>
      <w:numPr>
        <w:numId w:val="5"/>
      </w:numPr>
    </w:pPr>
  </w:style>
  <w:style w:type="paragraph" w:styleId="ListNumber4">
    <w:name w:val="List Number 4"/>
    <w:basedOn w:val="List4"/>
    <w:rsid w:val="00206D73"/>
    <w:pPr>
      <w:numPr>
        <w:numId w:val="6"/>
      </w:numPr>
    </w:pPr>
  </w:style>
  <w:style w:type="paragraph" w:styleId="ListNumber5">
    <w:name w:val="List Number 5"/>
    <w:basedOn w:val="List5"/>
    <w:rsid w:val="00206D73"/>
    <w:pPr>
      <w:numPr>
        <w:numId w:val="7"/>
      </w:numPr>
    </w:pPr>
  </w:style>
  <w:style w:type="paragraph" w:styleId="BlockText">
    <w:name w:val="Block Text"/>
    <w:basedOn w:val="Normal"/>
    <w:rsid w:val="00206D73"/>
    <w:pPr>
      <w:spacing w:after="120"/>
      <w:ind w:left="1440" w:right="1440"/>
    </w:pPr>
  </w:style>
  <w:style w:type="character" w:customStyle="1" w:styleId="Subscript">
    <w:name w:val="Subscript"/>
    <w:basedOn w:val="DefaultParagraphFont"/>
    <w:rsid w:val="00206D73"/>
    <w:rPr>
      <w:sz w:val="16"/>
      <w:vertAlign w:val="subscript"/>
    </w:rPr>
  </w:style>
  <w:style w:type="character" w:customStyle="1" w:styleId="Superscript">
    <w:name w:val="Superscript"/>
    <w:basedOn w:val="DefaultParagraphFont"/>
    <w:rsid w:val="00206D73"/>
    <w:rPr>
      <w:sz w:val="16"/>
      <w:vertAlign w:val="superscript"/>
    </w:rPr>
  </w:style>
  <w:style w:type="character" w:customStyle="1" w:styleId="Symbols">
    <w:name w:val="Symbols"/>
    <w:basedOn w:val="DefaultParagraphFont"/>
    <w:rsid w:val="00206D73"/>
    <w:rPr>
      <w:rFonts w:ascii="Symbol" w:hAnsi="Symbol"/>
    </w:rPr>
  </w:style>
  <w:style w:type="character" w:customStyle="1" w:styleId="MenuOptions">
    <w:name w:val="Menu Options"/>
    <w:basedOn w:val="DefaultParagraphFont"/>
    <w:rsid w:val="00206D73"/>
    <w:rPr>
      <w:rFonts w:ascii="Arial Narrow" w:hAnsi="Arial Narrow"/>
      <w:smallCaps/>
    </w:rPr>
  </w:style>
  <w:style w:type="character" w:customStyle="1" w:styleId="Buttons">
    <w:name w:val="Buttons"/>
    <w:basedOn w:val="DefaultParagraphFont"/>
    <w:rsid w:val="00206D73"/>
    <w:rPr>
      <w:b/>
    </w:rPr>
  </w:style>
  <w:style w:type="character" w:customStyle="1" w:styleId="Underlined">
    <w:name w:val="Underlined"/>
    <w:basedOn w:val="DefaultParagraphFont"/>
    <w:rsid w:val="00206D73"/>
    <w:rPr>
      <w:u w:val="single"/>
    </w:rPr>
  </w:style>
  <w:style w:type="paragraph" w:customStyle="1" w:styleId="TableBodyTextRight">
    <w:name w:val="Table Body Text Right"/>
    <w:basedOn w:val="TableBodyText"/>
    <w:rsid w:val="00206D73"/>
    <w:pPr>
      <w:widowControl w:val="0"/>
      <w:autoSpaceDE w:val="0"/>
      <w:autoSpaceDN w:val="0"/>
      <w:adjustRightInd w:val="0"/>
      <w:jc w:val="right"/>
    </w:pPr>
    <w:rPr>
      <w:rFonts w:cs="Arial"/>
      <w:szCs w:val="18"/>
    </w:rPr>
  </w:style>
  <w:style w:type="paragraph" w:customStyle="1" w:styleId="CopyrightText">
    <w:name w:val="Copyright Text"/>
    <w:basedOn w:val="BodyText"/>
    <w:rsid w:val="00206D73"/>
    <w:rPr>
      <w:sz w:val="18"/>
    </w:rPr>
  </w:style>
  <w:style w:type="paragraph" w:customStyle="1" w:styleId="BodySmallRight">
    <w:name w:val="Body Small Right"/>
    <w:basedOn w:val="BodyTextRight"/>
    <w:rsid w:val="00206D73"/>
    <w:rPr>
      <w:sz w:val="18"/>
      <w:szCs w:val="18"/>
    </w:rPr>
  </w:style>
  <w:style w:type="paragraph" w:customStyle="1" w:styleId="MarginEdition">
    <w:name w:val="Margin Edition"/>
    <w:basedOn w:val="MarginNote"/>
    <w:rsid w:val="00206D73"/>
    <w:pPr>
      <w:spacing w:before="0" w:after="0"/>
    </w:pPr>
    <w:rPr>
      <w:rFonts w:ascii="Times New Roman" w:hAnsi="Times New Roman"/>
      <w:color w:val="999999"/>
    </w:rPr>
  </w:style>
  <w:style w:type="paragraph" w:customStyle="1" w:styleId="Spacer">
    <w:name w:val="Spacer"/>
    <w:basedOn w:val="Normal"/>
    <w:rsid w:val="00206D73"/>
    <w:rPr>
      <w:sz w:val="2"/>
      <w:szCs w:val="2"/>
    </w:rPr>
  </w:style>
  <w:style w:type="character" w:customStyle="1" w:styleId="Small">
    <w:name w:val="Small"/>
    <w:basedOn w:val="DefaultParagraphFont"/>
    <w:rsid w:val="00206D73"/>
    <w:rPr>
      <w:sz w:val="16"/>
    </w:rPr>
  </w:style>
  <w:style w:type="paragraph" w:customStyle="1" w:styleId="WideTable">
    <w:name w:val="Wide Table"/>
    <w:basedOn w:val="Normal"/>
    <w:rsid w:val="00206D73"/>
    <w:pPr>
      <w:ind w:left="-1418"/>
    </w:pPr>
    <w:rPr>
      <w:sz w:val="2"/>
      <w:szCs w:val="2"/>
    </w:rPr>
  </w:style>
  <w:style w:type="character" w:styleId="PageNumber">
    <w:name w:val="page number"/>
    <w:basedOn w:val="DefaultParagraphFont"/>
    <w:rsid w:val="00206D73"/>
  </w:style>
  <w:style w:type="paragraph" w:styleId="Quote">
    <w:name w:val="Quote"/>
    <w:basedOn w:val="Heading1"/>
    <w:link w:val="QuoteChar"/>
    <w:qFormat/>
    <w:rsid w:val="00206D73"/>
    <w:rPr>
      <w:b w:val="0"/>
      <w:sz w:val="72"/>
      <w:szCs w:val="72"/>
      <w:lang w:val="en-NZ"/>
    </w:rPr>
  </w:style>
  <w:style w:type="character" w:customStyle="1" w:styleId="QuoteChar">
    <w:name w:val="Quote Char"/>
    <w:basedOn w:val="DefaultParagraphFont"/>
    <w:link w:val="Quote"/>
    <w:rsid w:val="00206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D73"/>
    <w:pPr>
      <w:pageBreakBefore/>
    </w:pPr>
  </w:style>
  <w:style w:type="paragraph" w:customStyle="1" w:styleId="Border">
    <w:name w:val="Border"/>
    <w:basedOn w:val="Normal"/>
    <w:qFormat/>
    <w:rsid w:val="00206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D73"/>
    <w:rPr>
      <w:b/>
      <w:bCs/>
      <w:i/>
      <w:iCs/>
      <w:color w:val="auto"/>
    </w:rPr>
  </w:style>
  <w:style w:type="paragraph" w:styleId="IntenseQuote">
    <w:name w:val="Intense Quote"/>
    <w:basedOn w:val="Normal"/>
    <w:next w:val="Normal"/>
    <w:link w:val="IntenseQuoteChar"/>
    <w:uiPriority w:val="30"/>
    <w:qFormat/>
    <w:rsid w:val="00206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D73"/>
    <w:rPr>
      <w:smallCaps/>
      <w:color w:val="auto"/>
      <w:u w:val="single"/>
    </w:rPr>
  </w:style>
  <w:style w:type="character" w:styleId="IntenseReference">
    <w:name w:val="Intense Reference"/>
    <w:basedOn w:val="DefaultParagraphFont"/>
    <w:uiPriority w:val="32"/>
    <w:qFormat/>
    <w:rsid w:val="00206D73"/>
    <w:rPr>
      <w:b/>
      <w:bCs/>
      <w:smallCaps/>
      <w:color w:val="auto"/>
      <w:spacing w:val="5"/>
      <w:u w:val="single"/>
    </w:rPr>
  </w:style>
  <w:style w:type="paragraph" w:customStyle="1" w:styleId="2ColumnHeading">
    <w:name w:val="2Column Heading"/>
    <w:basedOn w:val="BodyText"/>
    <w:qFormat/>
    <w:rsid w:val="00206D73"/>
    <w:pPr>
      <w:spacing w:after="60"/>
      <w:ind w:left="-2268"/>
    </w:pPr>
    <w:rPr>
      <w:b/>
    </w:rPr>
  </w:style>
  <w:style w:type="paragraph" w:customStyle="1" w:styleId="Heading1TOC">
    <w:name w:val="Heading1 TOC"/>
    <w:basedOn w:val="Normal"/>
    <w:qFormat/>
    <w:rsid w:val="00206D73"/>
    <w:pPr>
      <w:spacing w:before="240" w:after="120"/>
    </w:pPr>
    <w:rPr>
      <w:rFonts w:ascii="Times New Roman" w:hAnsi="Times New Roman"/>
      <w:b/>
      <w:sz w:val="32"/>
    </w:rPr>
  </w:style>
  <w:style w:type="paragraph" w:customStyle="1" w:styleId="Heading2TOC">
    <w:name w:val="Heading2 TOC"/>
    <w:basedOn w:val="Normal"/>
    <w:qFormat/>
    <w:rsid w:val="00206D73"/>
    <w:pPr>
      <w:spacing w:before="240" w:after="60"/>
    </w:pPr>
    <w:rPr>
      <w:rFonts w:ascii="Times New Roman" w:hAnsi="Times New Roman"/>
      <w:b/>
      <w:sz w:val="28"/>
    </w:rPr>
  </w:style>
  <w:style w:type="character" w:customStyle="1" w:styleId="Underline">
    <w:name w:val="Underline"/>
    <w:basedOn w:val="DefaultParagraphFont"/>
    <w:qFormat/>
    <w:rsid w:val="00206D73"/>
    <w:rPr>
      <w:u w:val="single"/>
    </w:rPr>
  </w:style>
  <w:style w:type="character" w:customStyle="1" w:styleId="BoldandItalics">
    <w:name w:val="Bold and Italics"/>
    <w:qFormat/>
    <w:rsid w:val="00206D73"/>
    <w:rPr>
      <w:b/>
      <w:i/>
      <w:u w:val="none"/>
    </w:rPr>
  </w:style>
  <w:style w:type="paragraph" w:styleId="BalloonText">
    <w:name w:val="Balloon Text"/>
    <w:basedOn w:val="Normal"/>
    <w:link w:val="BalloonTextChar"/>
    <w:rsid w:val="00206D73"/>
    <w:rPr>
      <w:rFonts w:ascii="Tahoma" w:hAnsi="Tahoma" w:cs="Tahoma"/>
      <w:sz w:val="16"/>
      <w:szCs w:val="16"/>
    </w:rPr>
  </w:style>
  <w:style w:type="character" w:customStyle="1" w:styleId="BalloonTextChar">
    <w:name w:val="Balloon Text Char"/>
    <w:basedOn w:val="DefaultParagraphFont"/>
    <w:link w:val="BalloonText"/>
    <w:rsid w:val="00206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D73"/>
    <w:rPr>
      <w:b/>
      <w:color w:val="660033"/>
      <w:spacing w:val="0"/>
    </w:rPr>
  </w:style>
  <w:style w:type="paragraph" w:customStyle="1" w:styleId="Nameditemlist">
    <w:name w:val="Named item list"/>
    <w:basedOn w:val="BodyText"/>
    <w:qFormat/>
    <w:rsid w:val="00206D73"/>
    <w:pPr>
      <w:tabs>
        <w:tab w:val="left" w:pos="2835"/>
      </w:tabs>
      <w:ind w:left="2835" w:hanging="2835"/>
    </w:pPr>
  </w:style>
  <w:style w:type="paragraph" w:customStyle="1" w:styleId="BodyTextnopadding">
    <w:name w:val="Body Text no padding"/>
    <w:basedOn w:val="BodyText"/>
    <w:qFormat/>
    <w:rsid w:val="00206D73"/>
    <w:pPr>
      <w:spacing w:before="0" w:after="0"/>
    </w:pPr>
  </w:style>
  <w:style w:type="paragraph" w:customStyle="1" w:styleId="BodyTextBold">
    <w:name w:val="Body Text Bold"/>
    <w:basedOn w:val="BodyText"/>
    <w:qFormat/>
    <w:rsid w:val="00206D73"/>
    <w:rPr>
      <w:b/>
    </w:rPr>
  </w:style>
  <w:style w:type="character" w:styleId="Hyperlink">
    <w:name w:val="Hyperlink"/>
    <w:basedOn w:val="DefaultParagraphFont"/>
    <w:uiPriority w:val="99"/>
    <w:unhideWhenUsed/>
    <w:rsid w:val="00ED2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2733</Characters>
  <Application>Microsoft Office Word</Application>
  <DocSecurity>0</DocSecurity>
  <Lines>73</Lines>
  <Paragraphs>53</Paragraphs>
  <ScaleCrop>false</ScaleCrop>
  <Company>Author-it Software Corporation Ltd.</Company>
  <LinksUpToDate>false</LinksUpToDate>
  <CharactersWithSpaces>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CHCEDU004 Develop, implement and review sexual and reproductive health education programs</dc:title>
  <dc:subject>Approved</dc:subject>
  <dc:creator>SkillsIQ</dc:creator>
  <cp:keywords>Release: 1</cp:keywords>
  <dc:description>Review Date: 12 April 2008</dc:description>
  <cp:lastModifiedBy>HSD_TPCMSd.prod</cp:lastModifiedBy>
  <cp:revision>3</cp:revision>
  <dcterms:created xsi:type="dcterms:W3CDTF">2023-07-01T03:24:00Z</dcterms:created>
  <dcterms:modified xsi:type="dcterms:W3CDTF">2023-07-01T03:24:00Z</dcterms:modified>
</cp:coreProperties>
</file>