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F5C" w:rsidP="00017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CHCEDU003 Provide sexual and reproductive health information to clients</w:t>
      </w:r>
      <w:r>
        <w:fldChar w:fldCharType="end"/>
      </w:r>
    </w:p>
    <w:p w:rsidR="00017F5C" w:rsidP="00017F5C">
      <w:pPr>
        <w:pStyle w:val="Version"/>
        <w:sectPr w:rsidSect="00536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7E9" w:rsidP="005367E9">
      <w:pPr>
        <w:pStyle w:val="SuperHeading"/>
      </w:pPr>
      <w:r w:rsidRPr="005367E9">
        <w:t>CHCEDU003 Provide sexual and reproductive health information to clients</w:t>
      </w:r>
    </w:p>
    <w:p w:rsidR="00000000" w:rsidRPr="005367E9" w:rsidP="005367E9">
      <w:pPr>
        <w:pStyle w:val="Heading1"/>
      </w:pPr>
      <w:bookmarkStart w:id="1" w:name="O_653534"/>
      <w:bookmarkEnd w:id="1"/>
      <w:r w:rsidRPr="005367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01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 xml:space="preserve">Comments </w:t>
            </w:r>
          </w:p>
        </w:tc>
      </w:tr>
      <w:tr w:rsidTr="00017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t xml:space="preserve">This version was released in </w:t>
            </w:r>
            <w:r w:rsidRPr="005367E9">
              <w:rPr>
                <w:rStyle w:val="Emphasis"/>
              </w:rPr>
              <w:t>CHC Community Services Training Package release 2.0</w:t>
            </w:r>
            <w:r w:rsidRPr="005367E9">
              <w:t xml:space="preserve"> and meets the requirements of the 2012 Standards for Training Packages.</w:t>
            </w:r>
          </w:p>
          <w:p w:rsidR="00000000" w:rsidRPr="005367E9" w:rsidP="005367E9">
            <w:pPr>
              <w:pStyle w:val="BodyText"/>
            </w:pPr>
            <w:r w:rsidRPr="005367E9">
              <w:t xml:space="preserve">Minimal changes to the elements and performance criteria </w:t>
            </w:r>
          </w:p>
          <w:p w:rsidR="00000000" w:rsidRPr="005367E9" w:rsidP="005367E9">
            <w:pPr>
              <w:pStyle w:val="BodyText"/>
            </w:pPr>
            <w:r w:rsidRPr="005367E9">
              <w:t>New evidence requirements for assessment including volume and frequency requirements</w:t>
            </w:r>
          </w:p>
        </w:tc>
      </w:tr>
    </w:tbl>
    <w:p w:rsidR="00000000" w:rsidRPr="005367E9" w:rsidP="005367E9">
      <w:pPr>
        <w:pStyle w:val="BodyText"/>
      </w:pPr>
    </w:p>
    <w:p w:rsidR="00000000" w:rsidRPr="005367E9" w:rsidP="005367E9">
      <w:pPr>
        <w:pStyle w:val="AllowPageBreak"/>
      </w:pPr>
    </w:p>
    <w:p w:rsidR="00000000" w:rsidRPr="005367E9" w:rsidP="005367E9">
      <w:pPr>
        <w:pStyle w:val="Heading1"/>
      </w:pPr>
      <w:bookmarkStart w:id="2" w:name="O_653535"/>
      <w:bookmarkEnd w:id="2"/>
      <w:r w:rsidRPr="005367E9">
        <w:t>Application</w:t>
      </w:r>
    </w:p>
    <w:p w:rsidR="00000000" w:rsidRPr="005367E9" w:rsidP="00017F5C">
      <w:pPr>
        <w:pStyle w:val="BodyText"/>
      </w:pPr>
      <w:r w:rsidRPr="005367E9">
        <w:t>This unit</w:t>
      </w:r>
      <w:r w:rsidRPr="005367E9">
        <w:t xml:space="preserve"> describes the skills and knowledge required to communicate with and provide information to others in the area of sexual and reproductive health in one to one or small group environments. </w:t>
      </w:r>
    </w:p>
    <w:p w:rsidR="00000000" w:rsidRPr="005367E9" w:rsidP="00017F5C">
      <w:pPr>
        <w:pStyle w:val="BodyText"/>
      </w:pPr>
      <w:r w:rsidRPr="005367E9">
        <w:t>This unit applies to workers in both health and community sectors.</w:t>
      </w:r>
      <w:r w:rsidRPr="005367E9">
        <w:t xml:space="preserve"> Workers at this level will be part of a professional team and under the guidance of a supervisor.</w:t>
      </w:r>
    </w:p>
    <w:p w:rsidR="00017F5C" w:rsidRPr="00017F5C" w:rsidP="00017F5C">
      <w:pPr>
        <w:pStyle w:val="BodyText"/>
        <w:rPr>
          <w:i/>
        </w:rPr>
      </w:pPr>
      <w:r w:rsidRPr="00017F5C">
        <w:rPr>
          <w:rStyle w:val="Emphasis"/>
        </w:rPr>
        <w:t>The skills in this unit must be applied in accordance with Commonwealth and State/Territory legislation, Australian/New Zealand standards and industry codes</w:t>
      </w:r>
      <w:r w:rsidRPr="00017F5C">
        <w:rPr>
          <w:rStyle w:val="Emphasis"/>
        </w:rPr>
        <w:t xml:space="preserve"> of practice.</w:t>
      </w:r>
    </w:p>
    <w:p w:rsidR="00000000" w:rsidRPr="005367E9" w:rsidP="005367E9">
      <w:pPr>
        <w:pStyle w:val="Heading1"/>
      </w:pPr>
      <w:bookmarkStart w:id="3" w:name="O_653539"/>
      <w:bookmarkEnd w:id="3"/>
      <w:r w:rsidRPr="005367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rPr>
                <w:rStyle w:val="SpecialBold"/>
              </w:rPr>
              <w:t>PERFORMANCE CRITERIA</w:t>
            </w:r>
          </w:p>
        </w:tc>
      </w:tr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>1. Ensure the rights of clients are observed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t>1.1 Participate in personal and professional development activities to ensure own attitudes and values are identified</w:t>
            </w:r>
          </w:p>
          <w:p w:rsidR="00000000" w:rsidRPr="005367E9" w:rsidP="005367E9">
            <w:pPr>
              <w:pStyle w:val="BodyText"/>
            </w:pPr>
            <w:r w:rsidRPr="005367E9">
              <w:t>1.2 Develop and implement strategies which enable delivery of a service to clients that ensur</w:t>
            </w:r>
            <w:r w:rsidRPr="005367E9">
              <w:t>es own attitudes and values are not imposed on clients and clients feel their attitudes and values are respected</w:t>
            </w:r>
          </w:p>
          <w:p w:rsidR="00000000" w:rsidRPr="005367E9" w:rsidP="005367E9">
            <w:pPr>
              <w:pStyle w:val="BodyText"/>
            </w:pPr>
            <w:r w:rsidRPr="005367E9">
              <w:t xml:space="preserve">1.3 Ensure all interactions with clients demonstrate </w:t>
            </w:r>
            <w:r w:rsidRPr="005367E9">
              <w:t>respect and dignity for their rights</w:t>
            </w:r>
          </w:p>
          <w:p w:rsidR="00000000" w:rsidRPr="005367E9" w:rsidP="005367E9">
            <w:pPr>
              <w:pStyle w:val="BodyText"/>
            </w:pPr>
            <w:r w:rsidRPr="005367E9">
              <w:t>1.4 Employ a range of non-verbal and verbal technique</w:t>
            </w:r>
            <w:r w:rsidRPr="005367E9">
              <w:t>s to ensure own attitudes and values are not communicated to or imposed on clients and clients feel their attitudes and values are respected</w:t>
            </w:r>
          </w:p>
          <w:p w:rsidR="00000000" w:rsidP="005367E9">
            <w:pPr>
              <w:pStyle w:val="BodyText"/>
              <w:rPr>
                <w:lang w:val="en-NZ"/>
              </w:rPr>
            </w:pPr>
          </w:p>
        </w:tc>
      </w:tr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>2. Employ appropriate techniques with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t>2.1 Provide referrals in situations where own personal and professi</w:t>
            </w:r>
            <w:r w:rsidRPr="005367E9">
              <w:t>onal abilities do not match client priorities</w:t>
            </w:r>
          </w:p>
          <w:p w:rsidR="00000000" w:rsidRPr="005367E9" w:rsidP="005367E9">
            <w:pPr>
              <w:pStyle w:val="BodyText"/>
            </w:pPr>
            <w:r w:rsidRPr="005367E9">
              <w:t>2.2 Apply an appropriate model of sexuality development in assessing clients priorities</w:t>
            </w:r>
          </w:p>
          <w:p w:rsidR="00000000" w:rsidRPr="005367E9" w:rsidP="005367E9">
            <w:pPr>
              <w:pStyle w:val="BodyText"/>
            </w:pPr>
            <w:r w:rsidRPr="005367E9">
              <w:t>2.3 Provide information about relevant legal issues in appropriate situations</w:t>
            </w:r>
          </w:p>
          <w:p w:rsidR="00000000" w:rsidRPr="005367E9" w:rsidP="005367E9">
            <w:pPr>
              <w:pStyle w:val="BodyText"/>
            </w:pPr>
            <w:r w:rsidRPr="005367E9">
              <w:t>2.4 Operate in accordance with legal obligat</w:t>
            </w:r>
            <w:r w:rsidRPr="005367E9">
              <w:t>ions to ensure compliance with duty of care obligations</w:t>
            </w:r>
          </w:p>
          <w:p w:rsidR="00000000" w:rsidRPr="005367E9" w:rsidP="005367E9">
            <w:pPr>
              <w:pStyle w:val="BodyText"/>
            </w:pPr>
            <w:r w:rsidRPr="005367E9">
              <w:t>2.5 Develop and implement strategies which facilitate clients to express their own attitudes and values</w:t>
            </w:r>
          </w:p>
          <w:p w:rsidR="00000000" w:rsidP="005367E9">
            <w:pPr>
              <w:pStyle w:val="BodyText"/>
              <w:rPr>
                <w:lang w:val="en-NZ"/>
              </w:rPr>
            </w:pPr>
          </w:p>
        </w:tc>
      </w:tr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>3. Provide information about sexual and reproductive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t>3.1 Undertake planning to ensure client priorities will be met by the information provided</w:t>
            </w:r>
          </w:p>
          <w:p w:rsidR="00000000" w:rsidRPr="005367E9" w:rsidP="005367E9">
            <w:pPr>
              <w:pStyle w:val="BodyText"/>
            </w:pPr>
            <w:r w:rsidRPr="005367E9">
              <w:t>3.2 Provide information that is age and culturally appropriate in a non-judgemental way</w:t>
            </w:r>
          </w:p>
          <w:p w:rsidR="00000000" w:rsidRPr="005367E9" w:rsidP="005367E9">
            <w:pPr>
              <w:pStyle w:val="BodyText"/>
            </w:pPr>
            <w:r w:rsidRPr="005367E9">
              <w:t>3.3 Routinely evaluate the effectiveness of the information offered. Review a</w:t>
            </w:r>
            <w:r w:rsidRPr="005367E9">
              <w:t>nd adjust approach and activities accordingly</w:t>
            </w:r>
          </w:p>
          <w:p w:rsidR="00000000" w:rsidRPr="005367E9" w:rsidP="005367E9">
            <w:pPr>
              <w:pStyle w:val="BodyText"/>
            </w:pPr>
            <w:r w:rsidRPr="005367E9">
              <w:t xml:space="preserve">3.4 Provide appropriate, relevant and accurate resources and materials to enable clients to effectively maintain their sexual and reproductive health </w:t>
            </w:r>
          </w:p>
        </w:tc>
      </w:tr>
    </w:tbl>
    <w:p w:rsidR="00017F5C" w:rsidP="005367E9">
      <w:pPr>
        <w:pStyle w:val="BodyText"/>
      </w:pPr>
    </w:p>
    <w:p w:rsidR="00017F5C" w:rsidP="005367E9">
      <w:pPr>
        <w:pStyle w:val="BodyText"/>
      </w:pPr>
    </w:p>
    <w:p w:rsidR="00000000" w:rsidRPr="005367E9" w:rsidP="005367E9">
      <w:pPr>
        <w:pStyle w:val="Heading1"/>
      </w:pPr>
      <w:bookmarkStart w:id="4" w:name="O_653540"/>
      <w:bookmarkEnd w:id="4"/>
      <w:r w:rsidRPr="005367E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E9">
            <w:pPr>
              <w:pStyle w:val="BodyText"/>
              <w:rPr>
                <w:lang w:val="en-NZ"/>
              </w:rPr>
            </w:pPr>
            <w:r w:rsidRPr="005367E9">
              <w:t>The Foundation Skills</w:t>
            </w:r>
            <w:r w:rsidRPr="005367E9">
              <w:t xml:space="preserve"> describe those required skills (language, literacy, numeracy and employment skills) that are essential to performance.</w:t>
            </w:r>
          </w:p>
        </w:tc>
      </w:tr>
      <w:tr w:rsidTr="000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E9" w:rsidP="005367E9">
            <w:pPr>
              <w:pStyle w:val="BodyText"/>
            </w:pPr>
            <w:r w:rsidRPr="005367E9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5367E9">
              <w:rPr>
                <w:rStyle w:val="Emphasis"/>
              </w:rPr>
              <w:t>unit of competency</w:t>
            </w:r>
          </w:p>
        </w:tc>
      </w:tr>
    </w:tbl>
    <w:p w:rsidR="00017F5C" w:rsidP="005367E9">
      <w:pPr>
        <w:pStyle w:val="BodyText"/>
      </w:pPr>
    </w:p>
    <w:p w:rsidR="00017F5C" w:rsidP="005367E9">
      <w:pPr>
        <w:pStyle w:val="BodyText"/>
      </w:pPr>
    </w:p>
    <w:p w:rsidR="00000000" w:rsidRPr="005367E9" w:rsidP="005367E9">
      <w:pPr>
        <w:pStyle w:val="Heading1"/>
      </w:pPr>
      <w:bookmarkStart w:id="5" w:name="O_653542"/>
      <w:bookmarkEnd w:id="5"/>
      <w:r w:rsidRPr="005367E9">
        <w:t>Unit Mapping Information</w:t>
      </w:r>
    </w:p>
    <w:p w:rsidR="00017F5C" w:rsidP="00017F5C">
      <w:pPr>
        <w:pStyle w:val="BodyText"/>
      </w:pPr>
      <w:r w:rsidRPr="005367E9">
        <w:t>No equivalent unit</w:t>
      </w:r>
    </w:p>
    <w:p w:rsidR="00000000" w:rsidRPr="005367E9" w:rsidP="005367E9">
      <w:pPr>
        <w:pStyle w:val="Heading1"/>
      </w:pPr>
      <w:bookmarkStart w:id="6" w:name="O_653549"/>
      <w:bookmarkEnd w:id="6"/>
      <w:r w:rsidRPr="005367E9">
        <w:t>Links</w:t>
      </w:r>
    </w:p>
    <w:p w:rsidR="00000000" w:rsidRPr="005367E9" w:rsidP="00017F5C">
      <w:pPr>
        <w:pStyle w:val="BodyText"/>
      </w:pPr>
      <w:r w:rsidRPr="005367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3663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367E9" w:rsidP="005367E9"/>
    <w:sectPr w:rsidSect="005367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E9" w:rsidRPr="00017F5C" w:rsidP="00017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5C" w:rsidP="00536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F5C" w:rsidP="00536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7F5C" w:rsidP="00536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7E9" w:rsidRPr="00017F5C" w:rsidP="00017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5C" w:rsidRPr="002D2AF8" w:rsidP="00536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CHCEDU003 Provide sexual and reproductive health information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17F5C" w:rsidP="00536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7E9"/>
  </w:style>
  <w:style w:type="character" w:customStyle="1" w:styleId="Heading1Char">
    <w:name w:val="Heading 1 Char"/>
    <w:basedOn w:val="DefaultParagraphFont"/>
    <w:link w:val="Heading1"/>
    <w:rsid w:val="00536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7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67E9"/>
    <w:rPr>
      <w:b/>
      <w:spacing w:val="0"/>
    </w:rPr>
  </w:style>
  <w:style w:type="character" w:styleId="Emphasis">
    <w:name w:val="Emphasis"/>
    <w:basedOn w:val="DefaultParagraphFont"/>
    <w:qFormat/>
    <w:rsid w:val="005367E9"/>
    <w:rPr>
      <w:i/>
    </w:rPr>
  </w:style>
  <w:style w:type="paragraph" w:customStyle="1" w:styleId="SuperHeading">
    <w:name w:val="SuperHeading"/>
    <w:basedOn w:val="Normal"/>
    <w:rsid w:val="00536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7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7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6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7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7E9"/>
  </w:style>
  <w:style w:type="paragraph" w:styleId="TableofFigures">
    <w:name w:val="table of figures"/>
    <w:basedOn w:val="Normal"/>
    <w:next w:val="Normal"/>
    <w:semiHidden/>
    <w:rsid w:val="00536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7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67E9"/>
    <w:rPr>
      <w:rFonts w:ascii="Wingdings" w:hAnsi="Wingdings"/>
    </w:rPr>
  </w:style>
  <w:style w:type="paragraph" w:customStyle="1" w:styleId="TableHeading">
    <w:name w:val="Table Heading"/>
    <w:basedOn w:val="HeadingBase"/>
    <w:rsid w:val="00536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7E9"/>
    <w:rPr>
      <w:color w:val="0033CC"/>
      <w:u w:val="none"/>
    </w:rPr>
  </w:style>
  <w:style w:type="paragraph" w:customStyle="1" w:styleId="BodyTextRight">
    <w:name w:val="Body Text Right"/>
    <w:basedOn w:val="BodyText"/>
    <w:rsid w:val="00536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7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7E9"/>
    <w:rPr>
      <w:sz w:val="32"/>
    </w:rPr>
  </w:style>
  <w:style w:type="paragraph" w:customStyle="1" w:styleId="HeadingProcedure">
    <w:name w:val="Heading Procedure"/>
    <w:basedOn w:val="HeadingBase"/>
    <w:next w:val="Normal"/>
    <w:rsid w:val="00536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7E9"/>
    <w:pPr>
      <w:spacing w:before="60" w:after="60"/>
    </w:pPr>
  </w:style>
  <w:style w:type="paragraph" w:styleId="ListContinue">
    <w:name w:val="List Continue"/>
    <w:basedOn w:val="List"/>
    <w:rsid w:val="005367E9"/>
    <w:pPr>
      <w:ind w:firstLine="0"/>
    </w:pPr>
  </w:style>
  <w:style w:type="paragraph" w:customStyle="1" w:styleId="ListNote">
    <w:name w:val="List Note"/>
    <w:basedOn w:val="List"/>
    <w:rsid w:val="00536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7E9"/>
    <w:rPr>
      <w:rFonts w:ascii="Courier New" w:hAnsi="Courier New"/>
    </w:rPr>
  </w:style>
  <w:style w:type="paragraph" w:customStyle="1" w:styleId="NoteBullet">
    <w:name w:val="Note Bullet"/>
    <w:basedOn w:val="Note"/>
    <w:rsid w:val="00536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7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6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7E9"/>
    <w:rPr>
      <w:b/>
      <w:smallCaps/>
    </w:rPr>
  </w:style>
  <w:style w:type="paragraph" w:customStyle="1" w:styleId="TableListNumber">
    <w:name w:val="Table List Number"/>
    <w:basedOn w:val="ListNumber"/>
    <w:rsid w:val="00536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7E9"/>
    <w:pPr>
      <w:numPr>
        <w:numId w:val="7"/>
      </w:numPr>
    </w:pPr>
  </w:style>
  <w:style w:type="paragraph" w:customStyle="1" w:styleId="ListAlpha2">
    <w:name w:val="List Alpha 2"/>
    <w:basedOn w:val="List2"/>
    <w:rsid w:val="005367E9"/>
    <w:pPr>
      <w:numPr>
        <w:numId w:val="6"/>
      </w:numPr>
    </w:pPr>
  </w:style>
  <w:style w:type="paragraph" w:styleId="List2">
    <w:name w:val="List 2"/>
    <w:basedOn w:val="BodyText"/>
    <w:rsid w:val="00536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7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7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67E9"/>
    <w:pPr>
      <w:numPr>
        <w:numId w:val="2"/>
      </w:numPr>
    </w:pPr>
  </w:style>
  <w:style w:type="paragraph" w:styleId="ListContinue2">
    <w:name w:val="List Continue 2"/>
    <w:basedOn w:val="List2"/>
    <w:rsid w:val="005367E9"/>
    <w:pPr>
      <w:ind w:firstLine="0"/>
    </w:pPr>
  </w:style>
  <w:style w:type="paragraph" w:styleId="ListContinue3">
    <w:name w:val="List Continue 3"/>
    <w:basedOn w:val="List3"/>
    <w:rsid w:val="005367E9"/>
    <w:pPr>
      <w:ind w:left="1021" w:firstLine="0"/>
    </w:pPr>
  </w:style>
  <w:style w:type="paragraph" w:styleId="ListContinue4">
    <w:name w:val="List Continue 4"/>
    <w:basedOn w:val="List4"/>
    <w:rsid w:val="005367E9"/>
    <w:pPr>
      <w:ind w:firstLine="0"/>
    </w:pPr>
  </w:style>
  <w:style w:type="paragraph" w:styleId="ListContinue5">
    <w:name w:val="List Continue 5"/>
    <w:basedOn w:val="List5"/>
    <w:rsid w:val="005367E9"/>
    <w:pPr>
      <w:ind w:firstLine="0"/>
    </w:pPr>
  </w:style>
  <w:style w:type="paragraph" w:styleId="ListNumber3">
    <w:name w:val="List Number 3"/>
    <w:basedOn w:val="List3"/>
    <w:rsid w:val="005367E9"/>
    <w:pPr>
      <w:numPr>
        <w:numId w:val="3"/>
      </w:numPr>
    </w:pPr>
  </w:style>
  <w:style w:type="paragraph" w:styleId="ListNumber4">
    <w:name w:val="List Number 4"/>
    <w:basedOn w:val="List4"/>
    <w:rsid w:val="005367E9"/>
    <w:pPr>
      <w:numPr>
        <w:numId w:val="4"/>
      </w:numPr>
    </w:pPr>
  </w:style>
  <w:style w:type="paragraph" w:styleId="ListNumber5">
    <w:name w:val="List Number 5"/>
    <w:basedOn w:val="List5"/>
    <w:rsid w:val="005367E9"/>
    <w:pPr>
      <w:numPr>
        <w:numId w:val="5"/>
      </w:numPr>
    </w:pPr>
  </w:style>
  <w:style w:type="paragraph" w:styleId="BlockText">
    <w:name w:val="Block Text"/>
    <w:basedOn w:val="Normal"/>
    <w:rsid w:val="00536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7E9"/>
    <w:rPr>
      <w:sz w:val="16"/>
      <w:vertAlign w:val="superscript"/>
    </w:rPr>
  </w:style>
  <w:style w:type="character" w:customStyle="1" w:styleId="Symbols">
    <w:name w:val="Symbols"/>
    <w:basedOn w:val="DefaultParagraphFont"/>
    <w:rsid w:val="005367E9"/>
    <w:rPr>
      <w:rFonts w:ascii="Symbol" w:hAnsi="Symbol"/>
    </w:rPr>
  </w:style>
  <w:style w:type="character" w:customStyle="1" w:styleId="MenuOptions">
    <w:name w:val="Menu Options"/>
    <w:basedOn w:val="DefaultParagraphFont"/>
    <w:rsid w:val="00536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7E9"/>
    <w:rPr>
      <w:b/>
    </w:rPr>
  </w:style>
  <w:style w:type="character" w:customStyle="1" w:styleId="Underlined">
    <w:name w:val="Underlined"/>
    <w:basedOn w:val="DefaultParagraphFont"/>
    <w:rsid w:val="005367E9"/>
    <w:rPr>
      <w:u w:val="single"/>
    </w:rPr>
  </w:style>
  <w:style w:type="paragraph" w:customStyle="1" w:styleId="TableBodyTextRight">
    <w:name w:val="Table Body Text Right"/>
    <w:basedOn w:val="TableBodyText"/>
    <w:rsid w:val="00536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7E9"/>
    <w:rPr>
      <w:sz w:val="18"/>
    </w:rPr>
  </w:style>
  <w:style w:type="paragraph" w:customStyle="1" w:styleId="BodySmallRight">
    <w:name w:val="Body Small Right"/>
    <w:basedOn w:val="BodyTextRight"/>
    <w:rsid w:val="005367E9"/>
    <w:rPr>
      <w:sz w:val="18"/>
      <w:szCs w:val="18"/>
    </w:rPr>
  </w:style>
  <w:style w:type="paragraph" w:customStyle="1" w:styleId="MarginEdition">
    <w:name w:val="Margin Edition"/>
    <w:basedOn w:val="MarginNote"/>
    <w:rsid w:val="00536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7E9"/>
    <w:rPr>
      <w:sz w:val="2"/>
      <w:szCs w:val="2"/>
    </w:rPr>
  </w:style>
  <w:style w:type="character" w:customStyle="1" w:styleId="Small">
    <w:name w:val="Small"/>
    <w:basedOn w:val="DefaultParagraphFont"/>
    <w:rsid w:val="005367E9"/>
    <w:rPr>
      <w:sz w:val="16"/>
    </w:rPr>
  </w:style>
  <w:style w:type="paragraph" w:customStyle="1" w:styleId="WideTable">
    <w:name w:val="Wide Table"/>
    <w:basedOn w:val="Normal"/>
    <w:rsid w:val="00536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7E9"/>
  </w:style>
  <w:style w:type="paragraph" w:styleId="Quote">
    <w:name w:val="Quote"/>
    <w:basedOn w:val="Heading1"/>
    <w:link w:val="QuoteChar"/>
    <w:qFormat/>
    <w:rsid w:val="00536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7E9"/>
    <w:pPr>
      <w:pageBreakBefore/>
    </w:pPr>
  </w:style>
  <w:style w:type="paragraph" w:customStyle="1" w:styleId="Border">
    <w:name w:val="Border"/>
    <w:basedOn w:val="Normal"/>
    <w:qFormat/>
    <w:rsid w:val="00536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7E9"/>
    <w:rPr>
      <w:u w:val="single"/>
    </w:rPr>
  </w:style>
  <w:style w:type="character" w:customStyle="1" w:styleId="BoldandItalics">
    <w:name w:val="Bold and Italics"/>
    <w:qFormat/>
    <w:rsid w:val="005367E9"/>
    <w:rPr>
      <w:b/>
      <w:i/>
      <w:u w:val="none"/>
    </w:rPr>
  </w:style>
  <w:style w:type="paragraph" w:styleId="BalloonText">
    <w:name w:val="Balloon Text"/>
    <w:basedOn w:val="Normal"/>
    <w:link w:val="BalloonTextChar"/>
    <w:rsid w:val="00536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7E9"/>
    <w:pPr>
      <w:spacing w:before="0" w:after="0"/>
    </w:pPr>
  </w:style>
  <w:style w:type="paragraph" w:customStyle="1" w:styleId="BodyTextBold">
    <w:name w:val="Body Text Bold"/>
    <w:basedOn w:val="BodyText"/>
    <w:qFormat/>
    <w:rsid w:val="005367E9"/>
    <w:rPr>
      <w:b/>
    </w:rPr>
  </w:style>
  <w:style w:type="character" w:styleId="Hyperlink">
    <w:name w:val="Hyperlink"/>
    <w:basedOn w:val="DefaultParagraphFont"/>
    <w:uiPriority w:val="99"/>
    <w:unhideWhenUsed/>
    <w:rsid w:val="00017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3089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CHCEDU003 Provide sexual and reproductive health information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2023-07-01T03:02:00Z</dcterms:created>
  <dcterms:modified xsi:type="dcterms:W3CDTF">2023-07-01T03:02:00Z</dcterms:modified>
</cp:coreProperties>
</file>