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4C5" w:rsidP="003924C5">
      <w:pPr>
        <w:pStyle w:val="Title"/>
      </w:pPr>
      <w:r>
        <w:fldChar w:fldCharType="begin"/>
      </w:r>
      <w:r>
        <w:instrText xml:space="preserve"> TITLE   \* MERGEFORMAT </w:instrText>
      </w:r>
      <w:r>
        <w:fldChar w:fldCharType="separate"/>
      </w:r>
      <w:r>
        <w:t>CHCEDS056 Provide support to students with autism spectrum disorder</w:t>
      </w:r>
      <w:r>
        <w:fldChar w:fldCharType="end"/>
      </w:r>
    </w:p>
    <w:p w:rsidR="003924C5" w:rsidP="003924C5">
      <w:pPr>
        <w:pStyle w:val="Version"/>
        <w:sectPr w:rsidSect="000A6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F27" w:rsidP="000A6F27">
      <w:pPr>
        <w:pStyle w:val="SuperHeading"/>
      </w:pPr>
      <w:r w:rsidRPr="000A6F27">
        <w:t>CHCEDS056 Provide support to students with autism spectrum disorder</w:t>
      </w:r>
    </w:p>
    <w:p w:rsidR="00000000" w:rsidRPr="000A6F27" w:rsidP="000A6F27">
      <w:pPr>
        <w:pStyle w:val="Heading1"/>
      </w:pPr>
      <w:bookmarkStart w:id="1" w:name="O_1183440"/>
      <w:bookmarkEnd w:id="1"/>
      <w:r w:rsidRPr="000A6F27">
        <w:t>Modification History</w:t>
      </w:r>
    </w:p>
    <w:p w:rsidR="00000000" w:rsidRPr="000A6F27" w:rsidP="003924C5">
      <w:pPr>
        <w:pStyle w:val="BodyText"/>
      </w:pPr>
      <w:r w:rsidRPr="000A6F27">
        <w:t xml:space="preserve">Release 1. CHCEDS056 Provide support to students with autism spectrum disorder supersedes and is not equivalent to CHCEDS031 Provide support to students with autism spectrum disorder.  </w:t>
      </w:r>
    </w:p>
    <w:p w:rsidR="00000000" w:rsidRPr="000A6F27" w:rsidP="000A6F27">
      <w:pPr>
        <w:pStyle w:val="Heading1"/>
      </w:pPr>
      <w:bookmarkStart w:id="2" w:name="O_1183441"/>
      <w:bookmarkEnd w:id="2"/>
      <w:r w:rsidRPr="000A6F27">
        <w:t>Application</w:t>
      </w:r>
    </w:p>
    <w:p w:rsidR="00000000" w:rsidRPr="000A6F27" w:rsidP="003924C5">
      <w:pPr>
        <w:pStyle w:val="BodyText"/>
      </w:pPr>
      <w:r w:rsidRPr="000A6F27">
        <w:t>This unit describes the performance out</w:t>
      </w:r>
      <w:r w:rsidRPr="000A6F27">
        <w:t>comes, skills and knowledge to provide support to students who have educational needs associated with an autism spectrum disorder (ASD).</w:t>
      </w:r>
    </w:p>
    <w:p w:rsidR="00000000" w:rsidRPr="000A6F27" w:rsidP="003924C5">
      <w:pPr>
        <w:pStyle w:val="BodyText"/>
      </w:pPr>
      <w:r w:rsidRPr="000A6F27">
        <w:t>The unit applies to education support workers who operate under the guidance and supervision of a teacher or other educ</w:t>
      </w:r>
      <w:r w:rsidRPr="000A6F27">
        <w:t>ational professional. They work mainly with students in classroom settings in primary or secondary schools, as defined by State/Territory legislation.</w:t>
      </w:r>
    </w:p>
    <w:p w:rsidR="00000000" w:rsidRPr="000A6F27" w:rsidP="003924C5">
      <w:pPr>
        <w:pStyle w:val="BodyText"/>
      </w:pPr>
      <w:r w:rsidRPr="000A6F27">
        <w:t xml:space="preserve">The skills in this unit must be applied in accordance with Commonwealth and State/Territory legislation, </w:t>
      </w:r>
      <w:r w:rsidRPr="000A6F27">
        <w:t>Australian standards and industry codes of practice.</w:t>
      </w:r>
    </w:p>
    <w:p w:rsidR="00000000" w:rsidRPr="000A6F27" w:rsidP="003924C5">
      <w:pPr>
        <w:pStyle w:val="BodyText"/>
      </w:pPr>
      <w:r w:rsidRPr="000A6F27">
        <w:t>No occupational licensing, certification or specific legislative requirements apply to this unit at the time of publication.</w:t>
      </w:r>
    </w:p>
    <w:p w:rsidR="00000000" w:rsidRPr="000A6F27" w:rsidP="000A6F27">
      <w:pPr>
        <w:pStyle w:val="Heading1"/>
      </w:pPr>
      <w:bookmarkStart w:id="3" w:name="O_1183442"/>
      <w:bookmarkEnd w:id="3"/>
      <w:r w:rsidRPr="000A6F27">
        <w:t>Pre-requisite Unit</w:t>
      </w:r>
    </w:p>
    <w:p w:rsidR="00000000" w:rsidRPr="000A6F27" w:rsidP="003924C5">
      <w:pPr>
        <w:pStyle w:val="BodyText"/>
      </w:pPr>
      <w:r w:rsidRPr="000A6F27">
        <w:t>Nil</w:t>
      </w:r>
    </w:p>
    <w:p w:rsidR="00000000" w:rsidRPr="000A6F27" w:rsidP="000A6F27">
      <w:pPr>
        <w:pStyle w:val="Heading1"/>
      </w:pPr>
      <w:bookmarkStart w:id="4" w:name="O_1183443"/>
      <w:bookmarkEnd w:id="4"/>
      <w:r w:rsidRPr="000A6F27">
        <w:t>Competency Field</w:t>
      </w:r>
    </w:p>
    <w:p w:rsidR="00000000" w:rsidRPr="000A6F27" w:rsidP="003924C5">
      <w:pPr>
        <w:pStyle w:val="BodyText"/>
      </w:pPr>
      <w:r w:rsidRPr="000A6F27">
        <w:t>Education Support</w:t>
      </w:r>
    </w:p>
    <w:p w:rsidR="00000000" w:rsidRPr="000A6F27" w:rsidP="000A6F27">
      <w:pPr>
        <w:pStyle w:val="Heading1"/>
      </w:pPr>
      <w:bookmarkStart w:id="5" w:name="O_1183444"/>
      <w:bookmarkEnd w:id="5"/>
      <w:r w:rsidRPr="000A6F27">
        <w:t>Unit Sector</w:t>
      </w:r>
    </w:p>
    <w:p w:rsidR="00000000" w:rsidRPr="000A6F27" w:rsidP="003924C5">
      <w:pPr>
        <w:pStyle w:val="BodyText"/>
      </w:pPr>
      <w:r w:rsidRPr="000A6F27">
        <w:t>Children’s Education and Care</w:t>
      </w:r>
    </w:p>
    <w:p w:rsidR="00000000" w:rsidRPr="000A6F27" w:rsidP="000A6F27">
      <w:pPr>
        <w:pStyle w:val="Heading1"/>
      </w:pPr>
      <w:bookmarkStart w:id="6" w:name="O_1183445"/>
      <w:bookmarkEnd w:id="6"/>
      <w:r w:rsidRPr="000A6F27">
        <w:t>Elements and Performance Criteria</w:t>
      </w:r>
    </w:p>
    <w:tbl>
      <w:tblPr>
        <w:tblW w:w="0" w:type="auto"/>
        <w:tblLayout w:type="fixed"/>
        <w:tblCellMar>
          <w:left w:w="62" w:type="dxa"/>
          <w:right w:w="62" w:type="dxa"/>
        </w:tblCellMar>
        <w:tblLook w:val="0000"/>
      </w:tblPr>
      <w:tblGrid>
        <w:gridCol w:w="2606"/>
        <w:gridCol w:w="6438"/>
      </w:tblGrid>
      <w:tr w:rsidTr="000A6F27">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0A6F27" w:rsidP="000A6F27">
            <w:pPr>
              <w:pStyle w:val="BodyText"/>
            </w:pPr>
            <w:r w:rsidRPr="000A6F27">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0A6F27">
            <w:pPr>
              <w:pStyle w:val="BodyText"/>
              <w:rPr>
                <w:lang w:val="en-NZ"/>
              </w:rPr>
            </w:pPr>
            <w:r w:rsidRPr="000A6F27">
              <w:rPr>
                <w:rStyle w:val="SpecialBold"/>
              </w:rPr>
              <w:t>PERFORMANCE</w:t>
            </w:r>
            <w:r w:rsidRPr="000A6F27">
              <w:t xml:space="preserve"> </w:t>
            </w:r>
            <w:r w:rsidRPr="000A6F27">
              <w:rPr>
                <w:rStyle w:val="SpecialBold"/>
              </w:rPr>
              <w:t>CRITERIA</w:t>
            </w:r>
          </w:p>
        </w:tc>
      </w:tr>
      <w:tr w:rsidTr="000A6F27">
        <w:tblPrEx>
          <w:tblW w:w="0" w:type="auto"/>
          <w:tblLayout w:type="fixed"/>
          <w:tblCellMar>
            <w:left w:w="62" w:type="dxa"/>
            <w:right w:w="62" w:type="dxa"/>
          </w:tblCellMar>
          <w:tblLook w:val="0000"/>
        </w:tblPrEx>
        <w:trPr>
          <w:trHeight w:val="874"/>
        </w:trPr>
        <w:tc>
          <w:tcPr>
            <w:tcW w:w="2606" w:type="dxa"/>
            <w:tcBorders>
              <w:top w:val="nil"/>
              <w:left w:val="nil"/>
              <w:bottom w:val="nil"/>
              <w:right w:val="nil"/>
            </w:tcBorders>
            <w:tcMar>
              <w:top w:w="0" w:type="dxa"/>
              <w:left w:w="62" w:type="dxa"/>
              <w:bottom w:w="0" w:type="dxa"/>
              <w:right w:w="62" w:type="dxa"/>
            </w:tcMar>
          </w:tcPr>
          <w:p w:rsidR="00000000" w:rsidRPr="000A6F27" w:rsidP="000A6F27">
            <w:pPr>
              <w:pStyle w:val="BodyText"/>
            </w:pPr>
            <w:r w:rsidRPr="000A6F27">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0A6F27">
            <w:pPr>
              <w:pStyle w:val="BodyText"/>
              <w:rPr>
                <w:lang w:val="en-NZ"/>
              </w:rPr>
            </w:pPr>
            <w:r w:rsidRPr="000A6F27">
              <w:rPr>
                <w:rStyle w:val="Emphasis"/>
              </w:rPr>
              <w:t>Performance criteria describe the performance needed to demonstrate achievement of the element.</w:t>
            </w:r>
          </w:p>
        </w:tc>
      </w:tr>
      <w:tr w:rsidTr="000A6F27">
        <w:tblPrEx>
          <w:tblW w:w="0" w:type="auto"/>
          <w:tblLayout w:type="fixed"/>
          <w:tblCellMar>
            <w:left w:w="62" w:type="dxa"/>
            <w:right w:w="62" w:type="dxa"/>
          </w:tblCellMar>
          <w:tblLook w:val="0000"/>
        </w:tblPrEx>
        <w:trPr>
          <w:trHeight w:val="2169"/>
        </w:trPr>
        <w:tc>
          <w:tcPr>
            <w:tcW w:w="2606" w:type="dxa"/>
            <w:tcBorders>
              <w:top w:val="nil"/>
              <w:left w:val="nil"/>
              <w:bottom w:val="nil"/>
              <w:right w:val="nil"/>
            </w:tcBorders>
            <w:tcMar>
              <w:top w:w="0" w:type="dxa"/>
              <w:left w:w="62" w:type="dxa"/>
              <w:bottom w:w="0" w:type="dxa"/>
              <w:right w:w="62" w:type="dxa"/>
            </w:tcMar>
          </w:tcPr>
          <w:p w:rsidR="00000000" w:rsidP="000A6F27">
            <w:pPr>
              <w:pStyle w:val="List"/>
              <w:rPr>
                <w:lang w:val="en-NZ"/>
              </w:rPr>
            </w:pPr>
            <w:r w:rsidRPr="000A6F27">
              <w:t>1. Research autism spectrum disorder.</w:t>
            </w:r>
          </w:p>
        </w:tc>
        <w:tc>
          <w:tcPr>
            <w:tcW w:w="6438" w:type="dxa"/>
            <w:tcBorders>
              <w:top w:val="nil"/>
              <w:left w:val="nil"/>
              <w:bottom w:val="nil"/>
              <w:right w:val="nil"/>
            </w:tcBorders>
            <w:tcMar>
              <w:top w:w="0" w:type="dxa"/>
              <w:left w:w="62" w:type="dxa"/>
              <w:bottom w:w="0" w:type="dxa"/>
              <w:right w:w="62" w:type="dxa"/>
            </w:tcMar>
          </w:tcPr>
          <w:p w:rsidR="00000000" w:rsidRPr="000A6F27" w:rsidP="000A6F27">
            <w:pPr>
              <w:pStyle w:val="List"/>
            </w:pPr>
            <w:r w:rsidRPr="000A6F27">
              <w:t>1.1. Identify and access current and authoritative sources of information about autism spectrum disorder (ASD) and its di</w:t>
            </w:r>
            <w:r w:rsidRPr="000A6F27">
              <w:t>agnosis.</w:t>
            </w:r>
          </w:p>
          <w:p w:rsidR="00000000" w:rsidRPr="000A6F27" w:rsidP="000A6F27">
            <w:pPr>
              <w:pStyle w:val="List"/>
            </w:pPr>
            <w:r w:rsidRPr="000A6F27">
              <w:t>1.2. Source and review information on the ways in which students with ASD learn.</w:t>
            </w:r>
          </w:p>
          <w:p w:rsidR="00000000" w:rsidP="000A6F27">
            <w:pPr>
              <w:pStyle w:val="List"/>
              <w:rPr>
                <w:lang w:val="en-NZ"/>
              </w:rPr>
            </w:pPr>
            <w:r w:rsidRPr="000A6F27">
              <w:t>1.3. Identify effective teaching and learning practices that meet individual needs based on research undertaken.</w:t>
            </w:r>
          </w:p>
        </w:tc>
      </w:tr>
      <w:tr w:rsidTr="000A6F27">
        <w:tblPrEx>
          <w:tblW w:w="0" w:type="auto"/>
          <w:tblLayout w:type="fixed"/>
          <w:tblCellMar>
            <w:left w:w="62" w:type="dxa"/>
            <w:right w:w="62" w:type="dxa"/>
          </w:tblCellMar>
          <w:tblLook w:val="0000"/>
        </w:tblPrEx>
        <w:trPr>
          <w:trHeight w:val="1497"/>
        </w:trPr>
        <w:tc>
          <w:tcPr>
            <w:tcW w:w="2606" w:type="dxa"/>
            <w:tcBorders>
              <w:top w:val="nil"/>
              <w:left w:val="nil"/>
              <w:bottom w:val="nil"/>
              <w:right w:val="nil"/>
            </w:tcBorders>
            <w:tcMar>
              <w:top w:w="0" w:type="dxa"/>
              <w:left w:w="62" w:type="dxa"/>
              <w:bottom w:w="0" w:type="dxa"/>
              <w:right w:w="62" w:type="dxa"/>
            </w:tcMar>
          </w:tcPr>
          <w:p w:rsidR="00000000" w:rsidP="000A6F27">
            <w:pPr>
              <w:pStyle w:val="List"/>
              <w:rPr>
                <w:lang w:val="en-NZ"/>
              </w:rPr>
            </w:pPr>
            <w:r w:rsidRPr="000A6F27">
              <w:t>2. Provide support to teachers.</w:t>
            </w:r>
          </w:p>
        </w:tc>
        <w:tc>
          <w:tcPr>
            <w:tcW w:w="6438" w:type="dxa"/>
            <w:tcBorders>
              <w:top w:val="nil"/>
              <w:left w:val="nil"/>
              <w:bottom w:val="nil"/>
              <w:right w:val="nil"/>
            </w:tcBorders>
            <w:tcMar>
              <w:top w:w="0" w:type="dxa"/>
              <w:left w:w="62" w:type="dxa"/>
              <w:bottom w:w="0" w:type="dxa"/>
              <w:right w:w="62" w:type="dxa"/>
            </w:tcMar>
          </w:tcPr>
          <w:p w:rsidR="00000000" w:rsidRPr="000A6F27" w:rsidP="000A6F27">
            <w:pPr>
              <w:pStyle w:val="List"/>
            </w:pPr>
            <w:r w:rsidRPr="000A6F27">
              <w:t>2.1. Contribute to g</w:t>
            </w:r>
            <w:r w:rsidRPr="000A6F27">
              <w:t>oal setting for students as part of the education team based on knowledge of ASD.</w:t>
            </w:r>
          </w:p>
          <w:p w:rsidR="00000000" w:rsidP="000A6F27">
            <w:pPr>
              <w:pStyle w:val="List"/>
              <w:rPr>
                <w:lang w:val="en-NZ"/>
              </w:rPr>
            </w:pPr>
            <w:r w:rsidRPr="000A6F27">
              <w:t>2.2. Identify and prepare resources for individual students with ASD within scope of own work role.</w:t>
            </w:r>
          </w:p>
        </w:tc>
      </w:tr>
      <w:tr w:rsidTr="000A6F27">
        <w:tblPrEx>
          <w:tblW w:w="0" w:type="auto"/>
          <w:tblLayout w:type="fixed"/>
          <w:tblCellMar>
            <w:left w:w="62" w:type="dxa"/>
            <w:right w:w="62" w:type="dxa"/>
          </w:tblCellMar>
          <w:tblLook w:val="0000"/>
        </w:tblPrEx>
        <w:trPr>
          <w:trHeight w:val="306"/>
        </w:trPr>
        <w:tc>
          <w:tcPr>
            <w:tcW w:w="2606" w:type="dxa"/>
            <w:tcBorders>
              <w:top w:val="nil"/>
              <w:left w:val="nil"/>
              <w:bottom w:val="nil"/>
              <w:right w:val="nil"/>
            </w:tcBorders>
            <w:tcMar>
              <w:top w:w="0" w:type="dxa"/>
              <w:left w:w="62" w:type="dxa"/>
              <w:bottom w:w="0" w:type="dxa"/>
              <w:right w:w="62" w:type="dxa"/>
            </w:tcMar>
          </w:tcPr>
          <w:p w:rsidR="00000000" w:rsidP="000A6F27">
            <w:pPr>
              <w:pStyle w:val="List"/>
              <w:rPr>
                <w:lang w:val="en-NZ"/>
              </w:rPr>
            </w:pPr>
            <w:r w:rsidRPr="000A6F27">
              <w:t>3. Provide support to students.</w:t>
            </w:r>
          </w:p>
        </w:tc>
        <w:tc>
          <w:tcPr>
            <w:tcW w:w="6438" w:type="dxa"/>
            <w:tcBorders>
              <w:top w:val="nil"/>
              <w:left w:val="nil"/>
              <w:bottom w:val="nil"/>
              <w:right w:val="nil"/>
            </w:tcBorders>
            <w:tcMar>
              <w:top w:w="0" w:type="dxa"/>
              <w:left w:w="62" w:type="dxa"/>
              <w:bottom w:w="0" w:type="dxa"/>
              <w:right w:w="62" w:type="dxa"/>
            </w:tcMar>
          </w:tcPr>
          <w:p w:rsidR="00000000" w:rsidRPr="000A6F27" w:rsidP="000A6F27">
            <w:pPr>
              <w:pStyle w:val="List"/>
            </w:pPr>
            <w:r w:rsidRPr="000A6F27">
              <w:t>3.1. Su</w:t>
            </w:r>
            <w:r w:rsidRPr="000A6F27">
              <w:t>pport the student to have positive social interactions using techniques suited to the individual.</w:t>
            </w:r>
          </w:p>
          <w:p w:rsidR="00000000" w:rsidRPr="000A6F27" w:rsidP="000A6F27">
            <w:pPr>
              <w:pStyle w:val="List"/>
            </w:pPr>
            <w:r w:rsidRPr="000A6F27">
              <w:t>3.2. Support teaching strategies used by the teacher through modelling and reinforcement.</w:t>
            </w:r>
          </w:p>
          <w:p w:rsidR="00000000" w:rsidRPr="000A6F27" w:rsidP="000A6F27">
            <w:pPr>
              <w:pStyle w:val="List"/>
            </w:pPr>
            <w:r w:rsidRPr="000A6F27">
              <w:t>3.3. Identify and discuss student progress with the teacher and othe</w:t>
            </w:r>
            <w:r w:rsidRPr="000A6F27">
              <w:t>r professionals.</w:t>
            </w:r>
          </w:p>
          <w:p w:rsidR="00000000" w:rsidRPr="000A6F27" w:rsidP="000A6F27">
            <w:pPr>
              <w:pStyle w:val="List"/>
            </w:pPr>
            <w:r w:rsidRPr="000A6F27">
              <w:t>3.4 Identify situations that pose a risk to safety of self, the student and others and follow organisational procedures.</w:t>
            </w:r>
          </w:p>
        </w:tc>
      </w:tr>
    </w:tbl>
    <w:p w:rsidR="00000000" w:rsidRPr="000A6F27" w:rsidP="000A6F27">
      <w:pPr>
        <w:pStyle w:val="BodyText"/>
      </w:pPr>
    </w:p>
    <w:p w:rsidR="00000000" w:rsidRPr="000A6F27" w:rsidP="000A6F27">
      <w:pPr>
        <w:pStyle w:val="AllowPageBreak"/>
      </w:pPr>
    </w:p>
    <w:p w:rsidR="00000000" w:rsidRPr="000A6F27" w:rsidP="000A6F27">
      <w:pPr>
        <w:pStyle w:val="Heading1"/>
      </w:pPr>
      <w:bookmarkStart w:id="7" w:name="O_1183446"/>
      <w:bookmarkEnd w:id="7"/>
      <w:r w:rsidRPr="000A6F27">
        <w:t>Foundation Skills</w:t>
      </w:r>
    </w:p>
    <w:tbl>
      <w:tblPr>
        <w:tblW w:w="0" w:type="auto"/>
        <w:tblCellMar>
          <w:left w:w="62" w:type="dxa"/>
          <w:right w:w="62" w:type="dxa"/>
        </w:tblCellMar>
        <w:tblLook w:val="0000"/>
      </w:tblPr>
      <w:tblGrid>
        <w:gridCol w:w="2719"/>
        <w:gridCol w:w="6477"/>
      </w:tblGrid>
      <w:tr w:rsidTr="003924C5">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vAlign w:val="center"/>
          </w:tcPr>
          <w:p w:rsidR="00000000" w:rsidP="000A6F27">
            <w:pPr>
              <w:pStyle w:val="BodyText"/>
              <w:rPr>
                <w:lang w:val="en-NZ"/>
              </w:rPr>
            </w:pPr>
            <w:r w:rsidRPr="000A6F27">
              <w:t>Foundation skills essential to performance in this unit, but not explicit in th</w:t>
            </w:r>
            <w:r w:rsidRPr="000A6F27">
              <w:t>e performance criteria are listed below.</w:t>
            </w:r>
          </w:p>
        </w:tc>
      </w:tr>
      <w:tr w:rsidTr="003924C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0A6F27" w:rsidP="000A6F27">
            <w:pPr>
              <w:pStyle w:val="BodyText"/>
            </w:pPr>
            <w:r w:rsidRPr="000A6F2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A6F27">
            <w:pPr>
              <w:pStyle w:val="BodyText"/>
              <w:rPr>
                <w:lang w:val="en-NZ"/>
              </w:rPr>
            </w:pPr>
            <w:r w:rsidRPr="000A6F27">
              <w:rPr>
                <w:rStyle w:val="SpecialBold"/>
              </w:rPr>
              <w:t>DESCRIPTION</w:t>
            </w:r>
          </w:p>
        </w:tc>
      </w:tr>
      <w:tr w:rsidTr="003924C5">
        <w:tblPrEx>
          <w:tblW w:w="0" w:type="auto"/>
          <w:tblCellMar>
            <w:left w:w="62" w:type="dxa"/>
            <w:right w:w="62" w:type="dxa"/>
          </w:tblCellMar>
          <w:tblLook w:val="0000"/>
        </w:tblPrEx>
        <w:trPr>
          <w:trHeight w:val="903"/>
        </w:trPr>
        <w:tc>
          <w:tcPr>
            <w:tcW w:w="0" w:type="auto"/>
            <w:tcBorders>
              <w:top w:val="nil"/>
              <w:left w:val="nil"/>
              <w:bottom w:val="nil"/>
              <w:right w:val="nil"/>
            </w:tcBorders>
            <w:tcMar>
              <w:top w:w="0" w:type="dxa"/>
              <w:left w:w="62" w:type="dxa"/>
              <w:bottom w:w="0" w:type="dxa"/>
              <w:right w:w="62" w:type="dxa"/>
            </w:tcMar>
          </w:tcPr>
          <w:p w:rsidR="00000000" w:rsidP="000A6F27">
            <w:pPr>
              <w:pStyle w:val="BodyText"/>
              <w:rPr>
                <w:lang w:val="en-NZ"/>
              </w:rPr>
            </w:pPr>
            <w:r w:rsidRPr="000A6F27">
              <w:t>Reading skills to:</w:t>
            </w:r>
          </w:p>
        </w:tc>
        <w:tc>
          <w:tcPr>
            <w:tcW w:w="0" w:type="auto"/>
            <w:tcBorders>
              <w:top w:val="nil"/>
              <w:left w:val="nil"/>
              <w:bottom w:val="nil"/>
              <w:right w:val="nil"/>
            </w:tcBorders>
            <w:tcMar>
              <w:top w:w="0" w:type="dxa"/>
              <w:left w:w="62" w:type="dxa"/>
              <w:bottom w:w="0" w:type="dxa"/>
              <w:right w:w="62" w:type="dxa"/>
            </w:tcMar>
          </w:tcPr>
          <w:p w:rsidR="00000000" w:rsidRPr="000A6F27" w:rsidP="000A6F27">
            <w:pPr>
              <w:pStyle w:val="ListBullet"/>
            </w:pPr>
            <w:r w:rsidRPr="000A6F27">
              <w:t>interpret unfamiliar information about ASD</w:t>
            </w:r>
          </w:p>
          <w:p w:rsidR="00000000" w:rsidP="000A6F27">
            <w:pPr>
              <w:pStyle w:val="ListBullet"/>
              <w:rPr>
                <w:lang w:val="en-NZ"/>
              </w:rPr>
            </w:pPr>
            <w:r w:rsidRPr="000A6F27">
              <w:t>Interpret organisational policies and procedures.</w:t>
            </w:r>
          </w:p>
        </w:tc>
      </w:tr>
      <w:tr w:rsidTr="003924C5">
        <w:tblPrEx>
          <w:tblW w:w="0" w:type="auto"/>
          <w:tblCellMar>
            <w:left w:w="62" w:type="dxa"/>
            <w:right w:w="62" w:type="dxa"/>
          </w:tblCellMar>
          <w:tblLook w:val="0000"/>
        </w:tblPrEx>
        <w:trPr>
          <w:trHeight w:val="690"/>
        </w:trPr>
        <w:tc>
          <w:tcPr>
            <w:tcW w:w="0" w:type="auto"/>
            <w:tcBorders>
              <w:top w:val="nil"/>
              <w:left w:val="nil"/>
              <w:bottom w:val="nil"/>
              <w:right w:val="nil"/>
            </w:tcBorders>
            <w:tcMar>
              <w:top w:w="0" w:type="dxa"/>
              <w:left w:w="62" w:type="dxa"/>
              <w:bottom w:w="0" w:type="dxa"/>
              <w:right w:w="62" w:type="dxa"/>
            </w:tcMar>
          </w:tcPr>
          <w:p w:rsidR="00000000" w:rsidP="000A6F27">
            <w:pPr>
              <w:pStyle w:val="BodyText"/>
              <w:rPr>
                <w:lang w:val="en-NZ"/>
              </w:rPr>
            </w:pPr>
            <w:r w:rsidRPr="000A6F27">
              <w:t>Writing skills to:</w:t>
            </w:r>
          </w:p>
        </w:tc>
        <w:tc>
          <w:tcPr>
            <w:tcW w:w="0" w:type="auto"/>
            <w:tcBorders>
              <w:top w:val="nil"/>
              <w:left w:val="nil"/>
              <w:bottom w:val="nil"/>
              <w:right w:val="nil"/>
            </w:tcBorders>
            <w:tcMar>
              <w:top w:w="0" w:type="dxa"/>
              <w:left w:w="62" w:type="dxa"/>
              <w:bottom w:w="0" w:type="dxa"/>
              <w:right w:w="62" w:type="dxa"/>
            </w:tcMar>
          </w:tcPr>
          <w:p w:rsidR="00000000" w:rsidP="000A6F27">
            <w:pPr>
              <w:pStyle w:val="ListBullet"/>
              <w:rPr>
                <w:lang w:val="en-NZ"/>
              </w:rPr>
            </w:pPr>
            <w:r w:rsidRPr="000A6F27">
              <w:t xml:space="preserve">record information according to organisational policies and procedures. </w:t>
            </w:r>
          </w:p>
        </w:tc>
      </w:tr>
      <w:tr w:rsidTr="003924C5">
        <w:tblPrEx>
          <w:tblW w:w="0" w:type="auto"/>
          <w:tblCellMar>
            <w:left w:w="62" w:type="dxa"/>
            <w:right w:w="62" w:type="dxa"/>
          </w:tblCellMar>
          <w:tblLook w:val="0000"/>
        </w:tblPrEx>
        <w:trPr>
          <w:trHeight w:val="973"/>
        </w:trPr>
        <w:tc>
          <w:tcPr>
            <w:tcW w:w="0" w:type="auto"/>
            <w:tcBorders>
              <w:top w:val="nil"/>
              <w:left w:val="nil"/>
              <w:bottom w:val="nil"/>
              <w:right w:val="nil"/>
            </w:tcBorders>
            <w:tcMar>
              <w:top w:w="0" w:type="dxa"/>
              <w:left w:w="62" w:type="dxa"/>
              <w:bottom w:w="0" w:type="dxa"/>
              <w:right w:w="62" w:type="dxa"/>
            </w:tcMar>
          </w:tcPr>
          <w:p w:rsidR="00000000" w:rsidP="000A6F27">
            <w:pPr>
              <w:pStyle w:val="BodyText"/>
              <w:rPr>
                <w:lang w:val="en-NZ"/>
              </w:rPr>
            </w:pPr>
            <w:r w:rsidRPr="000A6F27">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0A6F27" w:rsidP="000A6F27">
            <w:pPr>
              <w:pStyle w:val="ListBullet"/>
            </w:pPr>
            <w:r w:rsidRPr="000A6F27">
              <w:t>interact and engage with students to build rapport</w:t>
            </w:r>
          </w:p>
          <w:p w:rsidR="00000000" w:rsidP="000A6F27">
            <w:pPr>
              <w:pStyle w:val="ListBullet"/>
              <w:rPr>
                <w:lang w:val="en-NZ"/>
              </w:rPr>
            </w:pPr>
            <w:r w:rsidRPr="000A6F27">
              <w:t>use listening and questioning to seek information and confirm understanding.</w:t>
            </w:r>
          </w:p>
        </w:tc>
      </w:tr>
      <w:tr w:rsidTr="003924C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0A6F27">
            <w:pPr>
              <w:pStyle w:val="BodyText"/>
              <w:rPr>
                <w:lang w:val="en-NZ"/>
              </w:rPr>
            </w:pPr>
            <w:r w:rsidRPr="000A6F27">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0A6F27" w:rsidP="000A6F27">
            <w:pPr>
              <w:pStyle w:val="ListBullet"/>
            </w:pPr>
            <w:r w:rsidRPr="000A6F27">
              <w:t>anticipate the need for intervention or diversion to support students with ASD.</w:t>
            </w:r>
          </w:p>
        </w:tc>
      </w:tr>
    </w:tbl>
    <w:p w:rsidR="00000000" w:rsidRPr="000A6F27" w:rsidP="000A6F27">
      <w:pPr>
        <w:pStyle w:val="BodyText"/>
      </w:pPr>
    </w:p>
    <w:p w:rsidR="00000000" w:rsidRPr="000A6F27" w:rsidP="000A6F27">
      <w:pPr>
        <w:pStyle w:val="AllowPageBreak"/>
      </w:pPr>
    </w:p>
    <w:p w:rsidR="00000000" w:rsidRPr="000A6F27" w:rsidP="000A6F27">
      <w:pPr>
        <w:pStyle w:val="Heading1"/>
      </w:pPr>
      <w:bookmarkStart w:id="8" w:name="O_1183448"/>
      <w:bookmarkEnd w:id="8"/>
      <w:r w:rsidRPr="000A6F27">
        <w:t>Unit Mapping Information</w:t>
      </w:r>
    </w:p>
    <w:p w:rsidR="00000000" w:rsidRPr="000A6F27" w:rsidP="003924C5">
      <w:pPr>
        <w:pStyle w:val="BodyText"/>
      </w:pPr>
      <w:r w:rsidRPr="000A6F27">
        <w:t>Release 1. CHCEDS056 Provide support to students with autism spectrum disorder supersedes an</w:t>
      </w:r>
      <w:r w:rsidRPr="000A6F27">
        <w:t xml:space="preserve">d is not equivalent to CHCEDS031 Provide support to students with autism spectrum disorder.  </w:t>
      </w:r>
    </w:p>
    <w:p w:rsidR="00000000" w:rsidRPr="000A6F27" w:rsidP="000A6F27">
      <w:pPr>
        <w:pStyle w:val="Heading1"/>
      </w:pPr>
      <w:bookmarkStart w:id="9" w:name="O_1183455"/>
      <w:bookmarkEnd w:id="9"/>
      <w:r w:rsidRPr="000A6F27">
        <w:t>Links</w:t>
      </w:r>
    </w:p>
    <w:p w:rsidR="00000000" w:rsidRPr="000A6F27" w:rsidP="003924C5">
      <w:pPr>
        <w:pStyle w:val="BodyText"/>
      </w:pPr>
      <w:r w:rsidRPr="000A6F2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8100C">
        <w:rPr>
          <w:rStyle w:val="Hyperlink"/>
        </w:rPr>
        <w:t>https://vetnet.gov.au/Pages/TrainingDocs.aspx?q=5e0c25cc-3d9d-4b43-80d3-bd22cc4f1e53</w:t>
      </w:r>
      <w:r>
        <w:fldChar w:fldCharType="end"/>
      </w:r>
    </w:p>
    <w:p w:rsidR="00000000" w:rsidRPr="000A6F27" w:rsidP="003924C5">
      <w:pPr>
        <w:pStyle w:val="BodyText"/>
        <w:sectPr w:rsidSect="000A6F27">
          <w:headerReference w:type="default" r:id="rId10"/>
          <w:footerReference w:type="default" r:id="rId11"/>
          <w:pgSz w:w="11908" w:h="16833"/>
          <w:pgMar w:top="1702" w:right="1418" w:bottom="1702" w:left="1418" w:header="992" w:footer="992" w:gutter="0"/>
          <w:cols w:space="720"/>
          <w:noEndnote/>
          <w:docGrid w:linePitch="299"/>
        </w:sectPr>
      </w:pPr>
    </w:p>
    <w:p w:rsidR="00000000" w:rsidRPr="000A6F27" w:rsidP="000A6F27">
      <w:pPr>
        <w:pStyle w:val="SuperHeading"/>
      </w:pPr>
      <w:r w:rsidRPr="000A6F27">
        <w:t>Assessment Requirements for CHCEDS056 Provide support to studen</w:t>
      </w:r>
      <w:r w:rsidRPr="000A6F27">
        <w:t>ts with autism spectrum disorder</w:t>
      </w:r>
    </w:p>
    <w:p w:rsidR="00000000" w:rsidRPr="000A6F27" w:rsidP="000A6F27">
      <w:pPr>
        <w:pStyle w:val="Heading1"/>
      </w:pPr>
      <w:bookmarkStart w:id="10" w:name="O_1183450"/>
      <w:bookmarkEnd w:id="10"/>
      <w:r w:rsidRPr="000A6F27">
        <w:t>Modification History</w:t>
      </w:r>
    </w:p>
    <w:p w:rsidR="00000000" w:rsidRPr="000A6F27" w:rsidP="003924C5">
      <w:pPr>
        <w:pStyle w:val="BodyText"/>
      </w:pPr>
      <w:r w:rsidRPr="000A6F27">
        <w:t xml:space="preserve">Release 1. CHCEDS056 Provide support to students with autism spectrum disorder supersedes and is not equivalent to CHCEDS031 Provide support to students with autism </w:t>
      </w:r>
      <w:r w:rsidRPr="000A6F27">
        <w:t xml:space="preserve">spectrum disorder.  </w:t>
      </w:r>
    </w:p>
    <w:p w:rsidR="00000000" w:rsidRPr="000A6F27" w:rsidP="000A6F27">
      <w:pPr>
        <w:pStyle w:val="Heading1"/>
      </w:pPr>
      <w:bookmarkStart w:id="11" w:name="O_1183451"/>
      <w:bookmarkEnd w:id="11"/>
      <w:r w:rsidRPr="000A6F27">
        <w:t>Performance Evidence</w:t>
      </w:r>
    </w:p>
    <w:p w:rsidR="00000000" w:rsidRPr="000A6F27" w:rsidP="003924C5">
      <w:pPr>
        <w:pStyle w:val="BodyText"/>
      </w:pPr>
      <w:r w:rsidRPr="000A6F27">
        <w:t>Evidence of the ability to complete tasks outlined in elements and performance criteria of this unit in the context of the job role, and:</w:t>
      </w:r>
    </w:p>
    <w:p w:rsidR="00000000" w:rsidRPr="000A6F27" w:rsidP="000A6F27">
      <w:pPr>
        <w:pStyle w:val="ListBullet"/>
      </w:pPr>
      <w:r w:rsidRPr="000A6F27">
        <w:t>undertake each of the following on at least one occasion</w:t>
      </w:r>
      <w:r w:rsidRPr="000A6F27">
        <w:t xml:space="preserve"> for at least one student with autism spectrum disorder (ASD):</w:t>
      </w:r>
    </w:p>
    <w:p w:rsidR="00000000" w:rsidRPr="000A6F27" w:rsidP="000A6F27">
      <w:pPr>
        <w:pStyle w:val="ListBullet2"/>
      </w:pPr>
      <w:r w:rsidRPr="000A6F27">
        <w:t xml:space="preserve">contribute to planning of support </w:t>
      </w:r>
    </w:p>
    <w:p w:rsidR="00000000" w:rsidRPr="000A6F27" w:rsidP="000A6F27">
      <w:pPr>
        <w:pStyle w:val="ListBullet2"/>
      </w:pPr>
      <w:r w:rsidRPr="000A6F27">
        <w:t>provide support</w:t>
      </w:r>
    </w:p>
    <w:p w:rsidR="00000000" w:rsidRPr="000A6F27" w:rsidP="000A6F27">
      <w:pPr>
        <w:pStyle w:val="ListBullet"/>
      </w:pPr>
      <w:r w:rsidRPr="000A6F27">
        <w:t>prepare two learning resources for use with students with ASD.</w:t>
      </w:r>
    </w:p>
    <w:p w:rsidR="00000000" w:rsidRPr="000A6F27" w:rsidP="000A6F27">
      <w:pPr>
        <w:pStyle w:val="AllowPageBreak"/>
      </w:pPr>
    </w:p>
    <w:p w:rsidR="00000000" w:rsidRPr="000A6F27" w:rsidP="000A6F27">
      <w:pPr>
        <w:pStyle w:val="Heading1"/>
      </w:pPr>
      <w:bookmarkStart w:id="12" w:name="O_1183452"/>
      <w:bookmarkEnd w:id="12"/>
      <w:r w:rsidRPr="000A6F27">
        <w:t>Knowledge Evidence</w:t>
      </w:r>
    </w:p>
    <w:p w:rsidR="00000000" w:rsidRPr="000A6F27" w:rsidP="003924C5">
      <w:pPr>
        <w:pStyle w:val="BodyText"/>
      </w:pPr>
      <w:r w:rsidRPr="000A6F27">
        <w:t>Demonstrated knowledge required to complete the tasks outlined in elements and performance criteria of this unit:</w:t>
      </w:r>
    </w:p>
    <w:p w:rsidR="00000000" w:rsidRPr="000A6F27" w:rsidP="000A6F27">
      <w:pPr>
        <w:pStyle w:val="ListBullet"/>
      </w:pPr>
      <w:r w:rsidRPr="000A6F27">
        <w:t>organisational policies and procedures for working with students with ASD</w:t>
      </w:r>
    </w:p>
    <w:p w:rsidR="00000000" w:rsidRPr="000A6F27" w:rsidP="000A6F27">
      <w:pPr>
        <w:pStyle w:val="ListBullet"/>
      </w:pPr>
      <w:r w:rsidRPr="000A6F27">
        <w:t>ASD and its effects on development and learning</w:t>
      </w:r>
    </w:p>
    <w:p w:rsidR="00000000" w:rsidRPr="000A6F27" w:rsidP="000A6F27">
      <w:pPr>
        <w:pStyle w:val="ListBullet"/>
      </w:pPr>
      <w:r w:rsidRPr="000A6F27">
        <w:t xml:space="preserve">different roles of </w:t>
      </w:r>
      <w:r w:rsidRPr="000A6F27">
        <w:t>people supporting students with ASD and the required collaboration between them:</w:t>
      </w:r>
    </w:p>
    <w:p w:rsidR="00000000" w:rsidRPr="000A6F27" w:rsidP="000A6F27">
      <w:pPr>
        <w:pStyle w:val="ListBullet2"/>
      </w:pPr>
      <w:r w:rsidRPr="000A6F27">
        <w:t>education support worker</w:t>
      </w:r>
    </w:p>
    <w:p w:rsidR="00000000" w:rsidRPr="000A6F27" w:rsidP="000A6F27">
      <w:pPr>
        <w:pStyle w:val="ListBullet2"/>
      </w:pPr>
      <w:r w:rsidRPr="000A6F27">
        <w:t>teachers</w:t>
      </w:r>
    </w:p>
    <w:p w:rsidR="00000000" w:rsidRPr="000A6F27" w:rsidP="000A6F27">
      <w:pPr>
        <w:pStyle w:val="ListBullet2"/>
      </w:pPr>
      <w:r w:rsidRPr="000A6F27">
        <w:t>other professionals</w:t>
      </w:r>
    </w:p>
    <w:p w:rsidR="00000000" w:rsidRPr="000A6F27" w:rsidP="000A6F27">
      <w:pPr>
        <w:pStyle w:val="ListBullet"/>
      </w:pPr>
      <w:r w:rsidRPr="000A6F27">
        <w:t>legal and ethical requirements:</w:t>
      </w:r>
    </w:p>
    <w:p w:rsidR="00000000" w:rsidRPr="000A6F27" w:rsidP="000A6F27">
      <w:pPr>
        <w:pStyle w:val="ListBullet2"/>
      </w:pPr>
      <w:r w:rsidRPr="000A6F27">
        <w:t>anti-discrimination and inclusion</w:t>
      </w:r>
    </w:p>
    <w:p w:rsidR="00000000" w:rsidRPr="000A6F27" w:rsidP="000A6F27">
      <w:pPr>
        <w:pStyle w:val="ListBullet2"/>
      </w:pPr>
      <w:r w:rsidRPr="000A6F27">
        <w:t>disability</w:t>
      </w:r>
    </w:p>
    <w:p w:rsidR="00000000" w:rsidRPr="000A6F27" w:rsidP="000A6F27">
      <w:pPr>
        <w:pStyle w:val="ListBullet2"/>
      </w:pPr>
      <w:r w:rsidRPr="000A6F27">
        <w:t xml:space="preserve">child safety </w:t>
      </w:r>
    </w:p>
    <w:p w:rsidR="00000000" w:rsidRPr="000A6F27" w:rsidP="000A6F27">
      <w:pPr>
        <w:pStyle w:val="ListBullet2"/>
      </w:pPr>
      <w:r w:rsidRPr="000A6F27">
        <w:t>confidentiality</w:t>
      </w:r>
    </w:p>
    <w:p w:rsidR="00000000" w:rsidRPr="000A6F27" w:rsidP="000A6F27">
      <w:pPr>
        <w:pStyle w:val="ListBullet2"/>
      </w:pPr>
      <w:r w:rsidRPr="000A6F27">
        <w:t>principles of the UN Convention on the Rights of the Child</w:t>
      </w:r>
    </w:p>
    <w:p w:rsidR="00000000" w:rsidRPr="000A6F27" w:rsidP="000A6F27">
      <w:pPr>
        <w:pStyle w:val="ListBullet"/>
      </w:pPr>
      <w:r w:rsidRPr="000A6F27">
        <w:t>historical context for ASD and current perspectives on:</w:t>
      </w:r>
    </w:p>
    <w:p w:rsidR="00000000" w:rsidRPr="000A6F27" w:rsidP="000A6F27">
      <w:pPr>
        <w:pStyle w:val="ListBullet2"/>
      </w:pPr>
      <w:r w:rsidRPr="000A6F27">
        <w:t>causes</w:t>
      </w:r>
    </w:p>
    <w:p w:rsidR="00000000" w:rsidRPr="000A6F27" w:rsidP="000A6F27">
      <w:pPr>
        <w:pStyle w:val="ListBullet2"/>
      </w:pPr>
      <w:r w:rsidRPr="000A6F27">
        <w:t>diagnosis</w:t>
      </w:r>
    </w:p>
    <w:p w:rsidR="00000000" w:rsidRPr="000A6F27" w:rsidP="000A6F27">
      <w:pPr>
        <w:pStyle w:val="ListBullet2"/>
      </w:pPr>
      <w:r w:rsidRPr="000A6F27">
        <w:t>treatments and therapies</w:t>
      </w:r>
    </w:p>
    <w:p w:rsidR="00000000" w:rsidRPr="000A6F27" w:rsidP="000A6F27">
      <w:pPr>
        <w:pStyle w:val="ListBullet"/>
      </w:pPr>
      <w:r w:rsidRPr="000A6F27">
        <w:t>types of learning resources used with people with ASD and their key features:</w:t>
      </w:r>
    </w:p>
    <w:p w:rsidR="00000000" w:rsidRPr="000A6F27" w:rsidP="000A6F27">
      <w:pPr>
        <w:pStyle w:val="ListBullet2"/>
      </w:pPr>
      <w:r w:rsidRPr="000A6F27">
        <w:t>modified material</w:t>
      </w:r>
      <w:r w:rsidRPr="000A6F27">
        <w:t>s</w:t>
      </w:r>
    </w:p>
    <w:p w:rsidR="00000000" w:rsidRPr="000A6F27" w:rsidP="000A6F27">
      <w:pPr>
        <w:pStyle w:val="ListBullet2"/>
      </w:pPr>
      <w:r w:rsidRPr="000A6F27">
        <w:t>technology</w:t>
      </w:r>
    </w:p>
    <w:p w:rsidR="00000000" w:rsidRPr="000A6F27" w:rsidP="000A6F27">
      <w:pPr>
        <w:pStyle w:val="ListBullet"/>
      </w:pPr>
      <w:r w:rsidRPr="000A6F27">
        <w:t>ways to support teaching strategies:</w:t>
      </w:r>
    </w:p>
    <w:p w:rsidR="00000000" w:rsidRPr="000A6F27" w:rsidP="000A6F27">
      <w:pPr>
        <w:pStyle w:val="ListBullet2"/>
      </w:pPr>
      <w:r w:rsidRPr="000A6F27">
        <w:t>contributing observations</w:t>
      </w:r>
    </w:p>
    <w:p w:rsidR="00000000" w:rsidRPr="000A6F27" w:rsidP="000A6F27">
      <w:pPr>
        <w:pStyle w:val="ListBullet2"/>
      </w:pPr>
      <w:r w:rsidRPr="000A6F27">
        <w:t>ensuring understanding</w:t>
      </w:r>
    </w:p>
    <w:p w:rsidR="00000000" w:rsidRPr="000A6F27" w:rsidP="000A6F27">
      <w:pPr>
        <w:pStyle w:val="ListBullet2"/>
      </w:pPr>
      <w:r w:rsidRPr="000A6F27">
        <w:t>following teacher example</w:t>
      </w:r>
    </w:p>
    <w:p w:rsidR="00000000" w:rsidRPr="000A6F27" w:rsidP="000A6F27">
      <w:pPr>
        <w:pStyle w:val="ListBullet"/>
      </w:pPr>
      <w:r w:rsidRPr="000A6F27">
        <w:t>communication techniques for engaging students with ASD in the education context</w:t>
      </w:r>
    </w:p>
    <w:p w:rsidR="00000000" w:rsidRPr="000A6F27" w:rsidP="000A6F27">
      <w:pPr>
        <w:pStyle w:val="ListBullet"/>
      </w:pPr>
      <w:r w:rsidRPr="000A6F27">
        <w:t>positive behaviour support techniques for students with ASD.</w:t>
      </w:r>
    </w:p>
    <w:p w:rsidR="00000000" w:rsidRPr="000A6F27" w:rsidP="000A6F27">
      <w:pPr>
        <w:pStyle w:val="AllowPageBreak"/>
      </w:pPr>
    </w:p>
    <w:p w:rsidR="00000000" w:rsidRPr="000A6F27" w:rsidP="000A6F27">
      <w:pPr>
        <w:pStyle w:val="Heading1"/>
      </w:pPr>
      <w:bookmarkStart w:id="13" w:name="O_1183453"/>
      <w:bookmarkEnd w:id="13"/>
      <w:r w:rsidRPr="000A6F27">
        <w:t>Assessment Conditions</w:t>
      </w:r>
    </w:p>
    <w:p w:rsidR="00000000" w:rsidRPr="000A6F27" w:rsidP="003924C5">
      <w:pPr>
        <w:pStyle w:val="BodyText"/>
      </w:pPr>
      <w:r w:rsidRPr="000A6F27">
        <w:t>Skills must be demonstrated in the workplace:</w:t>
      </w:r>
    </w:p>
    <w:p w:rsidR="00000000" w:rsidRPr="000A6F27" w:rsidP="000A6F27">
      <w:pPr>
        <w:pStyle w:val="ListBullet"/>
      </w:pPr>
      <w:r w:rsidRPr="000A6F27">
        <w:t>provision of support must be directly observed by the assessor on one occasion</w:t>
      </w:r>
    </w:p>
    <w:p w:rsidR="00000000" w:rsidRPr="000A6F27" w:rsidP="000A6F27">
      <w:pPr>
        <w:pStyle w:val="ListBullet"/>
      </w:pPr>
      <w:r w:rsidRPr="000A6F27">
        <w:t>remaining performance eviden</w:t>
      </w:r>
      <w:r w:rsidRPr="000A6F27">
        <w:t>ce may be collected through authenticated third-party reports</w:t>
      </w:r>
    </w:p>
    <w:p w:rsidR="00000000" w:rsidRPr="000A6F27" w:rsidP="000A6F27">
      <w:pPr>
        <w:pStyle w:val="ListBullet"/>
      </w:pPr>
      <w:r w:rsidRPr="000A6F27">
        <w:t>observation and third-party reports must be supplemented by other forms of evidence.</w:t>
      </w:r>
    </w:p>
    <w:p w:rsidR="00000000" w:rsidRPr="000A6F27" w:rsidP="003924C5">
      <w:pPr>
        <w:pStyle w:val="BodyText"/>
      </w:pPr>
      <w:r w:rsidRPr="000A6F27">
        <w:t xml:space="preserve">When providing support to a student as a part of performance evidence demonstration, the individual needs of </w:t>
      </w:r>
      <w:r w:rsidRPr="000A6F27">
        <w:t>the student being supported must be discussed with the teacher prior to the activity and associated direct observation taking place. All activities and direct observations should be planned in order to avoid any distress or impact on the student being supp</w:t>
      </w:r>
      <w:r w:rsidRPr="000A6F27">
        <w:t xml:space="preserve">orted. </w:t>
      </w:r>
    </w:p>
    <w:p w:rsidR="00000000" w:rsidRPr="000A6F27" w:rsidP="003924C5">
      <w:pPr>
        <w:pStyle w:val="BodyText"/>
      </w:pPr>
      <w:r w:rsidRPr="000A6F27">
        <w:t xml:space="preserve">Interactions with students must be supervised by a teacher or other educational professional. </w:t>
      </w:r>
    </w:p>
    <w:p w:rsidR="00000000" w:rsidRPr="000A6F27" w:rsidP="003924C5">
      <w:pPr>
        <w:pStyle w:val="BodyText"/>
      </w:pPr>
      <w:r w:rsidRPr="000A6F27">
        <w:t>Skills related to resource development may be demonstrated outside of the workplace but must be based on work in a primary or secondary school in Australia.</w:t>
      </w:r>
    </w:p>
    <w:p w:rsidR="00000000" w:rsidRPr="000A6F27" w:rsidP="003924C5">
      <w:pPr>
        <w:pStyle w:val="BodyText"/>
      </w:pPr>
      <w:r w:rsidRPr="000A6F27">
        <w:t>Assessment must ensure access to:</w:t>
      </w:r>
    </w:p>
    <w:p w:rsidR="00000000" w:rsidRPr="000A6F27" w:rsidP="000A6F27">
      <w:pPr>
        <w:pStyle w:val="ListBullet"/>
      </w:pPr>
      <w:r w:rsidRPr="000A6F27">
        <w:t>information technology for research and resource development</w:t>
      </w:r>
    </w:p>
    <w:p w:rsidR="00000000" w:rsidRPr="000A6F27" w:rsidP="000A6F27">
      <w:pPr>
        <w:pStyle w:val="ListBullet"/>
      </w:pPr>
      <w:r w:rsidRPr="000A6F27">
        <w:t>org</w:t>
      </w:r>
      <w:r w:rsidRPr="000A6F27">
        <w:t>anisational policies and procedures for working with students with ASD</w:t>
      </w:r>
    </w:p>
    <w:p w:rsidR="00000000" w:rsidRPr="000A6F27" w:rsidP="000A6F27">
      <w:pPr>
        <w:pStyle w:val="ListBullet"/>
      </w:pPr>
      <w:r w:rsidRPr="000A6F27">
        <w:t xml:space="preserve">students with ASD in a school </w:t>
      </w:r>
    </w:p>
    <w:p w:rsidR="00000000" w:rsidRPr="000A6F27" w:rsidP="000A6F27">
      <w:pPr>
        <w:pStyle w:val="ListBullet"/>
      </w:pPr>
      <w:r w:rsidRPr="000A6F27">
        <w:t>colleagues for guidance and collaboration.</w:t>
      </w:r>
    </w:p>
    <w:p w:rsidR="00000000" w:rsidRPr="000A6F27" w:rsidP="003924C5">
      <w:pPr>
        <w:pStyle w:val="BodyText"/>
      </w:pPr>
      <w:r w:rsidRPr="000A6F27">
        <w:t>Assessors must satisfy the Standards for Registered Training Organisations requirements for assessors.</w:t>
      </w:r>
    </w:p>
    <w:p w:rsidR="00000000" w:rsidRPr="000A6F27" w:rsidP="000A6F27">
      <w:pPr>
        <w:pStyle w:val="Heading1"/>
      </w:pPr>
      <w:bookmarkStart w:id="14" w:name="O_1183456"/>
      <w:bookmarkEnd w:id="14"/>
      <w:r w:rsidRPr="000A6F27">
        <w:t>Links</w:t>
      </w:r>
    </w:p>
    <w:p w:rsidR="00000000" w:rsidRPr="000A6F27" w:rsidP="003924C5">
      <w:pPr>
        <w:pStyle w:val="BodyText"/>
      </w:pPr>
      <w:r w:rsidRPr="000A6F2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8100C">
        <w:rPr>
          <w:rStyle w:val="Hyperlink"/>
        </w:rPr>
        <w:t>https://vetnet.gov.au/Pages/TrainingDocs.aspx?q=5e0c25cc-3d9d-4b43-80d3-bd22cc4f1e53</w:t>
      </w:r>
      <w:r>
        <w:fldChar w:fldCharType="end"/>
      </w:r>
    </w:p>
    <w:p w:rsidR="00000000" w:rsidRPr="000A6F27" w:rsidP="000A6F27"/>
    <w:sectPr w:rsidSect="000A6F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27" w:rsidRPr="003924C5" w:rsidP="00392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C5" w:rsidP="000A6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24C5" w:rsidP="000A6F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924C5" w:rsidP="000A6F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27" w:rsidP="000A6F27">
    <w:pPr>
      <w:pStyle w:val="Footer"/>
      <w:framePr w:wrap="around"/>
    </w:pPr>
    <w:r>
      <w:fldChar w:fldCharType="begin"/>
    </w:r>
    <w:r>
      <w:instrText xml:space="preserve"> DOCPROPERTY  Subject  \* MERGEFORMAT </w:instrText>
    </w:r>
    <w:r>
      <w:fldChar w:fldCharType="separate"/>
    </w:r>
    <w:r w:rsidR="003924C5">
      <w:t>Approved</w:t>
    </w:r>
    <w:r w:rsidR="003924C5">
      <w:fldChar w:fldCharType="end"/>
    </w:r>
    <w:r>
      <w:tab/>
      <w:t xml:space="preserve">Page </w:t>
    </w:r>
    <w:r>
      <w:fldChar w:fldCharType="begin"/>
    </w:r>
    <w:r>
      <w:instrText xml:space="preserve"> PAGE  \* Arabic  \* MERGEFORMAT </w:instrText>
    </w:r>
    <w:r>
      <w:fldChar w:fldCharType="separate"/>
    </w:r>
    <w:r w:rsidR="003924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24C5">
      <w:rPr>
        <w:noProof/>
      </w:rPr>
      <w:t>4</w:t>
    </w:r>
    <w:r>
      <w:rPr>
        <w:noProof/>
      </w:rPr>
      <w:fldChar w:fldCharType="end"/>
    </w:r>
  </w:p>
  <w:p w:rsidR="000A6F27" w:rsidP="000A6F27">
    <w:pPr>
      <w:pStyle w:val="Footer"/>
      <w:framePr w:wrap="around"/>
    </w:pPr>
    <w:r>
      <w:t xml:space="preserve">© Commonwealth of Australia, </w:t>
    </w:r>
    <w:r>
      <w:fldChar w:fldCharType="begin"/>
    </w:r>
    <w:r>
      <w:instrText xml:space="preserve"> DATE  \@ "yyyy"  \* MERGEFORMAT </w:instrText>
    </w:r>
    <w:r>
      <w:fldChar w:fldCharType="separate"/>
    </w:r>
    <w:r w:rsidR="003924C5">
      <w:rPr>
        <w:noProof/>
      </w:rPr>
      <w:t>2025</w:t>
    </w:r>
    <w:r>
      <w:fldChar w:fldCharType="end"/>
    </w:r>
    <w:r>
      <w:tab/>
    </w:r>
    <w:r>
      <w:fldChar w:fldCharType="begin"/>
    </w:r>
    <w:r>
      <w:instrText xml:space="preserve"> DOCPROPERTY  Author  \* MERGEFORMAT </w:instrText>
    </w:r>
    <w:r>
      <w:fldChar w:fldCharType="separate"/>
    </w:r>
    <w:r w:rsidR="003924C5">
      <w:t>HumanAbility</w:t>
    </w:r>
    <w:r w:rsidR="003924C5">
      <w:fldChar w:fldCharType="end"/>
    </w:r>
  </w:p>
  <w:p w:rsidR="000A6F27" w:rsidP="000A6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F27" w:rsidRPr="003924C5" w:rsidP="00392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C5" w:rsidRPr="002D2AF8" w:rsidP="000A6F27">
    <w:pPr>
      <w:pStyle w:val="Header"/>
      <w:framePr w:wrap="around"/>
    </w:pPr>
    <w:r>
      <w:fldChar w:fldCharType="begin"/>
    </w:r>
    <w:r>
      <w:instrText xml:space="preserve"> TITLE   \* MERGEFORMAT </w:instrText>
    </w:r>
    <w:r>
      <w:fldChar w:fldCharType="separate"/>
    </w:r>
    <w:r>
      <w:t>CHCEDS056 Provide support to students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24C5" w:rsidP="000A6F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27" w:rsidRPr="002D2AF8" w:rsidP="000A6F27">
    <w:pPr>
      <w:pStyle w:val="Header"/>
      <w:framePr w:wrap="around"/>
    </w:pPr>
    <w:r>
      <w:fldChar w:fldCharType="begin"/>
    </w:r>
    <w:r>
      <w:instrText xml:space="preserve"> TITLE   \* MERGEFORMAT </w:instrText>
    </w:r>
    <w:r>
      <w:fldChar w:fldCharType="separate"/>
    </w:r>
    <w:r w:rsidR="003924C5">
      <w:t>CHCEDS056 Provide support to students with autism spectrum disorder</w:t>
    </w:r>
    <w:r w:rsidR="003924C5">
      <w:fldChar w:fldCharType="end"/>
    </w:r>
    <w:r>
      <w:tab/>
      <w:t xml:space="preserve">Date this document was generated: </w:t>
    </w:r>
    <w:r>
      <w:fldChar w:fldCharType="begin"/>
    </w:r>
    <w:r>
      <w:instrText xml:space="preserve"> CREATEDATE  \@ "d MMMM yyyy"  \* MERGEFORMAT </w:instrText>
    </w:r>
    <w:r>
      <w:fldChar w:fldCharType="separate"/>
    </w:r>
    <w:r w:rsidR="003924C5">
      <w:rPr>
        <w:noProof/>
      </w:rPr>
      <w:t>1 March 2025</w:t>
    </w:r>
    <w:r>
      <w:fldChar w:fldCharType="end"/>
    </w:r>
  </w:p>
  <w:p w:rsidR="000A6F27" w:rsidP="000A6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C2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E44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2E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F27"/>
    <w:pPr>
      <w:spacing w:before="360" w:after="60"/>
      <w:outlineLvl w:val="0"/>
    </w:pPr>
    <w:rPr>
      <w:sz w:val="32"/>
    </w:rPr>
  </w:style>
  <w:style w:type="paragraph" w:styleId="Heading2">
    <w:name w:val="heading 2"/>
    <w:basedOn w:val="HeadingBase"/>
    <w:next w:val="BodyText"/>
    <w:link w:val="Heading2Char"/>
    <w:qFormat/>
    <w:rsid w:val="000A6F27"/>
    <w:pPr>
      <w:keepLines/>
      <w:spacing w:before="240" w:after="120"/>
      <w:outlineLvl w:val="1"/>
    </w:pPr>
    <w:rPr>
      <w:sz w:val="28"/>
      <w:szCs w:val="40"/>
    </w:rPr>
  </w:style>
  <w:style w:type="paragraph" w:styleId="Heading3">
    <w:name w:val="heading 3"/>
    <w:basedOn w:val="HeadingBase"/>
    <w:next w:val="BodyText"/>
    <w:link w:val="Heading3Char"/>
    <w:qFormat/>
    <w:rsid w:val="000A6F27"/>
    <w:pPr>
      <w:spacing w:before="180" w:after="120"/>
      <w:outlineLvl w:val="2"/>
    </w:pPr>
    <w:rPr>
      <w:spacing w:val="-10"/>
      <w:kern w:val="32"/>
    </w:rPr>
  </w:style>
  <w:style w:type="paragraph" w:styleId="Heading4">
    <w:name w:val="heading 4"/>
    <w:basedOn w:val="HeadingBase"/>
    <w:next w:val="BodyText"/>
    <w:link w:val="Heading4Char"/>
    <w:qFormat/>
    <w:rsid w:val="000A6F27"/>
    <w:pPr>
      <w:spacing w:before="160" w:after="120"/>
      <w:outlineLvl w:val="3"/>
    </w:pPr>
    <w:rPr>
      <w:sz w:val="22"/>
    </w:rPr>
  </w:style>
  <w:style w:type="paragraph" w:styleId="Heading5">
    <w:name w:val="heading 5"/>
    <w:basedOn w:val="HeadingBase"/>
    <w:next w:val="Normal"/>
    <w:link w:val="Heading5Char"/>
    <w:qFormat/>
    <w:rsid w:val="000A6F27"/>
    <w:pPr>
      <w:spacing w:before="80"/>
      <w:outlineLvl w:val="4"/>
    </w:pPr>
    <w:rPr>
      <w:color w:val="918585"/>
      <w:sz w:val="20"/>
    </w:rPr>
  </w:style>
  <w:style w:type="paragraph" w:styleId="Heading6">
    <w:name w:val="heading 6"/>
    <w:basedOn w:val="HeadingBase"/>
    <w:next w:val="Normal"/>
    <w:link w:val="Heading6Char"/>
    <w:qFormat/>
    <w:rsid w:val="000A6F27"/>
    <w:pPr>
      <w:spacing w:before="60"/>
      <w:outlineLvl w:val="5"/>
    </w:pPr>
    <w:rPr>
      <w:color w:val="918585"/>
      <w:sz w:val="20"/>
    </w:rPr>
  </w:style>
  <w:style w:type="paragraph" w:styleId="Heading7">
    <w:name w:val="heading 7"/>
    <w:basedOn w:val="Normal"/>
    <w:next w:val="Normal"/>
    <w:link w:val="Heading7Char"/>
    <w:qFormat/>
    <w:rsid w:val="000A6F27"/>
    <w:pPr>
      <w:ind w:left="720"/>
      <w:outlineLvl w:val="6"/>
    </w:pPr>
    <w:rPr>
      <w:i/>
    </w:rPr>
  </w:style>
  <w:style w:type="paragraph" w:styleId="Heading8">
    <w:name w:val="heading 8"/>
    <w:basedOn w:val="Normal"/>
    <w:next w:val="Normal"/>
    <w:link w:val="Heading8Char"/>
    <w:qFormat/>
    <w:rsid w:val="000A6F27"/>
    <w:pPr>
      <w:ind w:left="720"/>
      <w:outlineLvl w:val="7"/>
    </w:pPr>
    <w:rPr>
      <w:i/>
    </w:rPr>
  </w:style>
  <w:style w:type="paragraph" w:styleId="Heading9">
    <w:name w:val="heading 9"/>
    <w:basedOn w:val="Normal"/>
    <w:next w:val="Normal"/>
    <w:link w:val="Heading9Char"/>
    <w:qFormat/>
    <w:rsid w:val="000A6F27"/>
    <w:pPr>
      <w:ind w:left="720"/>
      <w:outlineLvl w:val="8"/>
    </w:pPr>
    <w:rPr>
      <w:i/>
    </w:rPr>
  </w:style>
  <w:style w:type="character" w:default="1" w:styleId="DefaultParagraphFont">
    <w:name w:val="Default Paragraph Font"/>
    <w:uiPriority w:val="1"/>
    <w:unhideWhenUsed/>
    <w:rsid w:val="000A6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F27"/>
  </w:style>
  <w:style w:type="character" w:customStyle="1" w:styleId="Heading1Char">
    <w:name w:val="Heading 1 Char"/>
    <w:basedOn w:val="DefaultParagraphFont"/>
    <w:link w:val="Heading1"/>
    <w:rsid w:val="000A6F27"/>
    <w:rPr>
      <w:rFonts w:ascii="Times New Roman" w:eastAsia="Times New Roman" w:hAnsi="Times New Roman" w:cs="Times New Roman"/>
      <w:b/>
      <w:sz w:val="32"/>
      <w:szCs w:val="20"/>
      <w:lang w:eastAsia="en-US"/>
    </w:rPr>
  </w:style>
  <w:style w:type="paragraph" w:styleId="BodyText">
    <w:name w:val="Body Text"/>
    <w:basedOn w:val="Normal"/>
    <w:link w:val="BodyTextChar"/>
    <w:rsid w:val="000A6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F27"/>
    <w:rPr>
      <w:rFonts w:ascii="Times New Roman" w:eastAsia="Times New Roman" w:hAnsi="Times New Roman" w:cs="Times New Roman"/>
      <w:sz w:val="24"/>
      <w:lang w:eastAsia="en-US"/>
    </w:rPr>
  </w:style>
  <w:style w:type="paragraph" w:styleId="List">
    <w:name w:val="List"/>
    <w:basedOn w:val="BodyText"/>
    <w:next w:val="BodyText"/>
    <w:rsid w:val="000A6F27"/>
    <w:pPr>
      <w:tabs>
        <w:tab w:val="left" w:pos="340"/>
      </w:tabs>
      <w:spacing w:before="60" w:after="60"/>
      <w:ind w:left="340" w:hanging="340"/>
    </w:pPr>
  </w:style>
  <w:style w:type="paragraph" w:styleId="ListBullet">
    <w:name w:val="List Bullet"/>
    <w:basedOn w:val="List"/>
    <w:rsid w:val="000A6F27"/>
    <w:pPr>
      <w:numPr>
        <w:numId w:val="12"/>
      </w:numPr>
      <w:tabs>
        <w:tab w:val="clear" w:pos="340"/>
      </w:tabs>
      <w:spacing w:before="40" w:after="40"/>
    </w:pPr>
  </w:style>
  <w:style w:type="character" w:customStyle="1" w:styleId="SpecialBold">
    <w:name w:val="Special Bold"/>
    <w:basedOn w:val="DefaultParagraphFont"/>
    <w:rsid w:val="000A6F27"/>
    <w:rPr>
      <w:b/>
      <w:spacing w:val="0"/>
    </w:rPr>
  </w:style>
  <w:style w:type="paragraph" w:styleId="ListBullet2">
    <w:name w:val="List Bullet 2"/>
    <w:basedOn w:val="List2"/>
    <w:rsid w:val="000A6F27"/>
    <w:pPr>
      <w:numPr>
        <w:numId w:val="13"/>
      </w:numPr>
      <w:tabs>
        <w:tab w:val="clear" w:pos="680"/>
      </w:tabs>
    </w:pPr>
  </w:style>
  <w:style w:type="character" w:styleId="Emphasis">
    <w:name w:val="Emphasis"/>
    <w:basedOn w:val="DefaultParagraphFont"/>
    <w:qFormat/>
    <w:rsid w:val="000A6F27"/>
    <w:rPr>
      <w:i/>
    </w:rPr>
  </w:style>
  <w:style w:type="paragraph" w:customStyle="1" w:styleId="SuperHeading">
    <w:name w:val="SuperHeading"/>
    <w:basedOn w:val="Normal"/>
    <w:rsid w:val="000A6F27"/>
    <w:pPr>
      <w:spacing w:before="240" w:after="120"/>
      <w:outlineLvl w:val="0"/>
    </w:pPr>
    <w:rPr>
      <w:rFonts w:ascii="Times New Roman" w:hAnsi="Times New Roman"/>
      <w:b/>
      <w:sz w:val="32"/>
    </w:rPr>
  </w:style>
  <w:style w:type="paragraph" w:customStyle="1" w:styleId="AllowPageBreak">
    <w:name w:val="AllowPageBreak"/>
    <w:rsid w:val="000A6F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F27"/>
    <w:rPr>
      <w:rFonts w:ascii="Courier New" w:eastAsia="Times New Roman" w:hAnsi="Courier New" w:cs="Times New Roman"/>
      <w:i/>
      <w:szCs w:val="20"/>
      <w:lang w:eastAsia="en-US"/>
    </w:rPr>
  </w:style>
  <w:style w:type="paragraph" w:customStyle="1" w:styleId="HeadingBase">
    <w:name w:val="Heading Base"/>
    <w:rsid w:val="000A6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F27"/>
    <w:pPr>
      <w:tabs>
        <w:tab w:val="right" w:leader="dot" w:pos="9072"/>
      </w:tabs>
      <w:ind w:left="567"/>
    </w:pPr>
    <w:rPr>
      <w:szCs w:val="22"/>
    </w:rPr>
  </w:style>
  <w:style w:type="paragraph" w:customStyle="1" w:styleId="TOCBase">
    <w:name w:val="TOC Base"/>
    <w:rsid w:val="000A6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F27"/>
    <w:pPr>
      <w:tabs>
        <w:tab w:val="right" w:leader="dot" w:pos="9072"/>
      </w:tabs>
      <w:spacing w:before="40" w:after="40"/>
      <w:ind w:left="284"/>
    </w:pPr>
    <w:rPr>
      <w:rFonts w:ascii="Times New Roman" w:hAnsi="Times New Roman"/>
    </w:rPr>
  </w:style>
  <w:style w:type="paragraph" w:styleId="TOC1">
    <w:name w:val="toc 1"/>
    <w:basedOn w:val="TOCBase"/>
    <w:next w:val="Normal"/>
    <w:rsid w:val="000A6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F27"/>
    <w:rPr>
      <w:rFonts w:ascii="Times New Roman" w:eastAsia="Times New Roman" w:hAnsi="Times New Roman" w:cs="Times New Roman"/>
      <w:sz w:val="16"/>
      <w:lang w:eastAsia="en-US"/>
    </w:rPr>
  </w:style>
  <w:style w:type="paragraph" w:styleId="Title">
    <w:name w:val="Title"/>
    <w:basedOn w:val="HeadingBase"/>
    <w:link w:val="TitleChar"/>
    <w:qFormat/>
    <w:rsid w:val="000A6F27"/>
    <w:pPr>
      <w:spacing w:before="5040"/>
      <w:jc w:val="center"/>
    </w:pPr>
    <w:rPr>
      <w:sz w:val="48"/>
      <w:szCs w:val="72"/>
      <w:lang w:val="en-US"/>
    </w:rPr>
  </w:style>
  <w:style w:type="character" w:customStyle="1" w:styleId="TitleChar">
    <w:name w:val="Title Char"/>
    <w:basedOn w:val="DefaultParagraphFont"/>
    <w:link w:val="Title"/>
    <w:rsid w:val="000A6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F27"/>
    <w:pPr>
      <w:tabs>
        <w:tab w:val="left" w:pos="3600"/>
        <w:tab w:val="left" w:pos="3958"/>
      </w:tabs>
    </w:pPr>
  </w:style>
  <w:style w:type="paragraph" w:customStyle="1" w:styleId="Note">
    <w:name w:val="Note"/>
    <w:basedOn w:val="BodyText"/>
    <w:rsid w:val="000A6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F27"/>
    <w:pPr>
      <w:framePr w:wrap="auto" w:hAnchor="text" w:y="6049"/>
    </w:pPr>
    <w:rPr>
      <w:color w:val="000000"/>
      <w:sz w:val="40"/>
    </w:rPr>
  </w:style>
  <w:style w:type="paragraph" w:customStyle="1" w:styleId="TOCTitle">
    <w:name w:val="TOCTitle"/>
    <w:basedOn w:val="Heading1"/>
    <w:rsid w:val="000A6F27"/>
    <w:pPr>
      <w:spacing w:after="240"/>
      <w:jc w:val="center"/>
      <w:outlineLvl w:val="9"/>
    </w:pPr>
    <w:rPr>
      <w:caps/>
    </w:rPr>
  </w:style>
  <w:style w:type="paragraph" w:customStyle="1" w:styleId="Version">
    <w:name w:val="Version"/>
    <w:rsid w:val="000A6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F27"/>
    <w:pPr>
      <w:keepNext w:val="0"/>
      <w:tabs>
        <w:tab w:val="right" w:pos="4176"/>
      </w:tabs>
      <w:ind w:left="198" w:hanging="198"/>
    </w:pPr>
    <w:rPr>
      <w:rFonts w:ascii="Garamond" w:hAnsi="Garamond"/>
    </w:rPr>
  </w:style>
  <w:style w:type="paragraph" w:styleId="IndexHeading">
    <w:name w:val="index heading"/>
    <w:basedOn w:val="Normal"/>
    <w:next w:val="Index1"/>
    <w:semiHidden/>
    <w:rsid w:val="000A6F27"/>
    <w:pPr>
      <w:spacing w:before="120" w:after="120"/>
    </w:pPr>
    <w:rPr>
      <w:rFonts w:ascii="Arial" w:hAnsi="Arial"/>
      <w:b/>
      <w:color w:val="918585"/>
      <w:sz w:val="24"/>
    </w:rPr>
  </w:style>
  <w:style w:type="paragraph" w:styleId="Header">
    <w:name w:val="header"/>
    <w:basedOn w:val="Normal"/>
    <w:link w:val="HeaderChar"/>
    <w:rsid w:val="000A6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F27"/>
    <w:rPr>
      <w:rFonts w:ascii="Times New Roman" w:eastAsia="Times New Roman" w:hAnsi="Times New Roman" w:cs="Times New Roman"/>
      <w:sz w:val="16"/>
      <w:szCs w:val="20"/>
      <w:lang w:val="en-GB" w:eastAsia="en-US"/>
    </w:rPr>
  </w:style>
  <w:style w:type="paragraph" w:customStyle="1" w:styleId="Chapter">
    <w:name w:val="Chapter"/>
    <w:basedOn w:val="Normal"/>
    <w:rsid w:val="000A6F27"/>
    <w:pPr>
      <w:spacing w:before="240"/>
    </w:pPr>
    <w:rPr>
      <w:rFonts w:ascii="Times New Roman" w:hAnsi="Times New Roman"/>
      <w:smallCaps/>
      <w:spacing w:val="80"/>
      <w:sz w:val="28"/>
    </w:rPr>
  </w:style>
  <w:style w:type="paragraph" w:customStyle="1" w:styleId="InChapter">
    <w:name w:val="InChapter"/>
    <w:basedOn w:val="Heading3"/>
    <w:rsid w:val="000A6F27"/>
    <w:pPr>
      <w:spacing w:after="240"/>
      <w:outlineLvl w:val="9"/>
    </w:pPr>
    <w:rPr>
      <w:noProof/>
    </w:rPr>
  </w:style>
  <w:style w:type="paragraph" w:styleId="Index2">
    <w:name w:val="index 2"/>
    <w:basedOn w:val="Normal"/>
    <w:next w:val="Normal"/>
    <w:semiHidden/>
    <w:rsid w:val="000A6F27"/>
    <w:pPr>
      <w:tabs>
        <w:tab w:val="right" w:pos="4176"/>
      </w:tabs>
      <w:ind w:left="568" w:hanging="284"/>
    </w:pPr>
    <w:rPr>
      <w:rFonts w:ascii="Garamond" w:hAnsi="Garamond"/>
    </w:rPr>
  </w:style>
  <w:style w:type="paragraph" w:customStyle="1" w:styleId="Byline">
    <w:name w:val="Byline"/>
    <w:rsid w:val="000A6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F27"/>
    <w:pPr>
      <w:tabs>
        <w:tab w:val="clear" w:pos="3600"/>
        <w:tab w:val="clear" w:pos="3958"/>
      </w:tabs>
      <w:jc w:val="right"/>
    </w:pPr>
  </w:style>
  <w:style w:type="paragraph" w:styleId="Caption">
    <w:name w:val="caption"/>
    <w:basedOn w:val="BodyText"/>
    <w:next w:val="Normal"/>
    <w:qFormat/>
    <w:rsid w:val="000A6F27"/>
    <w:pPr>
      <w:framePr w:w="2268" w:hSpace="181" w:vSpace="181" w:wrap="around" w:vAnchor="text" w:hAnchor="page" w:x="1135" w:y="285" w:anchorLock="1"/>
    </w:pPr>
    <w:rPr>
      <w:i/>
    </w:rPr>
  </w:style>
  <w:style w:type="paragraph" w:customStyle="1" w:styleId="MiniTOCTitle">
    <w:name w:val="MiniTOCTitle"/>
    <w:basedOn w:val="Heading4"/>
    <w:rsid w:val="000A6F27"/>
    <w:pPr>
      <w:spacing w:before="240"/>
      <w:outlineLvl w:val="9"/>
    </w:pPr>
    <w:rPr>
      <w:noProof/>
      <w:sz w:val="24"/>
    </w:rPr>
  </w:style>
  <w:style w:type="paragraph" w:customStyle="1" w:styleId="MiniTOCItem">
    <w:name w:val="MiniTOCItem"/>
    <w:basedOn w:val="ListBullet"/>
    <w:rsid w:val="000A6F27"/>
    <w:pPr>
      <w:numPr>
        <w:numId w:val="0"/>
      </w:numPr>
      <w:tabs>
        <w:tab w:val="right" w:leader="dot" w:pos="6521"/>
      </w:tabs>
      <w:spacing w:before="0" w:after="0"/>
    </w:pPr>
  </w:style>
  <w:style w:type="paragraph" w:customStyle="1" w:styleId="TOFTitle">
    <w:name w:val="TOFTitle"/>
    <w:basedOn w:val="TOCTitle"/>
    <w:rsid w:val="000A6F27"/>
  </w:style>
  <w:style w:type="paragraph" w:styleId="TableofFigures">
    <w:name w:val="table of figures"/>
    <w:basedOn w:val="Normal"/>
    <w:next w:val="Normal"/>
    <w:semiHidden/>
    <w:rsid w:val="000A6F27"/>
    <w:pPr>
      <w:tabs>
        <w:tab w:val="right" w:leader="dot" w:pos="9072"/>
      </w:tabs>
      <w:ind w:left="970" w:hanging="403"/>
    </w:pPr>
    <w:rPr>
      <w:rFonts w:ascii="Times New Roman" w:hAnsi="Times New Roman"/>
      <w:b/>
    </w:rPr>
  </w:style>
  <w:style w:type="paragraph" w:styleId="ListNumber">
    <w:name w:val="List Number"/>
    <w:basedOn w:val="List"/>
    <w:rsid w:val="000A6F27"/>
    <w:pPr>
      <w:numPr>
        <w:numId w:val="15"/>
      </w:numPr>
      <w:tabs>
        <w:tab w:val="clear" w:pos="340"/>
      </w:tabs>
    </w:pPr>
  </w:style>
  <w:style w:type="character" w:customStyle="1" w:styleId="WingdingSymbols">
    <w:name w:val="Wingding Symbols"/>
    <w:rsid w:val="000A6F27"/>
    <w:rPr>
      <w:rFonts w:ascii="Wingdings" w:hAnsi="Wingdings"/>
    </w:rPr>
  </w:style>
  <w:style w:type="paragraph" w:customStyle="1" w:styleId="TableHeading">
    <w:name w:val="Table Heading"/>
    <w:basedOn w:val="HeadingBase"/>
    <w:rsid w:val="000A6F27"/>
    <w:pPr>
      <w:keepLines/>
      <w:pBdr>
        <w:bottom w:val="single" w:sz="6" w:space="1" w:color="918585"/>
      </w:pBdr>
      <w:spacing w:before="240"/>
    </w:pPr>
  </w:style>
  <w:style w:type="character" w:customStyle="1" w:styleId="HotSpot">
    <w:name w:val="HotSpot"/>
    <w:rsid w:val="000A6F27"/>
    <w:rPr>
      <w:color w:val="0033CC"/>
      <w:u w:val="none"/>
    </w:rPr>
  </w:style>
  <w:style w:type="paragraph" w:customStyle="1" w:styleId="BodyTextRight">
    <w:name w:val="Body Text Right"/>
    <w:basedOn w:val="BodyText"/>
    <w:rsid w:val="000A6F27"/>
    <w:pPr>
      <w:spacing w:before="0" w:after="0"/>
      <w:jc w:val="right"/>
    </w:pPr>
  </w:style>
  <w:style w:type="paragraph" w:styleId="Index3">
    <w:name w:val="index 3"/>
    <w:basedOn w:val="ListNumber2"/>
    <w:next w:val="Normal"/>
    <w:semiHidden/>
    <w:rsid w:val="000A6F27"/>
    <w:pPr>
      <w:numPr>
        <w:numId w:val="0"/>
      </w:numPr>
      <w:tabs>
        <w:tab w:val="right" w:leader="dot" w:pos="4176"/>
      </w:tabs>
    </w:pPr>
  </w:style>
  <w:style w:type="paragraph" w:styleId="ListNumber2">
    <w:name w:val="List Number 2"/>
    <w:basedOn w:val="List2"/>
    <w:rsid w:val="000A6F27"/>
    <w:pPr>
      <w:numPr>
        <w:numId w:val="10"/>
      </w:numPr>
      <w:tabs>
        <w:tab w:val="clear" w:pos="1060"/>
      </w:tabs>
    </w:pPr>
  </w:style>
  <w:style w:type="paragraph" w:customStyle="1" w:styleId="MarginNote">
    <w:name w:val="Margin Note"/>
    <w:basedOn w:val="BodyText"/>
    <w:rsid w:val="000A6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F27"/>
    <w:rPr>
      <w:sz w:val="32"/>
    </w:rPr>
  </w:style>
  <w:style w:type="paragraph" w:customStyle="1" w:styleId="HeadingProcedure">
    <w:name w:val="Heading Procedure"/>
    <w:basedOn w:val="HeadingBase"/>
    <w:next w:val="Normal"/>
    <w:rsid w:val="000A6F27"/>
    <w:pPr>
      <w:tabs>
        <w:tab w:val="left" w:pos="0"/>
      </w:tabs>
      <w:spacing w:before="120" w:after="60"/>
    </w:pPr>
    <w:rPr>
      <w:i/>
      <w:color w:val="918585"/>
      <w:sz w:val="22"/>
    </w:rPr>
  </w:style>
  <w:style w:type="paragraph" w:customStyle="1" w:styleId="TableBodyText">
    <w:name w:val="Table Body Text"/>
    <w:basedOn w:val="BodyText"/>
    <w:rsid w:val="000A6F27"/>
    <w:pPr>
      <w:spacing w:before="60" w:after="60"/>
    </w:pPr>
  </w:style>
  <w:style w:type="paragraph" w:styleId="ListContinue">
    <w:name w:val="List Continue"/>
    <w:basedOn w:val="List"/>
    <w:rsid w:val="000A6F27"/>
    <w:pPr>
      <w:ind w:firstLine="0"/>
    </w:pPr>
  </w:style>
  <w:style w:type="paragraph" w:customStyle="1" w:styleId="ListNote">
    <w:name w:val="List Note"/>
    <w:basedOn w:val="List"/>
    <w:rsid w:val="000A6F27"/>
    <w:pPr>
      <w:pBdr>
        <w:top w:val="single" w:sz="6" w:space="2" w:color="918585"/>
        <w:bottom w:val="single" w:sz="6" w:space="2" w:color="918585"/>
      </w:pBdr>
      <w:tabs>
        <w:tab w:val="left" w:pos="1021"/>
      </w:tabs>
      <w:ind w:firstLine="0"/>
    </w:pPr>
  </w:style>
  <w:style w:type="paragraph" w:customStyle="1" w:styleId="Warning">
    <w:name w:val="Warning"/>
    <w:basedOn w:val="BodyText"/>
    <w:rsid w:val="000A6F27"/>
    <w:pPr>
      <w:shd w:val="clear" w:color="auto" w:fill="D9D9D9"/>
      <w:tabs>
        <w:tab w:val="left" w:pos="992"/>
      </w:tabs>
      <w:ind w:left="119" w:right="119"/>
    </w:pPr>
    <w:rPr>
      <w:sz w:val="20"/>
    </w:rPr>
  </w:style>
  <w:style w:type="paragraph" w:customStyle="1" w:styleId="MarginIcons">
    <w:name w:val="Margin Icons"/>
    <w:basedOn w:val="BodyText"/>
    <w:rsid w:val="000A6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F27"/>
    <w:rPr>
      <w:rFonts w:ascii="Courier New" w:hAnsi="Courier New"/>
    </w:rPr>
  </w:style>
  <w:style w:type="paragraph" w:customStyle="1" w:styleId="NoteBullet">
    <w:name w:val="Note Bullet"/>
    <w:basedOn w:val="Note"/>
    <w:rsid w:val="000A6F27"/>
    <w:pPr>
      <w:tabs>
        <w:tab w:val="clear" w:pos="680"/>
      </w:tabs>
      <w:spacing w:before="60" w:after="60"/>
    </w:pPr>
  </w:style>
  <w:style w:type="paragraph" w:customStyle="1" w:styleId="SubHeading2">
    <w:name w:val="SubHeading2"/>
    <w:basedOn w:val="HeadingBase"/>
    <w:rsid w:val="000A6F27"/>
    <w:pPr>
      <w:spacing w:before="240" w:after="60"/>
    </w:pPr>
    <w:rPr>
      <w:sz w:val="20"/>
    </w:rPr>
  </w:style>
  <w:style w:type="paragraph" w:customStyle="1" w:styleId="SubHeading1">
    <w:name w:val="SubHeading1"/>
    <w:basedOn w:val="HeadingBase"/>
    <w:rsid w:val="000A6F27"/>
    <w:pPr>
      <w:spacing w:before="240" w:after="60"/>
    </w:pPr>
    <w:rPr>
      <w:color w:val="918585"/>
      <w:sz w:val="22"/>
    </w:rPr>
  </w:style>
  <w:style w:type="paragraph" w:customStyle="1" w:styleId="SideHeading">
    <w:name w:val="Side Heading"/>
    <w:basedOn w:val="HeadingBase"/>
    <w:rsid w:val="000A6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F27"/>
    <w:pPr>
      <w:tabs>
        <w:tab w:val="num" w:pos="360"/>
      </w:tabs>
    </w:pPr>
  </w:style>
  <w:style w:type="paragraph" w:styleId="PlainText">
    <w:name w:val="Plain Text"/>
    <w:basedOn w:val="Normal"/>
    <w:link w:val="PlainTextChar"/>
    <w:rsid w:val="000A6F27"/>
    <w:rPr>
      <w:sz w:val="20"/>
    </w:rPr>
  </w:style>
  <w:style w:type="character" w:customStyle="1" w:styleId="PlainTextChar">
    <w:name w:val="Plain Text Char"/>
    <w:basedOn w:val="DefaultParagraphFont"/>
    <w:link w:val="PlainText"/>
    <w:rsid w:val="000A6F27"/>
    <w:rPr>
      <w:rFonts w:ascii="Courier New" w:eastAsia="Times New Roman" w:hAnsi="Courier New" w:cs="Times New Roman"/>
      <w:sz w:val="20"/>
      <w:szCs w:val="20"/>
      <w:lang w:eastAsia="en-US"/>
    </w:rPr>
  </w:style>
  <w:style w:type="character" w:customStyle="1" w:styleId="MenuOption">
    <w:name w:val="Menu Option"/>
    <w:basedOn w:val="DefaultParagraphFont"/>
    <w:rsid w:val="000A6F27"/>
    <w:rPr>
      <w:b/>
      <w:smallCaps/>
    </w:rPr>
  </w:style>
  <w:style w:type="paragraph" w:customStyle="1" w:styleId="TableListNumber">
    <w:name w:val="Table List Number"/>
    <w:basedOn w:val="ListNumber"/>
    <w:rsid w:val="000A6F27"/>
    <w:pPr>
      <w:numPr>
        <w:numId w:val="0"/>
      </w:numPr>
    </w:pPr>
  </w:style>
  <w:style w:type="paragraph" w:styleId="TOC4">
    <w:name w:val="toc 4"/>
    <w:basedOn w:val="TOCBase"/>
    <w:next w:val="Normal"/>
    <w:semiHidden/>
    <w:rsid w:val="000A6F27"/>
    <w:pPr>
      <w:tabs>
        <w:tab w:val="right" w:leader="dot" w:pos="9071"/>
      </w:tabs>
      <w:ind w:left="1701"/>
    </w:pPr>
  </w:style>
  <w:style w:type="paragraph" w:customStyle="1" w:styleId="ListAlpha">
    <w:name w:val="List Alpha"/>
    <w:basedOn w:val="List"/>
    <w:rsid w:val="000A6F27"/>
    <w:pPr>
      <w:numPr>
        <w:numId w:val="9"/>
      </w:numPr>
    </w:pPr>
  </w:style>
  <w:style w:type="paragraph" w:customStyle="1" w:styleId="ListAlpha2">
    <w:name w:val="List Alpha 2"/>
    <w:basedOn w:val="List2"/>
    <w:rsid w:val="000A6F27"/>
    <w:pPr>
      <w:numPr>
        <w:numId w:val="8"/>
      </w:numPr>
    </w:pPr>
  </w:style>
  <w:style w:type="paragraph" w:styleId="List2">
    <w:name w:val="List 2"/>
    <w:basedOn w:val="BodyText"/>
    <w:rsid w:val="000A6F27"/>
    <w:pPr>
      <w:tabs>
        <w:tab w:val="left" w:pos="680"/>
      </w:tabs>
      <w:spacing w:before="60" w:after="60"/>
      <w:ind w:left="680" w:hanging="340"/>
    </w:pPr>
  </w:style>
  <w:style w:type="paragraph" w:styleId="List3">
    <w:name w:val="List 3"/>
    <w:basedOn w:val="BodyText"/>
    <w:rsid w:val="000A6F27"/>
    <w:pPr>
      <w:tabs>
        <w:tab w:val="left" w:pos="1021"/>
      </w:tabs>
      <w:spacing w:before="60" w:after="60"/>
      <w:ind w:left="1020" w:hanging="340"/>
    </w:pPr>
  </w:style>
  <w:style w:type="paragraph" w:styleId="List4">
    <w:name w:val="List 4"/>
    <w:basedOn w:val="BodyText"/>
    <w:rsid w:val="000A6F27"/>
    <w:pPr>
      <w:tabs>
        <w:tab w:val="left" w:pos="1361"/>
      </w:tabs>
      <w:spacing w:before="60" w:after="60"/>
      <w:ind w:left="1361" w:hanging="340"/>
    </w:pPr>
  </w:style>
  <w:style w:type="paragraph" w:styleId="List5">
    <w:name w:val="List 5"/>
    <w:basedOn w:val="BodyText"/>
    <w:rsid w:val="000A6F27"/>
    <w:pPr>
      <w:tabs>
        <w:tab w:val="left" w:pos="1701"/>
      </w:tabs>
      <w:spacing w:before="60" w:after="60"/>
      <w:ind w:left="1701" w:hanging="340"/>
    </w:pPr>
  </w:style>
  <w:style w:type="paragraph" w:styleId="ListBullet3">
    <w:name w:val="List Bullet 3"/>
    <w:basedOn w:val="List3"/>
    <w:rsid w:val="000A6F27"/>
    <w:pPr>
      <w:numPr>
        <w:numId w:val="14"/>
      </w:numPr>
      <w:tabs>
        <w:tab w:val="clear" w:pos="1021"/>
      </w:tabs>
      <w:ind w:left="1037" w:hanging="357"/>
    </w:pPr>
  </w:style>
  <w:style w:type="paragraph" w:styleId="ListBullet4">
    <w:name w:val="List Bullet 4"/>
    <w:basedOn w:val="List4"/>
    <w:rsid w:val="000A6F27"/>
    <w:pPr>
      <w:numPr>
        <w:numId w:val="3"/>
      </w:numPr>
      <w:tabs>
        <w:tab w:val="clear" w:pos="1361"/>
      </w:tabs>
    </w:pPr>
  </w:style>
  <w:style w:type="paragraph" w:styleId="ListBullet5">
    <w:name w:val="List Bullet 5"/>
    <w:basedOn w:val="List5"/>
    <w:rsid w:val="000A6F27"/>
    <w:pPr>
      <w:numPr>
        <w:numId w:val="4"/>
      </w:numPr>
    </w:pPr>
  </w:style>
  <w:style w:type="paragraph" w:styleId="ListContinue2">
    <w:name w:val="List Continue 2"/>
    <w:basedOn w:val="List2"/>
    <w:rsid w:val="000A6F27"/>
    <w:pPr>
      <w:ind w:firstLine="0"/>
    </w:pPr>
  </w:style>
  <w:style w:type="paragraph" w:styleId="ListContinue3">
    <w:name w:val="List Continue 3"/>
    <w:basedOn w:val="List3"/>
    <w:rsid w:val="000A6F27"/>
    <w:pPr>
      <w:ind w:left="1021" w:firstLine="0"/>
    </w:pPr>
  </w:style>
  <w:style w:type="paragraph" w:styleId="ListContinue4">
    <w:name w:val="List Continue 4"/>
    <w:basedOn w:val="List4"/>
    <w:rsid w:val="000A6F27"/>
    <w:pPr>
      <w:ind w:firstLine="0"/>
    </w:pPr>
  </w:style>
  <w:style w:type="paragraph" w:styleId="ListContinue5">
    <w:name w:val="List Continue 5"/>
    <w:basedOn w:val="List5"/>
    <w:rsid w:val="000A6F27"/>
    <w:pPr>
      <w:ind w:firstLine="0"/>
    </w:pPr>
  </w:style>
  <w:style w:type="paragraph" w:styleId="ListNumber3">
    <w:name w:val="List Number 3"/>
    <w:basedOn w:val="List3"/>
    <w:rsid w:val="000A6F27"/>
    <w:pPr>
      <w:numPr>
        <w:numId w:val="5"/>
      </w:numPr>
    </w:pPr>
  </w:style>
  <w:style w:type="paragraph" w:styleId="ListNumber4">
    <w:name w:val="List Number 4"/>
    <w:basedOn w:val="List4"/>
    <w:rsid w:val="000A6F27"/>
    <w:pPr>
      <w:numPr>
        <w:numId w:val="6"/>
      </w:numPr>
    </w:pPr>
  </w:style>
  <w:style w:type="paragraph" w:styleId="ListNumber5">
    <w:name w:val="List Number 5"/>
    <w:basedOn w:val="List5"/>
    <w:rsid w:val="000A6F27"/>
    <w:pPr>
      <w:numPr>
        <w:numId w:val="7"/>
      </w:numPr>
    </w:pPr>
  </w:style>
  <w:style w:type="paragraph" w:styleId="BlockText">
    <w:name w:val="Block Text"/>
    <w:basedOn w:val="Normal"/>
    <w:rsid w:val="000A6F27"/>
    <w:pPr>
      <w:spacing w:after="120"/>
      <w:ind w:left="1440" w:right="1440"/>
    </w:pPr>
  </w:style>
  <w:style w:type="character" w:customStyle="1" w:styleId="Subscript">
    <w:name w:val="Subscript"/>
    <w:basedOn w:val="DefaultParagraphFont"/>
    <w:rsid w:val="000A6F27"/>
    <w:rPr>
      <w:sz w:val="16"/>
      <w:vertAlign w:val="subscript"/>
    </w:rPr>
  </w:style>
  <w:style w:type="character" w:customStyle="1" w:styleId="Superscript">
    <w:name w:val="Superscript"/>
    <w:basedOn w:val="DefaultParagraphFont"/>
    <w:rsid w:val="000A6F27"/>
    <w:rPr>
      <w:sz w:val="16"/>
      <w:vertAlign w:val="superscript"/>
    </w:rPr>
  </w:style>
  <w:style w:type="character" w:customStyle="1" w:styleId="Symbols">
    <w:name w:val="Symbols"/>
    <w:basedOn w:val="DefaultParagraphFont"/>
    <w:rsid w:val="000A6F27"/>
    <w:rPr>
      <w:rFonts w:ascii="Symbol" w:hAnsi="Symbol"/>
    </w:rPr>
  </w:style>
  <w:style w:type="character" w:customStyle="1" w:styleId="MenuOptions">
    <w:name w:val="Menu Options"/>
    <w:basedOn w:val="DefaultParagraphFont"/>
    <w:rsid w:val="000A6F27"/>
    <w:rPr>
      <w:rFonts w:ascii="Arial Narrow" w:hAnsi="Arial Narrow"/>
      <w:smallCaps/>
    </w:rPr>
  </w:style>
  <w:style w:type="character" w:customStyle="1" w:styleId="Buttons">
    <w:name w:val="Buttons"/>
    <w:basedOn w:val="DefaultParagraphFont"/>
    <w:rsid w:val="000A6F27"/>
    <w:rPr>
      <w:b/>
    </w:rPr>
  </w:style>
  <w:style w:type="character" w:customStyle="1" w:styleId="Underlined">
    <w:name w:val="Underlined"/>
    <w:basedOn w:val="DefaultParagraphFont"/>
    <w:rsid w:val="000A6F27"/>
    <w:rPr>
      <w:u w:val="single"/>
    </w:rPr>
  </w:style>
  <w:style w:type="paragraph" w:customStyle="1" w:styleId="TableBodyTextRight">
    <w:name w:val="Table Body Text Right"/>
    <w:basedOn w:val="TableBodyText"/>
    <w:rsid w:val="000A6F27"/>
    <w:pPr>
      <w:widowControl w:val="0"/>
      <w:autoSpaceDE w:val="0"/>
      <w:autoSpaceDN w:val="0"/>
      <w:adjustRightInd w:val="0"/>
      <w:jc w:val="right"/>
    </w:pPr>
    <w:rPr>
      <w:rFonts w:cs="Arial"/>
      <w:szCs w:val="18"/>
    </w:rPr>
  </w:style>
  <w:style w:type="paragraph" w:customStyle="1" w:styleId="CopyrightText">
    <w:name w:val="Copyright Text"/>
    <w:basedOn w:val="BodyText"/>
    <w:rsid w:val="000A6F27"/>
    <w:rPr>
      <w:sz w:val="18"/>
    </w:rPr>
  </w:style>
  <w:style w:type="paragraph" w:customStyle="1" w:styleId="BodySmallRight">
    <w:name w:val="Body Small Right"/>
    <w:basedOn w:val="BodyTextRight"/>
    <w:rsid w:val="000A6F27"/>
    <w:rPr>
      <w:sz w:val="18"/>
      <w:szCs w:val="18"/>
    </w:rPr>
  </w:style>
  <w:style w:type="paragraph" w:customStyle="1" w:styleId="MarginEdition">
    <w:name w:val="Margin Edition"/>
    <w:basedOn w:val="MarginNote"/>
    <w:rsid w:val="000A6F27"/>
    <w:pPr>
      <w:spacing w:before="0" w:after="0"/>
    </w:pPr>
    <w:rPr>
      <w:rFonts w:ascii="Times New Roman" w:hAnsi="Times New Roman"/>
      <w:color w:val="999999"/>
    </w:rPr>
  </w:style>
  <w:style w:type="paragraph" w:customStyle="1" w:styleId="Spacer">
    <w:name w:val="Spacer"/>
    <w:basedOn w:val="Normal"/>
    <w:rsid w:val="000A6F27"/>
    <w:rPr>
      <w:sz w:val="2"/>
      <w:szCs w:val="2"/>
    </w:rPr>
  </w:style>
  <w:style w:type="character" w:customStyle="1" w:styleId="Small">
    <w:name w:val="Small"/>
    <w:basedOn w:val="DefaultParagraphFont"/>
    <w:rsid w:val="000A6F27"/>
    <w:rPr>
      <w:sz w:val="16"/>
    </w:rPr>
  </w:style>
  <w:style w:type="paragraph" w:customStyle="1" w:styleId="WideTable">
    <w:name w:val="Wide Table"/>
    <w:basedOn w:val="Normal"/>
    <w:rsid w:val="000A6F27"/>
    <w:pPr>
      <w:ind w:left="-1418"/>
    </w:pPr>
    <w:rPr>
      <w:sz w:val="2"/>
      <w:szCs w:val="2"/>
    </w:rPr>
  </w:style>
  <w:style w:type="character" w:styleId="PageNumber">
    <w:name w:val="page number"/>
    <w:basedOn w:val="DefaultParagraphFont"/>
    <w:rsid w:val="000A6F27"/>
  </w:style>
  <w:style w:type="paragraph" w:styleId="Quote">
    <w:name w:val="Quote"/>
    <w:basedOn w:val="Heading1"/>
    <w:link w:val="QuoteChar"/>
    <w:qFormat/>
    <w:rsid w:val="000A6F27"/>
    <w:rPr>
      <w:b w:val="0"/>
      <w:sz w:val="72"/>
      <w:szCs w:val="72"/>
      <w:lang w:val="en-NZ"/>
    </w:rPr>
  </w:style>
  <w:style w:type="character" w:customStyle="1" w:styleId="QuoteChar">
    <w:name w:val="Quote Char"/>
    <w:basedOn w:val="DefaultParagraphFont"/>
    <w:link w:val="Quote"/>
    <w:rsid w:val="000A6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F27"/>
    <w:pPr>
      <w:pageBreakBefore/>
    </w:pPr>
  </w:style>
  <w:style w:type="paragraph" w:customStyle="1" w:styleId="Border">
    <w:name w:val="Border"/>
    <w:basedOn w:val="Normal"/>
    <w:qFormat/>
    <w:rsid w:val="000A6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F27"/>
    <w:rPr>
      <w:b/>
      <w:bCs/>
      <w:i/>
      <w:iCs/>
      <w:color w:val="auto"/>
    </w:rPr>
  </w:style>
  <w:style w:type="paragraph" w:styleId="IntenseQuote">
    <w:name w:val="Intense Quote"/>
    <w:basedOn w:val="Normal"/>
    <w:next w:val="Normal"/>
    <w:link w:val="IntenseQuoteChar"/>
    <w:uiPriority w:val="30"/>
    <w:qFormat/>
    <w:rsid w:val="000A6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F27"/>
    <w:rPr>
      <w:smallCaps/>
      <w:color w:val="auto"/>
      <w:u w:val="single"/>
    </w:rPr>
  </w:style>
  <w:style w:type="character" w:styleId="IntenseReference">
    <w:name w:val="Intense Reference"/>
    <w:basedOn w:val="DefaultParagraphFont"/>
    <w:uiPriority w:val="32"/>
    <w:qFormat/>
    <w:rsid w:val="000A6F27"/>
    <w:rPr>
      <w:b/>
      <w:bCs/>
      <w:smallCaps/>
      <w:color w:val="auto"/>
      <w:spacing w:val="5"/>
      <w:u w:val="single"/>
    </w:rPr>
  </w:style>
  <w:style w:type="paragraph" w:customStyle="1" w:styleId="2ColumnHeading">
    <w:name w:val="2Column Heading"/>
    <w:basedOn w:val="BodyText"/>
    <w:qFormat/>
    <w:rsid w:val="000A6F27"/>
    <w:pPr>
      <w:spacing w:after="60"/>
      <w:ind w:left="-2268"/>
    </w:pPr>
    <w:rPr>
      <w:b/>
    </w:rPr>
  </w:style>
  <w:style w:type="paragraph" w:customStyle="1" w:styleId="Heading1TOC">
    <w:name w:val="Heading1 TOC"/>
    <w:basedOn w:val="Normal"/>
    <w:qFormat/>
    <w:rsid w:val="000A6F27"/>
    <w:pPr>
      <w:spacing w:before="240" w:after="120"/>
    </w:pPr>
    <w:rPr>
      <w:rFonts w:ascii="Times New Roman" w:hAnsi="Times New Roman"/>
      <w:b/>
      <w:sz w:val="32"/>
    </w:rPr>
  </w:style>
  <w:style w:type="paragraph" w:customStyle="1" w:styleId="Heading2TOC">
    <w:name w:val="Heading2 TOC"/>
    <w:basedOn w:val="Normal"/>
    <w:qFormat/>
    <w:rsid w:val="000A6F27"/>
    <w:pPr>
      <w:spacing w:before="240" w:after="60"/>
    </w:pPr>
    <w:rPr>
      <w:rFonts w:ascii="Times New Roman" w:hAnsi="Times New Roman"/>
      <w:b/>
      <w:sz w:val="28"/>
    </w:rPr>
  </w:style>
  <w:style w:type="character" w:customStyle="1" w:styleId="Underline">
    <w:name w:val="Underline"/>
    <w:basedOn w:val="DefaultParagraphFont"/>
    <w:qFormat/>
    <w:rsid w:val="000A6F27"/>
    <w:rPr>
      <w:u w:val="single"/>
    </w:rPr>
  </w:style>
  <w:style w:type="character" w:customStyle="1" w:styleId="BoldandItalics">
    <w:name w:val="Bold and Italics"/>
    <w:qFormat/>
    <w:rsid w:val="000A6F27"/>
    <w:rPr>
      <w:b/>
      <w:i/>
      <w:u w:val="none"/>
    </w:rPr>
  </w:style>
  <w:style w:type="paragraph" w:styleId="BalloonText">
    <w:name w:val="Balloon Text"/>
    <w:basedOn w:val="Normal"/>
    <w:link w:val="BalloonTextChar"/>
    <w:rsid w:val="000A6F27"/>
    <w:rPr>
      <w:rFonts w:ascii="Tahoma" w:hAnsi="Tahoma" w:cs="Tahoma"/>
      <w:sz w:val="16"/>
      <w:szCs w:val="16"/>
    </w:rPr>
  </w:style>
  <w:style w:type="character" w:customStyle="1" w:styleId="BalloonTextChar">
    <w:name w:val="Balloon Text Char"/>
    <w:basedOn w:val="DefaultParagraphFont"/>
    <w:link w:val="BalloonText"/>
    <w:rsid w:val="000A6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F27"/>
    <w:rPr>
      <w:b/>
      <w:color w:val="660033"/>
      <w:spacing w:val="0"/>
    </w:rPr>
  </w:style>
  <w:style w:type="paragraph" w:customStyle="1" w:styleId="Nameditemlist">
    <w:name w:val="Named item list"/>
    <w:basedOn w:val="BodyText"/>
    <w:qFormat/>
    <w:rsid w:val="000A6F27"/>
    <w:pPr>
      <w:tabs>
        <w:tab w:val="left" w:pos="2835"/>
      </w:tabs>
      <w:ind w:left="2835" w:hanging="2835"/>
    </w:pPr>
  </w:style>
  <w:style w:type="paragraph" w:customStyle="1" w:styleId="BodyTextnopadding">
    <w:name w:val="Body Text no padding"/>
    <w:basedOn w:val="BodyText"/>
    <w:qFormat/>
    <w:rsid w:val="000A6F27"/>
    <w:pPr>
      <w:spacing w:before="0" w:after="0"/>
    </w:pPr>
  </w:style>
  <w:style w:type="paragraph" w:customStyle="1" w:styleId="BodyTextBold">
    <w:name w:val="Body Text Bold"/>
    <w:basedOn w:val="BodyText"/>
    <w:qFormat/>
    <w:rsid w:val="000A6F27"/>
    <w:rPr>
      <w:b/>
    </w:rPr>
  </w:style>
  <w:style w:type="character" w:styleId="Hyperlink">
    <w:name w:val="Hyperlink"/>
    <w:basedOn w:val="DefaultParagraphFont"/>
    <w:uiPriority w:val="99"/>
    <w:unhideWhenUsed/>
    <w:rsid w:val="00392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5947</Characters>
  <Application>Microsoft Office Word</Application>
  <DocSecurity>0</DocSecurity>
  <Lines>174</Lines>
  <Paragraphs>123</Paragraphs>
  <ScaleCrop>false</ScaleCrop>
  <Company>Author-it Software Corporation Ltd.</Company>
  <LinksUpToDate>false</LinksUpToDate>
  <CharactersWithSpaces>6766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CHCEDS056 Provide support to students with autism spectrum disorder</dc:title>
  <dc:subject>Approved</dc:subject>
  <dc:creator>HumanAbility</dc:creator>
  <cp:keywords>Release: 1</cp:keywords>
  <dc:description>Review Date: 12 April 2008</dc:description>
  <cp:lastModifiedBy>HSD_TPCMSd.prod</cp:lastModifiedBy>
  <cp:revision>3</cp:revision>
  <dcterms:created xsi:type="dcterms:W3CDTF">2025-03-01T09:39:00Z</dcterms:created>
  <dcterms:modified xsi:type="dcterms:W3CDTF">2025-03-01T09:39:00Z</dcterms:modified>
</cp:coreProperties>
</file>