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D2F" w:rsidP="00901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CHCEDS054 Contribute to teaching of Aboriginal and/or Torres Strait Islander language and culture</w:t>
      </w:r>
      <w:r>
        <w:fldChar w:fldCharType="end"/>
      </w:r>
    </w:p>
    <w:p w:rsidR="00901D2F" w:rsidP="00901D2F">
      <w:pPr>
        <w:pStyle w:val="Version"/>
        <w:sectPr w:rsidSect="00295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270" w:rsidP="00295270">
      <w:pPr>
        <w:pStyle w:val="SuperHeading"/>
      </w:pPr>
      <w:r w:rsidRPr="00295270">
        <w:t>Assessment Requirements for CHCEDS054 Contribute to tea</w:t>
      </w:r>
      <w:r w:rsidRPr="00295270">
        <w:t>ching of Aboriginal and/or Torres Strait Islander language and culture</w:t>
      </w:r>
    </w:p>
    <w:p w:rsidR="00000000" w:rsidRPr="00295270" w:rsidP="00295270">
      <w:pPr>
        <w:pStyle w:val="Heading1"/>
      </w:pPr>
      <w:bookmarkStart w:id="1" w:name="O_1183412"/>
      <w:bookmarkEnd w:id="1"/>
      <w:r w:rsidRPr="00295270">
        <w:t>Modification History</w:t>
      </w:r>
    </w:p>
    <w:p w:rsidR="00000000" w:rsidRPr="00295270" w:rsidP="00901D2F">
      <w:pPr>
        <w:pStyle w:val="BodyText"/>
      </w:pPr>
      <w:r w:rsidRPr="00295270">
        <w:t>Release 1. CHCEDS054 Contribute to teaching of Aboriginal and/or Torres Strait Islander language and cu</w:t>
      </w:r>
      <w:r w:rsidRPr="00295270">
        <w:t xml:space="preserve">lture supersedes and is not equivalent to CHCEDS029 Assist teacher to develop Aboriginal and/or Torres Strait Islander language and culture lessons. </w:t>
      </w:r>
    </w:p>
    <w:p w:rsidR="00000000" w:rsidRPr="00295270" w:rsidP="00295270">
      <w:pPr>
        <w:pStyle w:val="Heading1"/>
      </w:pPr>
      <w:bookmarkStart w:id="2" w:name="O_1183413"/>
      <w:bookmarkEnd w:id="2"/>
      <w:r w:rsidRPr="00295270">
        <w:t>Performance Evidence</w:t>
      </w:r>
    </w:p>
    <w:p w:rsidR="00000000" w:rsidRPr="00295270" w:rsidP="00901D2F">
      <w:pPr>
        <w:pStyle w:val="BodyText"/>
      </w:pPr>
      <w:r w:rsidRPr="00295270">
        <w:t>Evidence of the ability to complete tasks outlined in elements and</w:t>
      </w:r>
      <w:r w:rsidRPr="00295270">
        <w:t xml:space="preserve"> performance criteria of this unit in the context of the job role, and:</w:t>
      </w:r>
    </w:p>
    <w:p w:rsidR="00000000" w:rsidRPr="00295270" w:rsidP="00295270">
      <w:pPr>
        <w:pStyle w:val="ListBullet"/>
      </w:pPr>
      <w:r w:rsidRPr="00295270">
        <w:t xml:space="preserve">assist a teacher to plan and implement at least one series of no less than five learning experiences relating to Aboriginal and/or Torres Strait Islander language and culture </w:t>
      </w:r>
    </w:p>
    <w:p w:rsidR="00000000" w:rsidRPr="00295270" w:rsidP="00295270">
      <w:pPr>
        <w:pStyle w:val="ListBullet"/>
      </w:pPr>
      <w:r w:rsidRPr="00295270">
        <w:t>achieve</w:t>
      </w:r>
      <w:r w:rsidRPr="00295270">
        <w:t xml:space="preserve"> a demonstrated increase in language levels of at least one student in an Aboriginal and/or Torres Strait Islander language.</w:t>
      </w:r>
    </w:p>
    <w:p w:rsidR="00000000" w:rsidRPr="00295270" w:rsidP="00295270">
      <w:pPr>
        <w:pStyle w:val="AllowPageBreak"/>
      </w:pPr>
    </w:p>
    <w:p w:rsidR="00000000" w:rsidRPr="00295270" w:rsidP="00295270">
      <w:pPr>
        <w:pStyle w:val="Heading1"/>
      </w:pPr>
      <w:bookmarkStart w:id="3" w:name="O_1183414"/>
      <w:bookmarkEnd w:id="3"/>
      <w:r w:rsidRPr="00295270">
        <w:t>Knowledge Evidence</w:t>
      </w:r>
    </w:p>
    <w:p w:rsidR="00000000" w:rsidRPr="00295270" w:rsidP="00901D2F">
      <w:pPr>
        <w:pStyle w:val="BodyText"/>
      </w:pPr>
      <w:r w:rsidRPr="00295270">
        <w:t>Demonstrated knowledge required to complete the tasks outlined in elements and performance cr</w:t>
      </w:r>
      <w:r w:rsidRPr="00295270">
        <w:t>iteria of this unit:</w:t>
      </w:r>
    </w:p>
    <w:p w:rsidR="00000000" w:rsidRPr="00295270" w:rsidP="00295270">
      <w:pPr>
        <w:pStyle w:val="ListBullet"/>
      </w:pPr>
      <w:r w:rsidRPr="00295270">
        <w:t>sources of information on Aboriginal and/or Torres Strait Islander cultures and languages and how to determine what makes a credible source</w:t>
      </w:r>
    </w:p>
    <w:p w:rsidR="00000000" w:rsidRPr="00295270" w:rsidP="00295270">
      <w:pPr>
        <w:pStyle w:val="ListBullet"/>
      </w:pPr>
      <w:r w:rsidRPr="00295270">
        <w:t>protocols for researching and sharing information about Aboriginal and/or Torres Strait Island</w:t>
      </w:r>
      <w:r w:rsidRPr="00295270">
        <w:t>er cultures and languages</w:t>
      </w:r>
    </w:p>
    <w:p w:rsidR="00000000" w:rsidRPr="00295270" w:rsidP="00295270">
      <w:pPr>
        <w:pStyle w:val="ListBullet"/>
      </w:pPr>
      <w:r w:rsidRPr="00295270">
        <w:t>organisational policies and programs for the promotion of language and culture in the school</w:t>
      </w:r>
    </w:p>
    <w:p w:rsidR="00000000" w:rsidRPr="00295270" w:rsidP="00295270">
      <w:pPr>
        <w:pStyle w:val="ListBullet"/>
      </w:pPr>
      <w:r w:rsidRPr="00295270">
        <w:t>ways in which Aboriginal and/or Torres Strait Islander cultures and language may be integrated into a series of learning experiences</w:t>
      </w:r>
    </w:p>
    <w:p w:rsidR="00000000" w:rsidRPr="00295270" w:rsidP="00295270">
      <w:pPr>
        <w:pStyle w:val="ListBullet"/>
      </w:pPr>
      <w:r w:rsidRPr="00295270">
        <w:t>lang</w:t>
      </w:r>
      <w:r w:rsidRPr="00295270">
        <w:t>uage and literacy learning strategies and activities</w:t>
      </w:r>
    </w:p>
    <w:p w:rsidR="00000000" w:rsidRPr="00295270" w:rsidP="00295270">
      <w:pPr>
        <w:pStyle w:val="ListBullet"/>
      </w:pPr>
      <w:r w:rsidRPr="00295270">
        <w:t>use of assessment and evaluation criteria.</w:t>
      </w:r>
    </w:p>
    <w:p w:rsidR="00000000" w:rsidRPr="00295270" w:rsidP="00295270">
      <w:pPr>
        <w:pStyle w:val="AllowPageBreak"/>
      </w:pPr>
    </w:p>
    <w:p w:rsidR="00000000" w:rsidRPr="00295270" w:rsidP="00295270">
      <w:pPr>
        <w:pStyle w:val="Heading1"/>
      </w:pPr>
      <w:bookmarkStart w:id="4" w:name="O_1183415"/>
      <w:bookmarkEnd w:id="4"/>
      <w:r w:rsidRPr="00295270">
        <w:t>Assessment Conditions</w:t>
      </w:r>
    </w:p>
    <w:p w:rsidR="00000000" w:rsidRPr="00295270" w:rsidP="00901D2F">
      <w:pPr>
        <w:pStyle w:val="BodyText"/>
      </w:pPr>
      <w:r w:rsidRPr="00295270">
        <w:t>Skills must be demonstrated in the workplace:</w:t>
      </w:r>
    </w:p>
    <w:p w:rsidR="00000000" w:rsidRPr="00295270" w:rsidP="00295270">
      <w:pPr>
        <w:pStyle w:val="ListBullet"/>
      </w:pPr>
      <w:r w:rsidRPr="00295270">
        <w:t>engagement with students must be directly observed by the assessor on at</w:t>
      </w:r>
      <w:r w:rsidRPr="00295270">
        <w:t xml:space="preserve"> least one occasion</w:t>
      </w:r>
    </w:p>
    <w:p w:rsidR="00000000" w:rsidRPr="00295270" w:rsidP="00295270">
      <w:pPr>
        <w:pStyle w:val="ListBullet"/>
      </w:pPr>
      <w:r w:rsidRPr="00295270">
        <w:t>remaining performance evidence may be collected through authenticated third-party reports</w:t>
      </w:r>
    </w:p>
    <w:p w:rsidR="00000000" w:rsidRPr="00295270" w:rsidP="00295270">
      <w:pPr>
        <w:pStyle w:val="ListBullet"/>
      </w:pPr>
      <w:r w:rsidRPr="00295270">
        <w:t>observation and third-party reports must be supplemented by other forms of evidence.</w:t>
      </w:r>
    </w:p>
    <w:p w:rsidR="00000000" w:rsidRPr="00295270" w:rsidP="00901D2F">
      <w:pPr>
        <w:pStyle w:val="BodyText"/>
      </w:pPr>
      <w:r w:rsidRPr="00295270">
        <w:t xml:space="preserve">Interactions with students must be supervised by a teacher or other educational professional. </w:t>
      </w:r>
    </w:p>
    <w:p w:rsidR="00000000" w:rsidRPr="00295270" w:rsidP="00901D2F">
      <w:pPr>
        <w:pStyle w:val="BodyText"/>
      </w:pPr>
      <w:r w:rsidRPr="00295270">
        <w:t>Assessment must ensure access to:</w:t>
      </w:r>
    </w:p>
    <w:p w:rsidR="00000000" w:rsidRPr="00295270" w:rsidP="00295270">
      <w:pPr>
        <w:pStyle w:val="ListBullet"/>
      </w:pPr>
      <w:r w:rsidRPr="00295270">
        <w:t xml:space="preserve">sources of information about local Aboriginal and/or Torres Strait Islander cultures and languages </w:t>
      </w:r>
    </w:p>
    <w:p w:rsidR="00000000" w:rsidRPr="00295270" w:rsidP="00295270">
      <w:pPr>
        <w:pStyle w:val="ListBullet"/>
      </w:pPr>
      <w:r w:rsidRPr="00295270">
        <w:t>curriculum information</w:t>
      </w:r>
    </w:p>
    <w:p w:rsidR="00000000" w:rsidRPr="00295270" w:rsidP="00295270">
      <w:pPr>
        <w:pStyle w:val="ListBullet"/>
      </w:pPr>
      <w:r w:rsidRPr="00295270">
        <w:t>org</w:t>
      </w:r>
      <w:r w:rsidRPr="00295270">
        <w:t>anisational policies and procedures for community engagement and promotion of language and culture</w:t>
      </w:r>
    </w:p>
    <w:p w:rsidR="00000000" w:rsidRPr="00295270" w:rsidP="00295270">
      <w:pPr>
        <w:pStyle w:val="ListBullet"/>
      </w:pPr>
      <w:r w:rsidRPr="00295270">
        <w:t>students in a school</w:t>
      </w:r>
    </w:p>
    <w:p w:rsidR="00000000" w:rsidRPr="00295270" w:rsidP="00295270">
      <w:pPr>
        <w:pStyle w:val="ListBullet"/>
      </w:pPr>
      <w:r w:rsidRPr="00295270">
        <w:t>colleagues for guidance and collaboration.</w:t>
      </w:r>
    </w:p>
    <w:p w:rsidR="00000000" w:rsidRPr="00295270" w:rsidP="00901D2F">
      <w:pPr>
        <w:pStyle w:val="BodyText"/>
      </w:pPr>
      <w:r w:rsidRPr="00295270">
        <w:t>Assessors must satisfy the Standards for Registered Training Organisations requirements for a</w:t>
      </w:r>
      <w:r w:rsidRPr="00295270">
        <w:t>ssessors.</w:t>
      </w:r>
    </w:p>
    <w:p w:rsidR="00000000" w:rsidRPr="00295270" w:rsidP="00295270">
      <w:pPr>
        <w:pStyle w:val="Heading1"/>
      </w:pPr>
      <w:bookmarkStart w:id="5" w:name="O_1183418"/>
      <w:bookmarkEnd w:id="5"/>
      <w:r w:rsidRPr="00295270">
        <w:t>Links</w:t>
      </w:r>
    </w:p>
    <w:p w:rsidR="00000000" w:rsidRPr="00295270" w:rsidP="00901D2F">
      <w:pPr>
        <w:pStyle w:val="BodyText"/>
      </w:pPr>
      <w:r w:rsidRPr="002952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104B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95270" w:rsidP="00295270"/>
    <w:sectPr w:rsidSect="002952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70" w:rsidRPr="00901D2F" w:rsidP="00901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2F" w:rsidP="00295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1D2F" w:rsidP="00295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1D2F" w:rsidP="00295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270" w:rsidRPr="00901D2F" w:rsidP="00901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2F" w:rsidRPr="002D2AF8" w:rsidP="00295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CHCEDS054 Contribute to teaching of Aboriginal and/or Torres Strait Islander language and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1D2F" w:rsidP="00295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4C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A2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270"/>
  </w:style>
  <w:style w:type="character" w:customStyle="1" w:styleId="Heading1Char">
    <w:name w:val="Heading 1 Char"/>
    <w:basedOn w:val="DefaultParagraphFont"/>
    <w:link w:val="Heading1"/>
    <w:rsid w:val="00295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2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2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5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2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270"/>
    <w:rPr>
      <w:b/>
      <w:spacing w:val="0"/>
    </w:rPr>
  </w:style>
  <w:style w:type="paragraph" w:customStyle="1" w:styleId="SuperTitle">
    <w:name w:val="SuperTitle"/>
    <w:basedOn w:val="Title"/>
    <w:rsid w:val="00295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2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2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270"/>
    <w:rPr>
      <w:i/>
    </w:rPr>
  </w:style>
  <w:style w:type="paragraph" w:styleId="Caption">
    <w:name w:val="caption"/>
    <w:basedOn w:val="BodyText"/>
    <w:next w:val="Normal"/>
    <w:qFormat/>
    <w:rsid w:val="00295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270"/>
  </w:style>
  <w:style w:type="paragraph" w:styleId="TableofFigures">
    <w:name w:val="table of figures"/>
    <w:basedOn w:val="Normal"/>
    <w:next w:val="Normal"/>
    <w:semiHidden/>
    <w:rsid w:val="00295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2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270"/>
    <w:rPr>
      <w:rFonts w:ascii="Wingdings" w:hAnsi="Wingdings"/>
    </w:rPr>
  </w:style>
  <w:style w:type="paragraph" w:customStyle="1" w:styleId="TableHeading">
    <w:name w:val="Table Heading"/>
    <w:basedOn w:val="HeadingBase"/>
    <w:rsid w:val="00295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270"/>
    <w:rPr>
      <w:color w:val="0033CC"/>
      <w:u w:val="none"/>
    </w:rPr>
  </w:style>
  <w:style w:type="paragraph" w:customStyle="1" w:styleId="BodyTextRight">
    <w:name w:val="Body Text Right"/>
    <w:basedOn w:val="BodyText"/>
    <w:rsid w:val="00295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2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270"/>
    <w:rPr>
      <w:sz w:val="32"/>
    </w:rPr>
  </w:style>
  <w:style w:type="paragraph" w:customStyle="1" w:styleId="HeadingProcedure">
    <w:name w:val="Heading Procedure"/>
    <w:basedOn w:val="HeadingBase"/>
    <w:next w:val="Normal"/>
    <w:rsid w:val="00295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270"/>
    <w:pPr>
      <w:spacing w:before="60" w:after="60"/>
    </w:pPr>
  </w:style>
  <w:style w:type="paragraph" w:styleId="ListContinue">
    <w:name w:val="List Continue"/>
    <w:basedOn w:val="List"/>
    <w:rsid w:val="00295270"/>
    <w:pPr>
      <w:ind w:firstLine="0"/>
    </w:pPr>
  </w:style>
  <w:style w:type="paragraph" w:customStyle="1" w:styleId="ListNote">
    <w:name w:val="List Note"/>
    <w:basedOn w:val="List"/>
    <w:rsid w:val="00295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270"/>
    <w:rPr>
      <w:rFonts w:ascii="Courier New" w:hAnsi="Courier New"/>
    </w:rPr>
  </w:style>
  <w:style w:type="paragraph" w:customStyle="1" w:styleId="NoteBullet">
    <w:name w:val="Note Bullet"/>
    <w:basedOn w:val="Note"/>
    <w:rsid w:val="00295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2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270"/>
    <w:rPr>
      <w:b/>
      <w:smallCaps/>
    </w:rPr>
  </w:style>
  <w:style w:type="paragraph" w:customStyle="1" w:styleId="TableListNumber">
    <w:name w:val="Table List Number"/>
    <w:basedOn w:val="ListNumber"/>
    <w:rsid w:val="00295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270"/>
    <w:pPr>
      <w:numPr>
        <w:numId w:val="8"/>
      </w:numPr>
    </w:pPr>
  </w:style>
  <w:style w:type="paragraph" w:customStyle="1" w:styleId="ListAlpha2">
    <w:name w:val="List Alpha 2"/>
    <w:basedOn w:val="List2"/>
    <w:rsid w:val="00295270"/>
    <w:pPr>
      <w:numPr>
        <w:numId w:val="7"/>
      </w:numPr>
    </w:pPr>
  </w:style>
  <w:style w:type="paragraph" w:styleId="List2">
    <w:name w:val="List 2"/>
    <w:basedOn w:val="BodyText"/>
    <w:rsid w:val="00295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2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2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270"/>
    <w:pPr>
      <w:numPr>
        <w:numId w:val="3"/>
      </w:numPr>
    </w:pPr>
  </w:style>
  <w:style w:type="paragraph" w:styleId="ListContinue2">
    <w:name w:val="List Continue 2"/>
    <w:basedOn w:val="List2"/>
    <w:rsid w:val="00295270"/>
    <w:pPr>
      <w:ind w:firstLine="0"/>
    </w:pPr>
  </w:style>
  <w:style w:type="paragraph" w:styleId="ListContinue3">
    <w:name w:val="List Continue 3"/>
    <w:basedOn w:val="List3"/>
    <w:rsid w:val="00295270"/>
    <w:pPr>
      <w:ind w:left="1021" w:firstLine="0"/>
    </w:pPr>
  </w:style>
  <w:style w:type="paragraph" w:styleId="ListContinue4">
    <w:name w:val="List Continue 4"/>
    <w:basedOn w:val="List4"/>
    <w:rsid w:val="00295270"/>
    <w:pPr>
      <w:ind w:firstLine="0"/>
    </w:pPr>
  </w:style>
  <w:style w:type="paragraph" w:styleId="ListContinue5">
    <w:name w:val="List Continue 5"/>
    <w:basedOn w:val="List5"/>
    <w:rsid w:val="00295270"/>
    <w:pPr>
      <w:ind w:firstLine="0"/>
    </w:pPr>
  </w:style>
  <w:style w:type="paragraph" w:styleId="ListNumber3">
    <w:name w:val="List Number 3"/>
    <w:basedOn w:val="List3"/>
    <w:rsid w:val="00295270"/>
    <w:pPr>
      <w:numPr>
        <w:numId w:val="4"/>
      </w:numPr>
    </w:pPr>
  </w:style>
  <w:style w:type="paragraph" w:styleId="ListNumber4">
    <w:name w:val="List Number 4"/>
    <w:basedOn w:val="List4"/>
    <w:rsid w:val="00295270"/>
    <w:pPr>
      <w:numPr>
        <w:numId w:val="5"/>
      </w:numPr>
    </w:pPr>
  </w:style>
  <w:style w:type="paragraph" w:styleId="ListNumber5">
    <w:name w:val="List Number 5"/>
    <w:basedOn w:val="List5"/>
    <w:rsid w:val="00295270"/>
    <w:pPr>
      <w:numPr>
        <w:numId w:val="6"/>
      </w:numPr>
    </w:pPr>
  </w:style>
  <w:style w:type="paragraph" w:styleId="BlockText">
    <w:name w:val="Block Text"/>
    <w:basedOn w:val="Normal"/>
    <w:rsid w:val="00295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270"/>
    <w:rPr>
      <w:sz w:val="16"/>
      <w:vertAlign w:val="superscript"/>
    </w:rPr>
  </w:style>
  <w:style w:type="character" w:customStyle="1" w:styleId="Symbols">
    <w:name w:val="Symbols"/>
    <w:basedOn w:val="DefaultParagraphFont"/>
    <w:rsid w:val="00295270"/>
    <w:rPr>
      <w:rFonts w:ascii="Symbol" w:hAnsi="Symbol"/>
    </w:rPr>
  </w:style>
  <w:style w:type="character" w:customStyle="1" w:styleId="MenuOptions">
    <w:name w:val="Menu Options"/>
    <w:basedOn w:val="DefaultParagraphFont"/>
    <w:rsid w:val="00295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270"/>
    <w:rPr>
      <w:b/>
    </w:rPr>
  </w:style>
  <w:style w:type="character" w:customStyle="1" w:styleId="Underlined">
    <w:name w:val="Underlined"/>
    <w:basedOn w:val="DefaultParagraphFont"/>
    <w:rsid w:val="00295270"/>
    <w:rPr>
      <w:u w:val="single"/>
    </w:rPr>
  </w:style>
  <w:style w:type="paragraph" w:customStyle="1" w:styleId="TableBodyTextRight">
    <w:name w:val="Table Body Text Right"/>
    <w:basedOn w:val="TableBodyText"/>
    <w:rsid w:val="00295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270"/>
    <w:rPr>
      <w:sz w:val="18"/>
    </w:rPr>
  </w:style>
  <w:style w:type="paragraph" w:customStyle="1" w:styleId="BodySmallRight">
    <w:name w:val="Body Small Right"/>
    <w:basedOn w:val="BodyTextRight"/>
    <w:rsid w:val="00295270"/>
    <w:rPr>
      <w:sz w:val="18"/>
      <w:szCs w:val="18"/>
    </w:rPr>
  </w:style>
  <w:style w:type="paragraph" w:customStyle="1" w:styleId="MarginEdition">
    <w:name w:val="Margin Edition"/>
    <w:basedOn w:val="MarginNote"/>
    <w:rsid w:val="00295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270"/>
    <w:rPr>
      <w:sz w:val="2"/>
      <w:szCs w:val="2"/>
    </w:rPr>
  </w:style>
  <w:style w:type="character" w:customStyle="1" w:styleId="Small">
    <w:name w:val="Small"/>
    <w:basedOn w:val="DefaultParagraphFont"/>
    <w:rsid w:val="00295270"/>
    <w:rPr>
      <w:sz w:val="16"/>
    </w:rPr>
  </w:style>
  <w:style w:type="paragraph" w:customStyle="1" w:styleId="WideTable">
    <w:name w:val="Wide Table"/>
    <w:basedOn w:val="Normal"/>
    <w:rsid w:val="00295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270"/>
  </w:style>
  <w:style w:type="paragraph" w:styleId="Quote">
    <w:name w:val="Quote"/>
    <w:basedOn w:val="Heading1"/>
    <w:link w:val="QuoteChar"/>
    <w:qFormat/>
    <w:rsid w:val="00295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270"/>
    <w:pPr>
      <w:pageBreakBefore/>
    </w:pPr>
  </w:style>
  <w:style w:type="paragraph" w:customStyle="1" w:styleId="Border">
    <w:name w:val="Border"/>
    <w:basedOn w:val="Normal"/>
    <w:qFormat/>
    <w:rsid w:val="00295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270"/>
    <w:rPr>
      <w:u w:val="single"/>
    </w:rPr>
  </w:style>
  <w:style w:type="character" w:customStyle="1" w:styleId="BoldandItalics">
    <w:name w:val="Bold and Italics"/>
    <w:qFormat/>
    <w:rsid w:val="00295270"/>
    <w:rPr>
      <w:b/>
      <w:i/>
      <w:u w:val="none"/>
    </w:rPr>
  </w:style>
  <w:style w:type="paragraph" w:styleId="BalloonText">
    <w:name w:val="Balloon Text"/>
    <w:basedOn w:val="Normal"/>
    <w:link w:val="BalloonTextChar"/>
    <w:rsid w:val="00295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270"/>
    <w:pPr>
      <w:spacing w:before="0" w:after="0"/>
    </w:pPr>
  </w:style>
  <w:style w:type="paragraph" w:customStyle="1" w:styleId="BodyTextBold">
    <w:name w:val="Body Text Bold"/>
    <w:basedOn w:val="BodyText"/>
    <w:qFormat/>
    <w:rsid w:val="00295270"/>
    <w:rPr>
      <w:b/>
    </w:rPr>
  </w:style>
  <w:style w:type="character" w:styleId="Hyperlink">
    <w:name w:val="Hyperlink"/>
    <w:basedOn w:val="DefaultParagraphFont"/>
    <w:uiPriority w:val="99"/>
    <w:unhideWhenUsed/>
    <w:rsid w:val="00901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2513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CHCEDS054 Contribute to teaching of Aboriginal and/or Torres Strait Islander language and culture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