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1C8" w:rsidP="00310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CHCEDS051 Facilitate learning for students with disabilities</w:t>
      </w:r>
      <w:r>
        <w:fldChar w:fldCharType="end"/>
      </w:r>
    </w:p>
    <w:p w:rsidR="003101C8" w:rsidP="003101C8">
      <w:pPr>
        <w:pStyle w:val="Version"/>
        <w:sectPr w:rsidSect="003614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141A" w:rsidP="0036141A">
      <w:pPr>
        <w:pStyle w:val="SuperHeading"/>
      </w:pPr>
      <w:r w:rsidRPr="0036141A">
        <w:t>Assessment Requirements for CHCEDS051 Facilitate learning for students with disabilities</w:t>
      </w:r>
    </w:p>
    <w:p w:rsidR="00000000" w:rsidRPr="0036141A" w:rsidP="0036141A">
      <w:pPr>
        <w:pStyle w:val="Heading1"/>
      </w:pPr>
      <w:bookmarkStart w:id="1" w:name="O_1183355"/>
      <w:bookmarkEnd w:id="1"/>
      <w:r w:rsidRPr="0036141A">
        <w:t>Modification History</w:t>
      </w:r>
    </w:p>
    <w:p w:rsidR="00000000" w:rsidRPr="0036141A" w:rsidP="003101C8">
      <w:pPr>
        <w:pStyle w:val="BodyText"/>
      </w:pPr>
      <w:r w:rsidRPr="0036141A">
        <w:t>Release 1. CHCEDS051 Facilitate learning for students wi</w:t>
      </w:r>
      <w:r w:rsidRPr="0036141A">
        <w:t xml:space="preserve">th disabilities supersedes and is not equivalent to CHCEDS025 Facilitate learning for students with disabilities. </w:t>
      </w:r>
    </w:p>
    <w:p w:rsidR="00000000" w:rsidRPr="0036141A" w:rsidP="0036141A">
      <w:pPr>
        <w:pStyle w:val="Heading1"/>
      </w:pPr>
      <w:bookmarkStart w:id="2" w:name="O_1183356"/>
      <w:bookmarkEnd w:id="2"/>
      <w:r w:rsidRPr="0036141A">
        <w:t>Performance Evidence</w:t>
      </w:r>
    </w:p>
    <w:p w:rsidR="00000000" w:rsidRPr="0036141A" w:rsidP="003101C8">
      <w:pPr>
        <w:pStyle w:val="BodyText"/>
      </w:pPr>
      <w:r w:rsidRPr="0036141A">
        <w:t xml:space="preserve">Evidence of the ability to complete tasks outlined in elements and performance criteria of this unit </w:t>
      </w:r>
      <w:r w:rsidRPr="0036141A">
        <w:t>in the context of the job role, and:</w:t>
      </w:r>
    </w:p>
    <w:p w:rsidR="00000000" w:rsidRPr="0036141A" w:rsidP="0036141A">
      <w:pPr>
        <w:pStyle w:val="ListBullet"/>
      </w:pPr>
      <w:r w:rsidRPr="0036141A">
        <w:t xml:space="preserve">undertake a process of reflection on working with students with disabilities and discuss that reflection on one occasion with an educational professional </w:t>
      </w:r>
    </w:p>
    <w:p w:rsidR="00000000" w:rsidRPr="0036141A" w:rsidP="0036141A">
      <w:pPr>
        <w:pStyle w:val="ListBullet"/>
      </w:pPr>
      <w:r w:rsidRPr="0036141A">
        <w:t>demonstrate inclusive practices in three different student inte</w:t>
      </w:r>
      <w:r w:rsidRPr="0036141A">
        <w:t>ractions</w:t>
      </w:r>
    </w:p>
    <w:p w:rsidR="00000000" w:rsidRPr="0036141A" w:rsidP="0036141A">
      <w:pPr>
        <w:pStyle w:val="ListBullet"/>
      </w:pPr>
      <w:r w:rsidRPr="0036141A">
        <w:t>contribute to, and implement, support strategies for one student with a disability using collaborative approaches at each stage of the process.</w:t>
      </w:r>
    </w:p>
    <w:p w:rsidR="00000000" w:rsidRPr="0036141A" w:rsidP="0036141A">
      <w:pPr>
        <w:pStyle w:val="AllowPageBreak"/>
      </w:pPr>
    </w:p>
    <w:p w:rsidR="00000000" w:rsidRPr="0036141A" w:rsidP="0036141A">
      <w:pPr>
        <w:pStyle w:val="Heading1"/>
      </w:pPr>
      <w:bookmarkStart w:id="3" w:name="O_1183357"/>
      <w:bookmarkEnd w:id="3"/>
      <w:r w:rsidRPr="0036141A">
        <w:t>Knowledge Evidence</w:t>
      </w:r>
    </w:p>
    <w:p w:rsidR="00000000" w:rsidRPr="0036141A" w:rsidP="003101C8">
      <w:pPr>
        <w:pStyle w:val="BodyText"/>
      </w:pPr>
      <w:r w:rsidRPr="0036141A">
        <w:t>Demonstrated knowledge required to complete the tasks outlined in</w:t>
      </w:r>
      <w:r w:rsidRPr="0036141A">
        <w:t xml:space="preserve"> elements and performance criteria of this unit:</w:t>
      </w:r>
    </w:p>
    <w:p w:rsidR="00000000" w:rsidRPr="0036141A" w:rsidP="0036141A">
      <w:pPr>
        <w:pStyle w:val="ListBullet"/>
      </w:pPr>
      <w:r w:rsidRPr="0036141A">
        <w:t>legal and ethical requirements for working with students with disabilities and how they impact individual work practice:</w:t>
      </w:r>
    </w:p>
    <w:p w:rsidR="00000000" w:rsidRPr="0036141A" w:rsidP="0036141A">
      <w:pPr>
        <w:pStyle w:val="ListBullet2"/>
      </w:pPr>
      <w:r w:rsidRPr="0036141A">
        <w:t>access and equity</w:t>
      </w:r>
    </w:p>
    <w:p w:rsidR="00000000" w:rsidRPr="0036141A" w:rsidP="0036141A">
      <w:pPr>
        <w:pStyle w:val="ListBullet2"/>
      </w:pPr>
      <w:r w:rsidRPr="0036141A">
        <w:t>anti-discrimination</w:t>
      </w:r>
    </w:p>
    <w:p w:rsidR="00000000" w:rsidRPr="0036141A" w:rsidP="0036141A">
      <w:pPr>
        <w:pStyle w:val="ListBullet2"/>
      </w:pPr>
      <w:r w:rsidRPr="0036141A">
        <w:t xml:space="preserve">consent, in terms of an awareness and understanding of its meaning and strategies used to determine ability to consent   </w:t>
      </w:r>
    </w:p>
    <w:p w:rsidR="00000000" w:rsidRPr="0036141A" w:rsidP="0036141A">
      <w:pPr>
        <w:pStyle w:val="ListBullet2"/>
      </w:pPr>
      <w:r w:rsidRPr="0036141A">
        <w:t>confidentiality and privacy</w:t>
      </w:r>
    </w:p>
    <w:p w:rsidR="00000000" w:rsidRPr="0036141A" w:rsidP="0036141A">
      <w:pPr>
        <w:pStyle w:val="ListBullet2"/>
      </w:pPr>
      <w:r w:rsidRPr="0036141A">
        <w:t>child protection</w:t>
      </w:r>
    </w:p>
    <w:p w:rsidR="00000000" w:rsidRPr="0036141A" w:rsidP="0036141A">
      <w:pPr>
        <w:pStyle w:val="ListBullet2"/>
      </w:pPr>
      <w:r w:rsidRPr="0036141A">
        <w:t>duty of care</w:t>
      </w:r>
    </w:p>
    <w:p w:rsidR="00000000" w:rsidRPr="0036141A" w:rsidP="0036141A">
      <w:pPr>
        <w:pStyle w:val="ListBullet2"/>
      </w:pPr>
      <w:r w:rsidRPr="0036141A">
        <w:t>safety and risk</w:t>
      </w:r>
    </w:p>
    <w:p w:rsidR="00000000" w:rsidRPr="0036141A" w:rsidP="0036141A">
      <w:pPr>
        <w:pStyle w:val="ListBullet"/>
      </w:pPr>
      <w:r w:rsidRPr="0036141A">
        <w:t>organisational policies and procedures for working with stu</w:t>
      </w:r>
      <w:r w:rsidRPr="0036141A">
        <w:t>dents with a disability</w:t>
      </w:r>
    </w:p>
    <w:p w:rsidR="00000000" w:rsidRPr="0036141A" w:rsidP="0036141A">
      <w:pPr>
        <w:pStyle w:val="ListBullet"/>
      </w:pPr>
      <w:r w:rsidRPr="0036141A">
        <w:t xml:space="preserve">potential impacts of own values, attitudes and experiences on perspectives about disability </w:t>
      </w:r>
    </w:p>
    <w:p w:rsidR="00000000" w:rsidRPr="0036141A" w:rsidP="0036141A">
      <w:pPr>
        <w:pStyle w:val="ListBullet"/>
      </w:pPr>
      <w:r w:rsidRPr="0036141A">
        <w:t>barriers and challenges for students with a disability</w:t>
      </w:r>
    </w:p>
    <w:p w:rsidR="00000000" w:rsidRPr="0036141A" w:rsidP="0036141A">
      <w:pPr>
        <w:pStyle w:val="ListBullet"/>
      </w:pPr>
      <w:r w:rsidRPr="0036141A">
        <w:t>inclusive practice:</w:t>
      </w:r>
    </w:p>
    <w:p w:rsidR="00000000" w:rsidRPr="0036141A" w:rsidP="0036141A">
      <w:pPr>
        <w:pStyle w:val="ListBullet2"/>
      </w:pPr>
      <w:r w:rsidRPr="0036141A">
        <w:t>what it is and what it is not</w:t>
      </w:r>
    </w:p>
    <w:p w:rsidR="00000000" w:rsidRPr="0036141A" w:rsidP="0036141A">
      <w:pPr>
        <w:pStyle w:val="ListBullet2"/>
      </w:pPr>
      <w:r w:rsidRPr="0036141A">
        <w:t>how to develop and consistently u</w:t>
      </w:r>
      <w:r w:rsidRPr="0036141A">
        <w:t>se it</w:t>
      </w:r>
    </w:p>
    <w:p w:rsidR="00000000" w:rsidRPr="0036141A" w:rsidP="0036141A">
      <w:pPr>
        <w:pStyle w:val="ListBullet"/>
      </w:pPr>
      <w:r w:rsidRPr="0036141A">
        <w:t>types of disability, the language used to describe them and their potential impacts on learning:</w:t>
      </w:r>
    </w:p>
    <w:p w:rsidR="00000000" w:rsidRPr="0036141A" w:rsidP="0036141A">
      <w:pPr>
        <w:pStyle w:val="ListBullet2"/>
      </w:pPr>
      <w:r w:rsidRPr="0036141A">
        <w:t>acquired brain injury</w:t>
      </w:r>
    </w:p>
    <w:p w:rsidR="00000000" w:rsidRPr="0036141A" w:rsidP="0036141A">
      <w:pPr>
        <w:pStyle w:val="ListBullet2"/>
      </w:pPr>
      <w:r w:rsidRPr="0036141A">
        <w:t>autism spectrum disorder</w:t>
      </w:r>
    </w:p>
    <w:p w:rsidR="00000000" w:rsidRPr="0036141A" w:rsidP="0036141A">
      <w:pPr>
        <w:pStyle w:val="ListBullet2"/>
      </w:pPr>
      <w:r w:rsidRPr="0036141A">
        <w:t>cognitive disability</w:t>
      </w:r>
    </w:p>
    <w:p w:rsidR="00000000" w:rsidRPr="0036141A" w:rsidP="0036141A">
      <w:pPr>
        <w:pStyle w:val="ListBullet2"/>
      </w:pPr>
      <w:r w:rsidRPr="0036141A">
        <w:t>developmental delay</w:t>
      </w:r>
    </w:p>
    <w:p w:rsidR="00000000" w:rsidRPr="0036141A" w:rsidP="0036141A">
      <w:pPr>
        <w:pStyle w:val="ListBullet2"/>
      </w:pPr>
      <w:r w:rsidRPr="0036141A">
        <w:t>intellectual disability</w:t>
      </w:r>
    </w:p>
    <w:p w:rsidR="00000000" w:rsidRPr="0036141A" w:rsidP="0036141A">
      <w:pPr>
        <w:pStyle w:val="ListBullet2"/>
      </w:pPr>
      <w:r w:rsidRPr="0036141A">
        <w:t>neurological impairment</w:t>
      </w:r>
    </w:p>
    <w:p w:rsidR="00000000" w:rsidRPr="0036141A" w:rsidP="0036141A">
      <w:pPr>
        <w:pStyle w:val="ListBullet2"/>
      </w:pPr>
      <w:r w:rsidRPr="0036141A">
        <w:t>physical disability</w:t>
      </w:r>
    </w:p>
    <w:p w:rsidR="00000000" w:rsidRPr="0036141A" w:rsidP="0036141A">
      <w:pPr>
        <w:pStyle w:val="ListBullet2"/>
      </w:pPr>
      <w:r w:rsidRPr="0036141A">
        <w:t>sensory disability</w:t>
      </w:r>
    </w:p>
    <w:p w:rsidR="00000000" w:rsidRPr="0036141A" w:rsidP="0036141A">
      <w:pPr>
        <w:pStyle w:val="ListBullet2"/>
      </w:pPr>
      <w:r w:rsidRPr="0036141A">
        <w:t>speech-language disability</w:t>
      </w:r>
    </w:p>
    <w:p w:rsidR="00000000" w:rsidRPr="0036141A" w:rsidP="0036141A">
      <w:pPr>
        <w:pStyle w:val="ListBullet"/>
      </w:pPr>
      <w:r w:rsidRPr="0036141A">
        <w:t>principles of holistic and individual-centred care</w:t>
      </w:r>
    </w:p>
    <w:p w:rsidR="00000000" w:rsidRPr="0036141A" w:rsidP="0036141A">
      <w:pPr>
        <w:pStyle w:val="ListBullet"/>
      </w:pPr>
      <w:r w:rsidRPr="0036141A">
        <w:t>support strategies for different types of disability</w:t>
      </w:r>
    </w:p>
    <w:p w:rsidR="00000000" w:rsidRPr="0036141A" w:rsidP="0036141A">
      <w:pPr>
        <w:pStyle w:val="ListBullet"/>
      </w:pPr>
      <w:r w:rsidRPr="0036141A">
        <w:t>individual behaviour plans:</w:t>
      </w:r>
    </w:p>
    <w:p w:rsidR="00000000" w:rsidRPr="0036141A" w:rsidP="0036141A">
      <w:pPr>
        <w:pStyle w:val="ListBullet2"/>
      </w:pPr>
      <w:r w:rsidRPr="0036141A">
        <w:t>what they are</w:t>
      </w:r>
    </w:p>
    <w:p w:rsidR="00000000" w:rsidRPr="0036141A" w:rsidP="0036141A">
      <w:pPr>
        <w:pStyle w:val="ListBullet2"/>
      </w:pPr>
      <w:r w:rsidRPr="0036141A">
        <w:t>how they are developed</w:t>
      </w:r>
    </w:p>
    <w:p w:rsidR="00000000" w:rsidRPr="0036141A" w:rsidP="0036141A">
      <w:pPr>
        <w:pStyle w:val="ListBullet2"/>
      </w:pPr>
      <w:r w:rsidRPr="0036141A">
        <w:t>how they are implem</w:t>
      </w:r>
      <w:r w:rsidRPr="0036141A">
        <w:t>ented and monitored</w:t>
      </w:r>
    </w:p>
    <w:p w:rsidR="00000000" w:rsidRPr="0036141A" w:rsidP="0036141A">
      <w:pPr>
        <w:pStyle w:val="ListBullet"/>
      </w:pPr>
      <w:r w:rsidRPr="0036141A">
        <w:t>ways to discuss the implications of an identified disability.</w:t>
      </w:r>
    </w:p>
    <w:p w:rsidR="00000000" w:rsidRPr="0036141A" w:rsidP="0036141A">
      <w:pPr>
        <w:pStyle w:val="AllowPageBreak"/>
      </w:pPr>
    </w:p>
    <w:p w:rsidR="00000000" w:rsidRPr="0036141A" w:rsidP="0036141A">
      <w:pPr>
        <w:pStyle w:val="Heading1"/>
      </w:pPr>
      <w:bookmarkStart w:id="4" w:name="O_1183358"/>
      <w:bookmarkEnd w:id="4"/>
      <w:r w:rsidRPr="0036141A">
        <w:t>Assessment Conditions</w:t>
      </w:r>
    </w:p>
    <w:p w:rsidR="00000000" w:rsidRPr="0036141A" w:rsidP="003101C8">
      <w:pPr>
        <w:pStyle w:val="BodyText"/>
      </w:pPr>
      <w:r w:rsidRPr="0036141A">
        <w:t>Skills must be demonstrated in the workplace:</w:t>
      </w:r>
    </w:p>
    <w:p w:rsidR="00000000" w:rsidRPr="0036141A" w:rsidP="0036141A">
      <w:pPr>
        <w:pStyle w:val="ListBullet"/>
      </w:pPr>
      <w:r w:rsidRPr="0036141A">
        <w:t>student interactions and support activities must be directly observed by the assessor on at least one occasion</w:t>
      </w:r>
    </w:p>
    <w:p w:rsidR="00000000" w:rsidRPr="0036141A" w:rsidP="0036141A">
      <w:pPr>
        <w:pStyle w:val="ListBullet"/>
      </w:pPr>
      <w:r w:rsidRPr="0036141A">
        <w:t>remaining performance evidence may be collected through authenticated third-party reports</w:t>
      </w:r>
    </w:p>
    <w:p w:rsidR="00000000" w:rsidRPr="0036141A" w:rsidP="0036141A">
      <w:pPr>
        <w:pStyle w:val="ListBullet"/>
      </w:pPr>
      <w:r w:rsidRPr="0036141A">
        <w:t>observation and third-party reports must be supplemente</w:t>
      </w:r>
      <w:r w:rsidRPr="0036141A">
        <w:t>d by other forms of evidence.</w:t>
      </w:r>
    </w:p>
    <w:p w:rsidR="00000000" w:rsidRPr="0036141A" w:rsidP="003101C8">
      <w:pPr>
        <w:pStyle w:val="BodyText"/>
      </w:pPr>
      <w:r w:rsidRPr="0036141A">
        <w:t>Skills related to reflection may be demonstrated outside of the workplace but must be based on work within a primary or secondary school in Australia.</w:t>
      </w:r>
    </w:p>
    <w:p w:rsidR="00000000" w:rsidRPr="0036141A" w:rsidP="003101C8">
      <w:pPr>
        <w:pStyle w:val="BodyText"/>
      </w:pPr>
      <w:r w:rsidRPr="0036141A">
        <w:t>Interactions with students must be supervised by a teacher or other educati</w:t>
      </w:r>
      <w:r w:rsidRPr="0036141A">
        <w:t xml:space="preserve">onal professional. </w:t>
      </w:r>
    </w:p>
    <w:p w:rsidR="00000000" w:rsidRPr="0036141A" w:rsidP="003101C8">
      <w:pPr>
        <w:pStyle w:val="BodyText"/>
      </w:pPr>
      <w:r w:rsidRPr="0036141A">
        <w:t>Assessment must ensure access to:</w:t>
      </w:r>
    </w:p>
    <w:p w:rsidR="00000000" w:rsidRPr="0036141A" w:rsidP="0036141A">
      <w:pPr>
        <w:pStyle w:val="ListBullet"/>
      </w:pPr>
      <w:r w:rsidRPr="0036141A">
        <w:t>student information to inform planning</w:t>
      </w:r>
    </w:p>
    <w:p w:rsidR="00000000" w:rsidRPr="0036141A" w:rsidP="0036141A">
      <w:pPr>
        <w:pStyle w:val="ListBullet"/>
      </w:pPr>
      <w:r w:rsidRPr="0036141A">
        <w:t>teaching and learning resources</w:t>
      </w:r>
    </w:p>
    <w:p w:rsidR="00000000" w:rsidRPr="0036141A" w:rsidP="0036141A">
      <w:pPr>
        <w:pStyle w:val="ListBullet"/>
      </w:pPr>
      <w:r w:rsidRPr="0036141A">
        <w:t xml:space="preserve">individual behaviour plans </w:t>
      </w:r>
    </w:p>
    <w:p w:rsidR="00000000" w:rsidRPr="0036141A" w:rsidP="0036141A">
      <w:pPr>
        <w:pStyle w:val="ListBullet"/>
      </w:pPr>
      <w:r w:rsidRPr="0036141A">
        <w:t>organisational policies and procedures for working with students with disabilities</w:t>
      </w:r>
    </w:p>
    <w:p w:rsidR="00000000" w:rsidRPr="0036141A" w:rsidP="0036141A">
      <w:pPr>
        <w:pStyle w:val="ListBullet"/>
      </w:pPr>
      <w:r w:rsidRPr="0036141A">
        <w:t>students with disab</w:t>
      </w:r>
      <w:r w:rsidRPr="0036141A">
        <w:t>ilities in a school</w:t>
      </w:r>
    </w:p>
    <w:p w:rsidR="00000000" w:rsidRPr="0036141A" w:rsidP="0036141A">
      <w:pPr>
        <w:pStyle w:val="ListBullet"/>
      </w:pPr>
      <w:r w:rsidRPr="0036141A">
        <w:t>colleagues for guidance and collaboration.</w:t>
      </w:r>
    </w:p>
    <w:p w:rsidR="00000000" w:rsidRPr="0036141A" w:rsidP="003101C8">
      <w:pPr>
        <w:pStyle w:val="BodyText"/>
      </w:pPr>
      <w:r w:rsidRPr="0036141A">
        <w:t>Assessors must satisfy the Standards for Registered Training Organisations requirements for assessors.</w:t>
      </w:r>
    </w:p>
    <w:p w:rsidR="00000000" w:rsidRPr="0036141A" w:rsidP="0036141A">
      <w:pPr>
        <w:pStyle w:val="Heading1"/>
      </w:pPr>
      <w:bookmarkStart w:id="5" w:name="O_1183361"/>
      <w:bookmarkEnd w:id="5"/>
      <w:r w:rsidRPr="0036141A">
        <w:t>Links</w:t>
      </w:r>
    </w:p>
    <w:p w:rsidR="00000000" w:rsidRPr="0036141A" w:rsidP="003101C8">
      <w:pPr>
        <w:pStyle w:val="BodyText"/>
      </w:pPr>
      <w:r w:rsidRPr="003614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77FE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6141A" w:rsidP="0036141A"/>
    <w:sectPr w:rsidSect="003614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1A" w:rsidRPr="003101C8" w:rsidP="00310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C8" w:rsidP="003614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01C8" w:rsidP="003614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101C8" w:rsidP="003614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41A" w:rsidRPr="003101C8" w:rsidP="003101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C8" w:rsidRPr="002D2AF8" w:rsidP="003614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CHCEDS051 Facilitate learning for students with disabilities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101C8" w:rsidP="003614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6C80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44D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DED2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4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4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4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4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4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4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4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4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4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4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4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41A"/>
  </w:style>
  <w:style w:type="character" w:customStyle="1" w:styleId="Heading1Char">
    <w:name w:val="Heading 1 Char"/>
    <w:basedOn w:val="DefaultParagraphFont"/>
    <w:link w:val="Heading1"/>
    <w:rsid w:val="003614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4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4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4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14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14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4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14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4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4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4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4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4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4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4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4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4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4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4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4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4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4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4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4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4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4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4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141A"/>
    <w:rPr>
      <w:b/>
      <w:spacing w:val="0"/>
    </w:rPr>
  </w:style>
  <w:style w:type="paragraph" w:customStyle="1" w:styleId="SuperTitle">
    <w:name w:val="SuperTitle"/>
    <w:basedOn w:val="Title"/>
    <w:rsid w:val="003614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4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4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14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4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4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4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4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4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4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4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4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141A"/>
    <w:rPr>
      <w:i/>
    </w:rPr>
  </w:style>
  <w:style w:type="paragraph" w:styleId="Caption">
    <w:name w:val="caption"/>
    <w:basedOn w:val="BodyText"/>
    <w:next w:val="Normal"/>
    <w:qFormat/>
    <w:rsid w:val="003614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4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4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41A"/>
  </w:style>
  <w:style w:type="paragraph" w:styleId="TableofFigures">
    <w:name w:val="table of figures"/>
    <w:basedOn w:val="Normal"/>
    <w:next w:val="Normal"/>
    <w:semiHidden/>
    <w:rsid w:val="003614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4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141A"/>
    <w:rPr>
      <w:rFonts w:ascii="Wingdings" w:hAnsi="Wingdings"/>
    </w:rPr>
  </w:style>
  <w:style w:type="paragraph" w:customStyle="1" w:styleId="TableHeading">
    <w:name w:val="Table Heading"/>
    <w:basedOn w:val="HeadingBase"/>
    <w:rsid w:val="003614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41A"/>
    <w:rPr>
      <w:color w:val="0033CC"/>
      <w:u w:val="none"/>
    </w:rPr>
  </w:style>
  <w:style w:type="paragraph" w:customStyle="1" w:styleId="BodyTextRight">
    <w:name w:val="Body Text Right"/>
    <w:basedOn w:val="BodyText"/>
    <w:rsid w:val="003614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4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4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4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4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4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41A"/>
    <w:rPr>
      <w:sz w:val="32"/>
    </w:rPr>
  </w:style>
  <w:style w:type="paragraph" w:customStyle="1" w:styleId="HeadingProcedure">
    <w:name w:val="Heading Procedure"/>
    <w:basedOn w:val="HeadingBase"/>
    <w:next w:val="Normal"/>
    <w:rsid w:val="003614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41A"/>
    <w:pPr>
      <w:spacing w:before="60" w:after="60"/>
    </w:pPr>
  </w:style>
  <w:style w:type="paragraph" w:styleId="ListContinue">
    <w:name w:val="List Continue"/>
    <w:basedOn w:val="List"/>
    <w:rsid w:val="0036141A"/>
    <w:pPr>
      <w:ind w:firstLine="0"/>
    </w:pPr>
  </w:style>
  <w:style w:type="paragraph" w:customStyle="1" w:styleId="ListNote">
    <w:name w:val="List Note"/>
    <w:basedOn w:val="List"/>
    <w:rsid w:val="003614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4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4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41A"/>
    <w:rPr>
      <w:rFonts w:ascii="Courier New" w:hAnsi="Courier New"/>
    </w:rPr>
  </w:style>
  <w:style w:type="paragraph" w:customStyle="1" w:styleId="NoteBullet">
    <w:name w:val="Note Bullet"/>
    <w:basedOn w:val="Note"/>
    <w:rsid w:val="003614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4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4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4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4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14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4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41A"/>
    <w:rPr>
      <w:b/>
      <w:smallCaps/>
    </w:rPr>
  </w:style>
  <w:style w:type="paragraph" w:customStyle="1" w:styleId="TableListNumber">
    <w:name w:val="Table List Number"/>
    <w:basedOn w:val="ListNumber"/>
    <w:rsid w:val="003614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4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41A"/>
    <w:pPr>
      <w:numPr>
        <w:numId w:val="9"/>
      </w:numPr>
    </w:pPr>
  </w:style>
  <w:style w:type="paragraph" w:customStyle="1" w:styleId="ListAlpha2">
    <w:name w:val="List Alpha 2"/>
    <w:basedOn w:val="List2"/>
    <w:rsid w:val="0036141A"/>
    <w:pPr>
      <w:numPr>
        <w:numId w:val="8"/>
      </w:numPr>
    </w:pPr>
  </w:style>
  <w:style w:type="paragraph" w:styleId="List2">
    <w:name w:val="List 2"/>
    <w:basedOn w:val="BodyText"/>
    <w:rsid w:val="003614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4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4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4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4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4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141A"/>
    <w:pPr>
      <w:numPr>
        <w:numId w:val="4"/>
      </w:numPr>
    </w:pPr>
  </w:style>
  <w:style w:type="paragraph" w:styleId="ListContinue2">
    <w:name w:val="List Continue 2"/>
    <w:basedOn w:val="List2"/>
    <w:rsid w:val="0036141A"/>
    <w:pPr>
      <w:ind w:firstLine="0"/>
    </w:pPr>
  </w:style>
  <w:style w:type="paragraph" w:styleId="ListContinue3">
    <w:name w:val="List Continue 3"/>
    <w:basedOn w:val="List3"/>
    <w:rsid w:val="0036141A"/>
    <w:pPr>
      <w:ind w:left="1021" w:firstLine="0"/>
    </w:pPr>
  </w:style>
  <w:style w:type="paragraph" w:styleId="ListContinue4">
    <w:name w:val="List Continue 4"/>
    <w:basedOn w:val="List4"/>
    <w:rsid w:val="0036141A"/>
    <w:pPr>
      <w:ind w:firstLine="0"/>
    </w:pPr>
  </w:style>
  <w:style w:type="paragraph" w:styleId="ListContinue5">
    <w:name w:val="List Continue 5"/>
    <w:basedOn w:val="List5"/>
    <w:rsid w:val="0036141A"/>
    <w:pPr>
      <w:ind w:firstLine="0"/>
    </w:pPr>
  </w:style>
  <w:style w:type="paragraph" w:styleId="ListNumber3">
    <w:name w:val="List Number 3"/>
    <w:basedOn w:val="List3"/>
    <w:rsid w:val="0036141A"/>
    <w:pPr>
      <w:numPr>
        <w:numId w:val="5"/>
      </w:numPr>
    </w:pPr>
  </w:style>
  <w:style w:type="paragraph" w:styleId="ListNumber4">
    <w:name w:val="List Number 4"/>
    <w:basedOn w:val="List4"/>
    <w:rsid w:val="0036141A"/>
    <w:pPr>
      <w:numPr>
        <w:numId w:val="6"/>
      </w:numPr>
    </w:pPr>
  </w:style>
  <w:style w:type="paragraph" w:styleId="ListNumber5">
    <w:name w:val="List Number 5"/>
    <w:basedOn w:val="List5"/>
    <w:rsid w:val="0036141A"/>
    <w:pPr>
      <w:numPr>
        <w:numId w:val="7"/>
      </w:numPr>
    </w:pPr>
  </w:style>
  <w:style w:type="paragraph" w:styleId="BlockText">
    <w:name w:val="Block Text"/>
    <w:basedOn w:val="Normal"/>
    <w:rsid w:val="003614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4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41A"/>
    <w:rPr>
      <w:sz w:val="16"/>
      <w:vertAlign w:val="superscript"/>
    </w:rPr>
  </w:style>
  <w:style w:type="character" w:customStyle="1" w:styleId="Symbols">
    <w:name w:val="Symbols"/>
    <w:basedOn w:val="DefaultParagraphFont"/>
    <w:rsid w:val="0036141A"/>
    <w:rPr>
      <w:rFonts w:ascii="Symbol" w:hAnsi="Symbol"/>
    </w:rPr>
  </w:style>
  <w:style w:type="character" w:customStyle="1" w:styleId="MenuOptions">
    <w:name w:val="Menu Options"/>
    <w:basedOn w:val="DefaultParagraphFont"/>
    <w:rsid w:val="003614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41A"/>
    <w:rPr>
      <w:b/>
    </w:rPr>
  </w:style>
  <w:style w:type="character" w:customStyle="1" w:styleId="Underlined">
    <w:name w:val="Underlined"/>
    <w:basedOn w:val="DefaultParagraphFont"/>
    <w:rsid w:val="0036141A"/>
    <w:rPr>
      <w:u w:val="single"/>
    </w:rPr>
  </w:style>
  <w:style w:type="paragraph" w:customStyle="1" w:styleId="TableBodyTextRight">
    <w:name w:val="Table Body Text Right"/>
    <w:basedOn w:val="TableBodyText"/>
    <w:rsid w:val="003614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41A"/>
    <w:rPr>
      <w:sz w:val="18"/>
    </w:rPr>
  </w:style>
  <w:style w:type="paragraph" w:customStyle="1" w:styleId="BodySmallRight">
    <w:name w:val="Body Small Right"/>
    <w:basedOn w:val="BodyTextRight"/>
    <w:rsid w:val="0036141A"/>
    <w:rPr>
      <w:sz w:val="18"/>
      <w:szCs w:val="18"/>
    </w:rPr>
  </w:style>
  <w:style w:type="paragraph" w:customStyle="1" w:styleId="MarginEdition">
    <w:name w:val="Margin Edition"/>
    <w:basedOn w:val="MarginNote"/>
    <w:rsid w:val="003614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41A"/>
    <w:rPr>
      <w:sz w:val="2"/>
      <w:szCs w:val="2"/>
    </w:rPr>
  </w:style>
  <w:style w:type="character" w:customStyle="1" w:styleId="Small">
    <w:name w:val="Small"/>
    <w:basedOn w:val="DefaultParagraphFont"/>
    <w:rsid w:val="0036141A"/>
    <w:rPr>
      <w:sz w:val="16"/>
    </w:rPr>
  </w:style>
  <w:style w:type="paragraph" w:customStyle="1" w:styleId="WideTable">
    <w:name w:val="Wide Table"/>
    <w:basedOn w:val="Normal"/>
    <w:rsid w:val="003614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41A"/>
  </w:style>
  <w:style w:type="paragraph" w:styleId="Quote">
    <w:name w:val="Quote"/>
    <w:basedOn w:val="Heading1"/>
    <w:link w:val="QuoteChar"/>
    <w:qFormat/>
    <w:rsid w:val="003614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4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41A"/>
    <w:pPr>
      <w:pageBreakBefore/>
    </w:pPr>
  </w:style>
  <w:style w:type="paragraph" w:customStyle="1" w:styleId="Border">
    <w:name w:val="Border"/>
    <w:basedOn w:val="Normal"/>
    <w:qFormat/>
    <w:rsid w:val="003614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4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4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4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4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4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4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4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4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41A"/>
    <w:rPr>
      <w:u w:val="single"/>
    </w:rPr>
  </w:style>
  <w:style w:type="character" w:customStyle="1" w:styleId="BoldandItalics">
    <w:name w:val="Bold and Italics"/>
    <w:qFormat/>
    <w:rsid w:val="0036141A"/>
    <w:rPr>
      <w:b/>
      <w:i/>
      <w:u w:val="none"/>
    </w:rPr>
  </w:style>
  <w:style w:type="paragraph" w:styleId="BalloonText">
    <w:name w:val="Balloon Text"/>
    <w:basedOn w:val="Normal"/>
    <w:link w:val="BalloonTextChar"/>
    <w:rsid w:val="003614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4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4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4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4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4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41A"/>
    <w:pPr>
      <w:spacing w:before="0" w:after="0"/>
    </w:pPr>
  </w:style>
  <w:style w:type="paragraph" w:customStyle="1" w:styleId="BodyTextBold">
    <w:name w:val="Body Text Bold"/>
    <w:basedOn w:val="BodyText"/>
    <w:qFormat/>
    <w:rsid w:val="0036141A"/>
    <w:rPr>
      <w:b/>
    </w:rPr>
  </w:style>
  <w:style w:type="character" w:styleId="Hyperlink">
    <w:name w:val="Hyperlink"/>
    <w:basedOn w:val="DefaultParagraphFont"/>
    <w:uiPriority w:val="99"/>
    <w:unhideWhenUsed/>
    <w:rsid w:val="003101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3136</Characters>
  <Application>Microsoft Office Word</Application>
  <DocSecurity>0</DocSecurity>
  <Lines>84</Lines>
  <Paragraphs>70</Paragraphs>
  <ScaleCrop>false</ScaleCrop>
  <Company>Author-it Software Corporation Ltd.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CHCEDS051 Facilitate learning for students with disabilities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2023-07-01T04:37:00Z</dcterms:created>
  <dcterms:modified xsi:type="dcterms:W3CDTF">2023-07-01T04:37:00Z</dcterms:modified>
</cp:coreProperties>
</file>