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3A3" w:rsidP="009C7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CHCEDS050 Support Aboriginal and/or Torres Strait Islander education</w:t>
      </w:r>
      <w:r>
        <w:fldChar w:fldCharType="end"/>
      </w:r>
    </w:p>
    <w:p w:rsidR="009C73A3" w:rsidP="009C73A3">
      <w:pPr>
        <w:pStyle w:val="Version"/>
        <w:sectPr w:rsidSect="00B91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0BF" w:rsidP="00B910BF">
      <w:pPr>
        <w:pStyle w:val="SuperHeading"/>
      </w:pPr>
      <w:r w:rsidRPr="00B910BF">
        <w:t>Assessment Requirements for CHCEDS050 Support Aborigina</w:t>
      </w:r>
      <w:r w:rsidRPr="00B910BF">
        <w:t>l and/or Torres Strait Islander education</w:t>
      </w:r>
    </w:p>
    <w:p w:rsidR="00000000" w:rsidRPr="00B910BF" w:rsidP="00B910BF">
      <w:pPr>
        <w:pStyle w:val="Heading1"/>
      </w:pPr>
      <w:bookmarkStart w:id="1" w:name="O_1183336"/>
      <w:bookmarkEnd w:id="1"/>
      <w:r w:rsidRPr="00B910BF">
        <w:t>Modification History</w:t>
      </w:r>
    </w:p>
    <w:p w:rsidR="00000000" w:rsidRPr="00B910BF" w:rsidP="009C73A3">
      <w:pPr>
        <w:pStyle w:val="BodyText"/>
      </w:pPr>
      <w:r w:rsidRPr="00B910BF">
        <w:t xml:space="preserve">Release 1. CHCEDS050 Support Aboriginal and/or Torres Strait Islander education supersedes and is not equivalent to CHCEDS024 Use educational support </w:t>
      </w:r>
      <w:r w:rsidRPr="00B910BF">
        <w:t>strategies to support Aboriginal and/or Torres Strait Islander education.</w:t>
      </w:r>
    </w:p>
    <w:p w:rsidR="00000000" w:rsidRPr="00B910BF" w:rsidP="00B910BF">
      <w:pPr>
        <w:pStyle w:val="Heading1"/>
      </w:pPr>
      <w:bookmarkStart w:id="2" w:name="O_1183337"/>
      <w:bookmarkEnd w:id="2"/>
      <w:r w:rsidRPr="00B910BF">
        <w:t>Performance Evidence</w:t>
      </w:r>
    </w:p>
    <w:p w:rsidR="00000000" w:rsidRPr="00B910BF" w:rsidP="009C73A3">
      <w:pPr>
        <w:pStyle w:val="BodyText"/>
      </w:pPr>
      <w:r w:rsidRPr="00B910BF">
        <w:t>Evidence of the ability to complete tasks outlined in elements and performance criteria of this unit in the context of the job role, and:</w:t>
      </w:r>
    </w:p>
    <w:p w:rsidR="00000000" w:rsidRPr="00B910BF" w:rsidP="00B910BF">
      <w:pPr>
        <w:pStyle w:val="ListBullet"/>
      </w:pPr>
      <w:r w:rsidRPr="00B910BF">
        <w:t>com</w:t>
      </w:r>
      <w:r w:rsidRPr="00B910BF">
        <w:t>municate in culturally appropriate ways with members of the Aboriginal and/or Torres Strait Islander community on three separate occasions</w:t>
      </w:r>
    </w:p>
    <w:p w:rsidR="00000000" w:rsidRPr="00B910BF" w:rsidP="00B910BF">
      <w:pPr>
        <w:pStyle w:val="ListBullet"/>
      </w:pPr>
      <w:r w:rsidRPr="00B910BF">
        <w:t>contribute to the planning and inclusion of Aboriginal and/or Torres Strait Islander contexts in education in three d</w:t>
      </w:r>
      <w:r w:rsidRPr="00B910BF">
        <w:t>ifferent ways</w:t>
      </w:r>
    </w:p>
    <w:p w:rsidR="00000000" w:rsidRPr="00B910BF" w:rsidP="00B910BF">
      <w:pPr>
        <w:pStyle w:val="ListBullet"/>
      </w:pPr>
      <w:r w:rsidRPr="00B910BF">
        <w:t>adapt two different literacy or numeracy resources for Aboriginal and/or Torres Strait Islander students.</w:t>
      </w:r>
    </w:p>
    <w:p w:rsidR="00000000" w:rsidRPr="00B910BF" w:rsidP="00B910BF">
      <w:pPr>
        <w:pStyle w:val="AllowPageBreak"/>
      </w:pPr>
    </w:p>
    <w:p w:rsidR="00000000" w:rsidRPr="00B910BF" w:rsidP="00B910BF">
      <w:pPr>
        <w:pStyle w:val="Heading1"/>
      </w:pPr>
      <w:bookmarkStart w:id="3" w:name="O_1183338"/>
      <w:bookmarkEnd w:id="3"/>
      <w:r w:rsidRPr="00B910BF">
        <w:t>Knowledge Evidence</w:t>
      </w:r>
    </w:p>
    <w:p w:rsidR="00000000" w:rsidRPr="00B910BF" w:rsidP="009C73A3">
      <w:pPr>
        <w:pStyle w:val="BodyText"/>
      </w:pPr>
      <w:r w:rsidRPr="00B910BF">
        <w:t>Demonstrated knowledge required to complete the tasks outlined in elements and performance criteri</w:t>
      </w:r>
      <w:r w:rsidRPr="00B910BF">
        <w:t>a of this unit:</w:t>
      </w:r>
    </w:p>
    <w:p w:rsidR="00000000" w:rsidRPr="00B910BF" w:rsidP="00B910BF">
      <w:pPr>
        <w:pStyle w:val="ListBullet"/>
      </w:pPr>
      <w:r w:rsidRPr="00B910BF">
        <w:t>benefits of diversity to the school community</w:t>
      </w:r>
    </w:p>
    <w:p w:rsidR="00000000" w:rsidRPr="00B910BF" w:rsidP="00B910BF">
      <w:pPr>
        <w:pStyle w:val="ListBullet"/>
      </w:pPr>
      <w:r w:rsidRPr="00B910BF">
        <w:t>principles and practices of cultural awareness and cross-cultural communication in an Aboriginal and/or Torres Strait Islander context</w:t>
      </w:r>
    </w:p>
    <w:p w:rsidR="00000000" w:rsidRPr="00B910BF" w:rsidP="00B910BF">
      <w:pPr>
        <w:pStyle w:val="ListBullet"/>
      </w:pPr>
      <w:r w:rsidRPr="00B910BF">
        <w:t>local Aboriginal and/or Torres Strait Islander cultures an</w:t>
      </w:r>
      <w:r w:rsidRPr="00B910BF">
        <w:t>d differences between cultural groups</w:t>
      </w:r>
    </w:p>
    <w:p w:rsidR="00000000" w:rsidRPr="00B910BF" w:rsidP="00B910BF">
      <w:pPr>
        <w:pStyle w:val="ListBullet"/>
      </w:pPr>
      <w:r w:rsidRPr="00B910BF">
        <w:t>appropriate people from whom to seek information about local Aboriginal and/or Torres Strait Islander community and culture</w:t>
      </w:r>
    </w:p>
    <w:p w:rsidR="00000000" w:rsidRPr="00B910BF" w:rsidP="00B910BF">
      <w:pPr>
        <w:pStyle w:val="ListBullet"/>
      </w:pPr>
      <w:r w:rsidRPr="00B910BF">
        <w:t>education policies and initiatives designed to support learning outcomes for Aboriginal and/or</w:t>
      </w:r>
      <w:r w:rsidRPr="00B910BF">
        <w:t xml:space="preserve"> Torres Strait Islander students</w:t>
      </w:r>
    </w:p>
    <w:p w:rsidR="00000000" w:rsidRPr="00B910BF" w:rsidP="00B910BF">
      <w:pPr>
        <w:pStyle w:val="ListBullet"/>
      </w:pPr>
      <w:r w:rsidRPr="00B910BF">
        <w:t>information sources used by local Aboriginal and/or Torres Strait Islander people</w:t>
      </w:r>
    </w:p>
    <w:p w:rsidR="00000000" w:rsidRPr="00B910BF" w:rsidP="00B910BF">
      <w:pPr>
        <w:pStyle w:val="ListBullet"/>
      </w:pPr>
      <w:r w:rsidRPr="00B910BF">
        <w:t>teaching and learning strategies that are effective for Aboriginal and/or Torres Strait Islander students</w:t>
      </w:r>
    </w:p>
    <w:p w:rsidR="00000000" w:rsidRPr="00B910BF" w:rsidP="00B910BF">
      <w:pPr>
        <w:pStyle w:val="ListBullet"/>
      </w:pPr>
      <w:r w:rsidRPr="00B910BF">
        <w:t>processes to adapt literacy and num</w:t>
      </w:r>
      <w:r w:rsidRPr="00B910BF">
        <w:t>eracy resources and strategies for Aboriginal and/or Torres Strait Islander students.</w:t>
      </w:r>
    </w:p>
    <w:p w:rsidR="00000000" w:rsidRPr="00B910BF" w:rsidP="00B910BF">
      <w:pPr>
        <w:pStyle w:val="AllowPageBreak"/>
      </w:pPr>
    </w:p>
    <w:p w:rsidR="00000000" w:rsidRPr="00B910BF" w:rsidP="00B910BF">
      <w:pPr>
        <w:pStyle w:val="Heading1"/>
      </w:pPr>
      <w:bookmarkStart w:id="4" w:name="O_1183339"/>
      <w:bookmarkEnd w:id="4"/>
      <w:r w:rsidRPr="00B910BF">
        <w:t>Assessment Conditions</w:t>
      </w:r>
    </w:p>
    <w:p w:rsidR="00000000" w:rsidRPr="00B910BF" w:rsidP="009C73A3">
      <w:pPr>
        <w:pStyle w:val="BodyText"/>
      </w:pPr>
      <w:r w:rsidRPr="00B910BF">
        <w:t>Skills must be demonstrated in the workplace:</w:t>
      </w:r>
    </w:p>
    <w:p w:rsidR="00000000" w:rsidRPr="00B910BF" w:rsidP="00B910BF">
      <w:pPr>
        <w:pStyle w:val="ListBullet"/>
      </w:pPr>
      <w:r w:rsidRPr="00B910BF">
        <w:t>communication with Aboriginal and/or Torres Strait Islander people must be directly observed by the assessor on at least one occasion</w:t>
      </w:r>
    </w:p>
    <w:p w:rsidR="00000000" w:rsidRPr="00B910BF" w:rsidP="00B910BF">
      <w:pPr>
        <w:pStyle w:val="ListBullet"/>
      </w:pPr>
      <w:r w:rsidRPr="00B910BF">
        <w:t>remaining performance evidence may be collected through authenticated third-party reports</w:t>
      </w:r>
    </w:p>
    <w:p w:rsidR="00000000" w:rsidRPr="00B910BF" w:rsidP="00B910BF">
      <w:pPr>
        <w:pStyle w:val="ListBullet"/>
      </w:pPr>
      <w:r w:rsidRPr="00B910BF">
        <w:t>observation and third-party repo</w:t>
      </w:r>
      <w:r w:rsidRPr="00B910BF">
        <w:t>rts must be supplemented by other forms of evidence.</w:t>
      </w:r>
    </w:p>
    <w:p w:rsidR="00000000" w:rsidRPr="00B910BF" w:rsidP="009C73A3">
      <w:pPr>
        <w:pStyle w:val="BodyText"/>
      </w:pPr>
      <w:r w:rsidRPr="00B910BF">
        <w:t>Skills related to the adaptation of resources may be demonstrated outside of the workplace but must be based on work in a primary or secondary school in Australia.</w:t>
      </w:r>
    </w:p>
    <w:p w:rsidR="00000000" w:rsidRPr="00B910BF" w:rsidP="009C73A3">
      <w:pPr>
        <w:pStyle w:val="BodyText"/>
      </w:pPr>
      <w:r w:rsidRPr="00B910BF">
        <w:t>Interactions with students must be supe</w:t>
      </w:r>
      <w:r w:rsidRPr="00B910BF">
        <w:t xml:space="preserve">rvised by a teacher or other educational professional. </w:t>
      </w:r>
    </w:p>
    <w:p w:rsidR="00000000" w:rsidRPr="00B910BF" w:rsidP="009C73A3">
      <w:pPr>
        <w:pStyle w:val="BodyText"/>
      </w:pPr>
      <w:r w:rsidRPr="00B910BF">
        <w:t>Assessment must ensure access to:</w:t>
      </w:r>
    </w:p>
    <w:p w:rsidR="00000000" w:rsidRPr="00B910BF" w:rsidP="00B910BF">
      <w:pPr>
        <w:pStyle w:val="ListBullet"/>
      </w:pPr>
      <w:r w:rsidRPr="00B910BF">
        <w:t>literacy and numeracy resources for adaptation</w:t>
      </w:r>
    </w:p>
    <w:p w:rsidR="00000000" w:rsidRPr="00B910BF" w:rsidP="00B910BF">
      <w:pPr>
        <w:pStyle w:val="ListBullet"/>
      </w:pPr>
      <w:r w:rsidRPr="00B910BF">
        <w:t>organisational policies for Aboriginal and/or Torres Strait Islander education</w:t>
      </w:r>
    </w:p>
    <w:p w:rsidR="00000000" w:rsidRPr="00B910BF" w:rsidP="00B910BF">
      <w:pPr>
        <w:pStyle w:val="ListBullet"/>
      </w:pPr>
      <w:r w:rsidRPr="00B910BF">
        <w:t>Aboriginal and/or Torres Strait Islande</w:t>
      </w:r>
      <w:r w:rsidRPr="00B910BF">
        <w:t>r people</w:t>
      </w:r>
    </w:p>
    <w:p w:rsidR="00000000" w:rsidRPr="00B910BF" w:rsidP="00B910BF">
      <w:pPr>
        <w:pStyle w:val="ListBullet"/>
      </w:pPr>
      <w:r w:rsidRPr="00B910BF">
        <w:t>students in a school</w:t>
      </w:r>
    </w:p>
    <w:p w:rsidR="00000000" w:rsidRPr="00B910BF" w:rsidP="00B910BF">
      <w:pPr>
        <w:pStyle w:val="ListBullet"/>
      </w:pPr>
      <w:r w:rsidRPr="00B910BF">
        <w:t>colleagues for guidance and collaboration.</w:t>
      </w:r>
    </w:p>
    <w:p w:rsidR="00000000" w:rsidRPr="00B910BF" w:rsidP="009C73A3">
      <w:pPr>
        <w:pStyle w:val="BodyText"/>
      </w:pPr>
      <w:r w:rsidRPr="00B910BF">
        <w:t xml:space="preserve">Assessors must satisfy the Standards for Registered Training Organisations requirements for assessors. </w:t>
      </w:r>
    </w:p>
    <w:p w:rsidR="00000000" w:rsidRPr="00B910BF" w:rsidP="00B910BF">
      <w:pPr>
        <w:pStyle w:val="Heading1"/>
      </w:pPr>
      <w:bookmarkStart w:id="5" w:name="O_1183342"/>
      <w:bookmarkEnd w:id="5"/>
      <w:r w:rsidRPr="00B910BF">
        <w:t>Links</w:t>
      </w:r>
    </w:p>
    <w:p w:rsidR="00000000" w:rsidRPr="00B910BF" w:rsidP="009C73A3">
      <w:pPr>
        <w:pStyle w:val="BodyText"/>
      </w:pPr>
      <w:r w:rsidRPr="00B910BF">
        <w:t>Companion Volume implementation guides are found in VE</w:t>
      </w:r>
      <w:r w:rsidRPr="00B910BF">
        <w:t xml:space="preserve">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E4C7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910BF" w:rsidP="00B910BF"/>
    <w:sectPr w:rsidSect="00B910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F" w:rsidRPr="009C73A3" w:rsidP="009C7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A3" w:rsidP="00B91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73A3" w:rsidP="00B91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73A3" w:rsidP="00B910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0BF" w:rsidRPr="009C73A3" w:rsidP="009C7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A3" w:rsidRPr="002D2AF8" w:rsidP="00B91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CHCEDS050 Support Aboriginal and/or Torres Strait Islander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C73A3" w:rsidP="00B910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827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2A2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0BF"/>
  </w:style>
  <w:style w:type="character" w:customStyle="1" w:styleId="Heading1Char">
    <w:name w:val="Heading 1 Char"/>
    <w:basedOn w:val="DefaultParagraphFont"/>
    <w:link w:val="Heading1"/>
    <w:rsid w:val="00B91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0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0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10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910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0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0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0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1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10BF"/>
    <w:rPr>
      <w:b/>
      <w:spacing w:val="0"/>
    </w:rPr>
  </w:style>
  <w:style w:type="paragraph" w:customStyle="1" w:styleId="SuperTitle">
    <w:name w:val="SuperTitle"/>
    <w:basedOn w:val="Title"/>
    <w:rsid w:val="00B91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10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1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0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0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0BF"/>
    <w:rPr>
      <w:i/>
    </w:rPr>
  </w:style>
  <w:style w:type="paragraph" w:styleId="Caption">
    <w:name w:val="caption"/>
    <w:basedOn w:val="BodyText"/>
    <w:next w:val="Normal"/>
    <w:qFormat/>
    <w:rsid w:val="00B91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0BF"/>
  </w:style>
  <w:style w:type="paragraph" w:styleId="TableofFigures">
    <w:name w:val="table of figures"/>
    <w:basedOn w:val="Normal"/>
    <w:next w:val="Normal"/>
    <w:semiHidden/>
    <w:rsid w:val="00B91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0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10BF"/>
    <w:rPr>
      <w:rFonts w:ascii="Wingdings" w:hAnsi="Wingdings"/>
    </w:rPr>
  </w:style>
  <w:style w:type="paragraph" w:customStyle="1" w:styleId="TableHeading">
    <w:name w:val="Table Heading"/>
    <w:basedOn w:val="HeadingBase"/>
    <w:rsid w:val="00B91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0BF"/>
    <w:rPr>
      <w:color w:val="0033CC"/>
      <w:u w:val="none"/>
    </w:rPr>
  </w:style>
  <w:style w:type="paragraph" w:customStyle="1" w:styleId="BodyTextRight">
    <w:name w:val="Body Text Right"/>
    <w:basedOn w:val="BodyText"/>
    <w:rsid w:val="00B91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0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0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0BF"/>
    <w:rPr>
      <w:sz w:val="32"/>
    </w:rPr>
  </w:style>
  <w:style w:type="paragraph" w:customStyle="1" w:styleId="HeadingProcedure">
    <w:name w:val="Heading Procedure"/>
    <w:basedOn w:val="HeadingBase"/>
    <w:next w:val="Normal"/>
    <w:rsid w:val="00B91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0BF"/>
    <w:pPr>
      <w:spacing w:before="60" w:after="60"/>
    </w:pPr>
  </w:style>
  <w:style w:type="paragraph" w:styleId="ListContinue">
    <w:name w:val="List Continue"/>
    <w:basedOn w:val="List"/>
    <w:rsid w:val="00B910BF"/>
    <w:pPr>
      <w:ind w:firstLine="0"/>
    </w:pPr>
  </w:style>
  <w:style w:type="paragraph" w:customStyle="1" w:styleId="ListNote">
    <w:name w:val="List Note"/>
    <w:basedOn w:val="List"/>
    <w:rsid w:val="00B91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0BF"/>
    <w:rPr>
      <w:rFonts w:ascii="Courier New" w:hAnsi="Courier New"/>
    </w:rPr>
  </w:style>
  <w:style w:type="paragraph" w:customStyle="1" w:styleId="NoteBullet">
    <w:name w:val="Note Bullet"/>
    <w:basedOn w:val="Note"/>
    <w:rsid w:val="00B91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0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1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0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0BF"/>
    <w:rPr>
      <w:b/>
      <w:smallCaps/>
    </w:rPr>
  </w:style>
  <w:style w:type="paragraph" w:customStyle="1" w:styleId="TableListNumber">
    <w:name w:val="Table List Number"/>
    <w:basedOn w:val="ListNumber"/>
    <w:rsid w:val="00B91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0BF"/>
    <w:pPr>
      <w:numPr>
        <w:numId w:val="8"/>
      </w:numPr>
    </w:pPr>
  </w:style>
  <w:style w:type="paragraph" w:customStyle="1" w:styleId="ListAlpha2">
    <w:name w:val="List Alpha 2"/>
    <w:basedOn w:val="List2"/>
    <w:rsid w:val="00B910BF"/>
    <w:pPr>
      <w:numPr>
        <w:numId w:val="7"/>
      </w:numPr>
    </w:pPr>
  </w:style>
  <w:style w:type="paragraph" w:styleId="List2">
    <w:name w:val="List 2"/>
    <w:basedOn w:val="BodyText"/>
    <w:rsid w:val="00B91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0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0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10BF"/>
    <w:pPr>
      <w:numPr>
        <w:numId w:val="3"/>
      </w:numPr>
    </w:pPr>
  </w:style>
  <w:style w:type="paragraph" w:styleId="ListContinue2">
    <w:name w:val="List Continue 2"/>
    <w:basedOn w:val="List2"/>
    <w:rsid w:val="00B910BF"/>
    <w:pPr>
      <w:ind w:firstLine="0"/>
    </w:pPr>
  </w:style>
  <w:style w:type="paragraph" w:styleId="ListContinue3">
    <w:name w:val="List Continue 3"/>
    <w:basedOn w:val="List3"/>
    <w:rsid w:val="00B910BF"/>
    <w:pPr>
      <w:ind w:left="1021" w:firstLine="0"/>
    </w:pPr>
  </w:style>
  <w:style w:type="paragraph" w:styleId="ListContinue4">
    <w:name w:val="List Continue 4"/>
    <w:basedOn w:val="List4"/>
    <w:rsid w:val="00B910BF"/>
    <w:pPr>
      <w:ind w:firstLine="0"/>
    </w:pPr>
  </w:style>
  <w:style w:type="paragraph" w:styleId="ListContinue5">
    <w:name w:val="List Continue 5"/>
    <w:basedOn w:val="List5"/>
    <w:rsid w:val="00B910BF"/>
    <w:pPr>
      <w:ind w:firstLine="0"/>
    </w:pPr>
  </w:style>
  <w:style w:type="paragraph" w:styleId="ListNumber3">
    <w:name w:val="List Number 3"/>
    <w:basedOn w:val="List3"/>
    <w:rsid w:val="00B910BF"/>
    <w:pPr>
      <w:numPr>
        <w:numId w:val="4"/>
      </w:numPr>
    </w:pPr>
  </w:style>
  <w:style w:type="paragraph" w:styleId="ListNumber4">
    <w:name w:val="List Number 4"/>
    <w:basedOn w:val="List4"/>
    <w:rsid w:val="00B910BF"/>
    <w:pPr>
      <w:numPr>
        <w:numId w:val="5"/>
      </w:numPr>
    </w:pPr>
  </w:style>
  <w:style w:type="paragraph" w:styleId="ListNumber5">
    <w:name w:val="List Number 5"/>
    <w:basedOn w:val="List5"/>
    <w:rsid w:val="00B910BF"/>
    <w:pPr>
      <w:numPr>
        <w:numId w:val="6"/>
      </w:numPr>
    </w:pPr>
  </w:style>
  <w:style w:type="paragraph" w:styleId="BlockText">
    <w:name w:val="Block Text"/>
    <w:basedOn w:val="Normal"/>
    <w:rsid w:val="00B91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0BF"/>
    <w:rPr>
      <w:sz w:val="16"/>
      <w:vertAlign w:val="superscript"/>
    </w:rPr>
  </w:style>
  <w:style w:type="character" w:customStyle="1" w:styleId="Symbols">
    <w:name w:val="Symbols"/>
    <w:basedOn w:val="DefaultParagraphFont"/>
    <w:rsid w:val="00B910BF"/>
    <w:rPr>
      <w:rFonts w:ascii="Symbol" w:hAnsi="Symbol"/>
    </w:rPr>
  </w:style>
  <w:style w:type="character" w:customStyle="1" w:styleId="MenuOptions">
    <w:name w:val="Menu Options"/>
    <w:basedOn w:val="DefaultParagraphFont"/>
    <w:rsid w:val="00B91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0BF"/>
    <w:rPr>
      <w:b/>
    </w:rPr>
  </w:style>
  <w:style w:type="character" w:customStyle="1" w:styleId="Underlined">
    <w:name w:val="Underlined"/>
    <w:basedOn w:val="DefaultParagraphFont"/>
    <w:rsid w:val="00B910BF"/>
    <w:rPr>
      <w:u w:val="single"/>
    </w:rPr>
  </w:style>
  <w:style w:type="paragraph" w:customStyle="1" w:styleId="TableBodyTextRight">
    <w:name w:val="Table Body Text Right"/>
    <w:basedOn w:val="TableBodyText"/>
    <w:rsid w:val="00B91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0BF"/>
    <w:rPr>
      <w:sz w:val="18"/>
    </w:rPr>
  </w:style>
  <w:style w:type="paragraph" w:customStyle="1" w:styleId="BodySmallRight">
    <w:name w:val="Body Small Right"/>
    <w:basedOn w:val="BodyTextRight"/>
    <w:rsid w:val="00B910BF"/>
    <w:rPr>
      <w:sz w:val="18"/>
      <w:szCs w:val="18"/>
    </w:rPr>
  </w:style>
  <w:style w:type="paragraph" w:customStyle="1" w:styleId="MarginEdition">
    <w:name w:val="Margin Edition"/>
    <w:basedOn w:val="MarginNote"/>
    <w:rsid w:val="00B91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0BF"/>
    <w:rPr>
      <w:sz w:val="2"/>
      <w:szCs w:val="2"/>
    </w:rPr>
  </w:style>
  <w:style w:type="character" w:customStyle="1" w:styleId="Small">
    <w:name w:val="Small"/>
    <w:basedOn w:val="DefaultParagraphFont"/>
    <w:rsid w:val="00B910BF"/>
    <w:rPr>
      <w:sz w:val="16"/>
    </w:rPr>
  </w:style>
  <w:style w:type="paragraph" w:customStyle="1" w:styleId="WideTable">
    <w:name w:val="Wide Table"/>
    <w:basedOn w:val="Normal"/>
    <w:rsid w:val="00B91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0BF"/>
  </w:style>
  <w:style w:type="paragraph" w:styleId="Quote">
    <w:name w:val="Quote"/>
    <w:basedOn w:val="Heading1"/>
    <w:link w:val="QuoteChar"/>
    <w:qFormat/>
    <w:rsid w:val="00B91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0BF"/>
    <w:pPr>
      <w:pageBreakBefore/>
    </w:pPr>
  </w:style>
  <w:style w:type="paragraph" w:customStyle="1" w:styleId="Border">
    <w:name w:val="Border"/>
    <w:basedOn w:val="Normal"/>
    <w:qFormat/>
    <w:rsid w:val="00B91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0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0BF"/>
    <w:rPr>
      <w:u w:val="single"/>
    </w:rPr>
  </w:style>
  <w:style w:type="character" w:customStyle="1" w:styleId="BoldandItalics">
    <w:name w:val="Bold and Italics"/>
    <w:qFormat/>
    <w:rsid w:val="00B910BF"/>
    <w:rPr>
      <w:b/>
      <w:i/>
      <w:u w:val="none"/>
    </w:rPr>
  </w:style>
  <w:style w:type="paragraph" w:styleId="BalloonText">
    <w:name w:val="Balloon Text"/>
    <w:basedOn w:val="Normal"/>
    <w:link w:val="BalloonTextChar"/>
    <w:rsid w:val="00B91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0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0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0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0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0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0BF"/>
    <w:pPr>
      <w:spacing w:before="0" w:after="0"/>
    </w:pPr>
  </w:style>
  <w:style w:type="paragraph" w:customStyle="1" w:styleId="BodyTextBold">
    <w:name w:val="Body Text Bold"/>
    <w:basedOn w:val="BodyText"/>
    <w:qFormat/>
    <w:rsid w:val="00B910BF"/>
    <w:rPr>
      <w:b/>
    </w:rPr>
  </w:style>
  <w:style w:type="character" w:styleId="Hyperlink">
    <w:name w:val="Hyperlink"/>
    <w:basedOn w:val="DefaultParagraphFont"/>
    <w:uiPriority w:val="99"/>
    <w:unhideWhenUsed/>
    <w:rsid w:val="009C7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2864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CHCEDS050 Support Aboriginal and/or Torres Strait Islander education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2023-07-01T04:13:00Z</dcterms:created>
  <dcterms:modified xsi:type="dcterms:W3CDTF">2023-07-01T04:13:00Z</dcterms:modified>
</cp:coreProperties>
</file>