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9CF" w:rsidP="00570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CHCEDS043 Support students with English as an additional language</w:t>
      </w:r>
      <w:r>
        <w:fldChar w:fldCharType="end"/>
      </w:r>
    </w:p>
    <w:p w:rsidR="005709CF" w:rsidP="005709CF">
      <w:pPr>
        <w:pStyle w:val="Version"/>
        <w:sectPr w:rsidSect="00CA6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46B" w:rsidP="00CA646B">
      <w:pPr>
        <w:pStyle w:val="SuperHeading"/>
      </w:pPr>
      <w:r w:rsidRPr="00CA646B">
        <w:t>Assessment Requirements for CHCEDS043 Support students with English as an additional language</w:t>
      </w:r>
    </w:p>
    <w:p w:rsidR="00000000" w:rsidRPr="00CA646B" w:rsidP="00CA646B">
      <w:pPr>
        <w:pStyle w:val="Heading1"/>
      </w:pPr>
      <w:bookmarkStart w:id="1" w:name="O_1183184"/>
      <w:bookmarkEnd w:id="1"/>
      <w:r w:rsidRPr="00CA646B">
        <w:t>Modification History</w:t>
      </w:r>
    </w:p>
    <w:p w:rsidR="00000000" w:rsidRPr="00CA646B" w:rsidP="005709CF">
      <w:pPr>
        <w:pStyle w:val="BodyText"/>
      </w:pPr>
      <w:r w:rsidRPr="00CA646B">
        <w:t xml:space="preserve">Release 1. CHCEDS043 Support students with English </w:t>
      </w:r>
      <w:r w:rsidRPr="00CA646B">
        <w:t>as an additional language supersedes and is equivalent to CHCEDS014 Support students with English as a second language.</w:t>
      </w:r>
    </w:p>
    <w:p w:rsidR="00000000" w:rsidRPr="00CA646B" w:rsidP="00CA646B">
      <w:pPr>
        <w:pStyle w:val="Heading1"/>
      </w:pPr>
      <w:bookmarkStart w:id="2" w:name="O_1183185"/>
      <w:bookmarkEnd w:id="2"/>
      <w:r w:rsidRPr="00CA646B">
        <w:t>Performance Evidence</w:t>
      </w:r>
    </w:p>
    <w:p w:rsidR="00000000" w:rsidRPr="00CA646B" w:rsidP="005709CF">
      <w:pPr>
        <w:pStyle w:val="BodyText"/>
      </w:pPr>
      <w:r w:rsidRPr="00CA646B">
        <w:t xml:space="preserve">Evidence of the ability to complete tasks outlined in elements and performance criteria of this </w:t>
      </w:r>
      <w:r w:rsidRPr="00CA646B">
        <w:t>unit in the context of the job role, and:</w:t>
      </w:r>
    </w:p>
    <w:p w:rsidR="00000000" w:rsidRPr="00CA646B" w:rsidP="00CA646B">
      <w:pPr>
        <w:pStyle w:val="ListBullet"/>
      </w:pPr>
      <w:r w:rsidRPr="00CA646B">
        <w:t xml:space="preserve">facilitate interaction between student, school and home using appropriate communication on two occasions </w:t>
      </w:r>
    </w:p>
    <w:p w:rsidR="00000000" w:rsidRPr="00CA646B" w:rsidP="00CA646B">
      <w:pPr>
        <w:pStyle w:val="ListBullet"/>
      </w:pPr>
      <w:r w:rsidRPr="00CA646B">
        <w:t xml:space="preserve">implement an EAL support program for three different students </w:t>
      </w:r>
    </w:p>
    <w:p w:rsidR="00000000" w:rsidRPr="00CA646B" w:rsidP="00CA646B">
      <w:pPr>
        <w:pStyle w:val="ListBullet"/>
      </w:pPr>
      <w:r w:rsidRPr="00CA646B">
        <w:t>support EAL programs in each of the followin</w:t>
      </w:r>
      <w:r w:rsidRPr="00CA646B">
        <w:t>g contexts at least once:</w:t>
      </w:r>
    </w:p>
    <w:p w:rsidR="00000000" w:rsidRPr="00CA646B" w:rsidP="00CA646B">
      <w:pPr>
        <w:pStyle w:val="ListBullet2"/>
      </w:pPr>
      <w:r w:rsidRPr="00CA646B">
        <w:t>providing individual student support</w:t>
      </w:r>
    </w:p>
    <w:p w:rsidR="00000000" w:rsidRPr="00CA646B" w:rsidP="00CA646B">
      <w:pPr>
        <w:pStyle w:val="ListBullet2"/>
      </w:pPr>
      <w:r w:rsidRPr="00CA646B">
        <w:t>providing support to a group of students.</w:t>
      </w:r>
    </w:p>
    <w:p w:rsidR="00000000" w:rsidRPr="00CA646B" w:rsidP="00CA646B">
      <w:pPr>
        <w:pStyle w:val="AllowPageBreak"/>
      </w:pPr>
    </w:p>
    <w:p w:rsidR="00000000" w:rsidRPr="00CA646B" w:rsidP="00CA646B">
      <w:pPr>
        <w:pStyle w:val="Heading1"/>
      </w:pPr>
      <w:bookmarkStart w:id="3" w:name="O_1183186"/>
      <w:bookmarkEnd w:id="3"/>
      <w:r w:rsidRPr="00CA646B">
        <w:t>Knowledge Evidence</w:t>
      </w:r>
    </w:p>
    <w:p w:rsidR="00000000" w:rsidRPr="00CA646B" w:rsidP="005709CF">
      <w:pPr>
        <w:pStyle w:val="BodyText"/>
      </w:pPr>
      <w:r w:rsidRPr="00CA646B">
        <w:t>Demonstrated knowledge required to complete the tasks outlined in elements and performance criteria of this unit</w:t>
      </w:r>
      <w:r w:rsidRPr="00CA646B">
        <w:t>:</w:t>
      </w:r>
    </w:p>
    <w:p w:rsidR="00000000" w:rsidRPr="00CA646B" w:rsidP="00CA646B">
      <w:pPr>
        <w:pStyle w:val="ListBullet"/>
      </w:pPr>
      <w:r w:rsidRPr="00CA646B">
        <w:t xml:space="preserve">features of EAL programs and how they are delivered and monitored </w:t>
      </w:r>
    </w:p>
    <w:p w:rsidR="00000000" w:rsidRPr="00CA646B" w:rsidP="00CA646B">
      <w:pPr>
        <w:pStyle w:val="ListBullet"/>
      </w:pPr>
      <w:r w:rsidRPr="00CA646B">
        <w:t>stages by which students acquire English language skills</w:t>
      </w:r>
    </w:p>
    <w:p w:rsidR="00000000" w:rsidRPr="00CA646B" w:rsidP="00CA646B">
      <w:pPr>
        <w:pStyle w:val="ListBullet2"/>
      </w:pPr>
      <w:r w:rsidRPr="00CA646B">
        <w:t>awareness of English language</w:t>
      </w:r>
    </w:p>
    <w:p w:rsidR="00000000" w:rsidRPr="00CA646B" w:rsidP="00CA646B">
      <w:pPr>
        <w:pStyle w:val="ListBullet2"/>
      </w:pPr>
      <w:r w:rsidRPr="00CA646B">
        <w:t>development of vocabulary</w:t>
      </w:r>
    </w:p>
    <w:p w:rsidR="00000000" w:rsidRPr="00CA646B" w:rsidP="00CA646B">
      <w:pPr>
        <w:pStyle w:val="ListBullet2"/>
      </w:pPr>
      <w:r w:rsidRPr="00CA646B">
        <w:t>producing words and sentences to communicate</w:t>
      </w:r>
    </w:p>
    <w:p w:rsidR="00000000" w:rsidRPr="00CA646B" w:rsidP="00CA646B">
      <w:pPr>
        <w:pStyle w:val="ListBullet2"/>
      </w:pPr>
      <w:r w:rsidRPr="00CA646B">
        <w:t>building fluency</w:t>
      </w:r>
    </w:p>
    <w:p w:rsidR="00000000" w:rsidRPr="00CA646B" w:rsidP="00CA646B">
      <w:pPr>
        <w:pStyle w:val="ListBullet"/>
      </w:pPr>
      <w:r w:rsidRPr="00CA646B">
        <w:t>support strategies and their use:</w:t>
      </w:r>
    </w:p>
    <w:p w:rsidR="00000000" w:rsidRPr="00CA646B" w:rsidP="00CA646B">
      <w:pPr>
        <w:pStyle w:val="ListBullet2"/>
      </w:pPr>
      <w:r w:rsidRPr="00CA646B">
        <w:t>modelling of oral communication</w:t>
      </w:r>
    </w:p>
    <w:p w:rsidR="00000000" w:rsidRPr="00CA646B" w:rsidP="00CA646B">
      <w:pPr>
        <w:pStyle w:val="ListBullet2"/>
      </w:pPr>
      <w:r w:rsidRPr="00CA646B">
        <w:t>reading support</w:t>
      </w:r>
    </w:p>
    <w:p w:rsidR="00000000" w:rsidRPr="00CA646B" w:rsidP="00CA646B">
      <w:pPr>
        <w:pStyle w:val="ListBullet2"/>
      </w:pPr>
      <w:r w:rsidRPr="00CA646B">
        <w:t>reviewing work</w:t>
      </w:r>
    </w:p>
    <w:p w:rsidR="00000000" w:rsidRPr="00CA646B" w:rsidP="00CA646B">
      <w:pPr>
        <w:pStyle w:val="ListBullet"/>
      </w:pPr>
      <w:r w:rsidRPr="00CA646B">
        <w:t>factors affecting language acquisition:</w:t>
      </w:r>
    </w:p>
    <w:p w:rsidR="00000000" w:rsidRPr="00CA646B" w:rsidP="00CA646B">
      <w:pPr>
        <w:pStyle w:val="ListBullet2"/>
      </w:pPr>
      <w:r w:rsidRPr="00CA646B">
        <w:t>limited opportunities for practice</w:t>
      </w:r>
    </w:p>
    <w:p w:rsidR="00000000" w:rsidRPr="00CA646B" w:rsidP="00CA646B">
      <w:pPr>
        <w:pStyle w:val="ListBullet2"/>
      </w:pPr>
      <w:r w:rsidRPr="00CA646B">
        <w:t>cultural issues</w:t>
      </w:r>
    </w:p>
    <w:p w:rsidR="00000000" w:rsidRPr="00CA646B" w:rsidP="00CA646B">
      <w:pPr>
        <w:pStyle w:val="ListBullet2"/>
      </w:pPr>
      <w:r w:rsidRPr="00CA646B">
        <w:t>health issues</w:t>
      </w:r>
    </w:p>
    <w:p w:rsidR="00000000" w:rsidRPr="00CA646B" w:rsidP="00CA646B">
      <w:pPr>
        <w:pStyle w:val="ListBullet"/>
      </w:pPr>
      <w:r w:rsidRPr="00CA646B">
        <w:t>immigration issues, common indicato</w:t>
      </w:r>
      <w:r w:rsidRPr="00CA646B">
        <w:t>rs and responses:</w:t>
      </w:r>
    </w:p>
    <w:p w:rsidR="00000000" w:rsidRPr="00CA646B" w:rsidP="00CA646B">
      <w:pPr>
        <w:pStyle w:val="ListBullet2"/>
      </w:pPr>
      <w:r w:rsidRPr="00CA646B">
        <w:t>cultural disorientation</w:t>
      </w:r>
    </w:p>
    <w:p w:rsidR="00000000" w:rsidRPr="00CA646B" w:rsidP="00CA646B">
      <w:pPr>
        <w:pStyle w:val="ListBullet2"/>
      </w:pPr>
      <w:r w:rsidRPr="00CA646B">
        <w:t>post-traumatic stress</w:t>
      </w:r>
    </w:p>
    <w:p w:rsidR="00000000" w:rsidRPr="00CA646B" w:rsidP="00CA646B">
      <w:pPr>
        <w:pStyle w:val="ListBullet2"/>
      </w:pPr>
      <w:r w:rsidRPr="00CA646B">
        <w:t>integration issues</w:t>
      </w:r>
    </w:p>
    <w:p w:rsidR="00000000" w:rsidRPr="00CA646B" w:rsidP="00CA646B">
      <w:pPr>
        <w:pStyle w:val="ListBullet2"/>
      </w:pPr>
      <w:r w:rsidRPr="00CA646B">
        <w:t>lack of security</w:t>
      </w:r>
    </w:p>
    <w:p w:rsidR="00000000" w:rsidRPr="00CA646B" w:rsidP="00CA646B">
      <w:pPr>
        <w:pStyle w:val="ListBullet"/>
      </w:pPr>
      <w:r w:rsidRPr="00CA646B">
        <w:t>potential implications of cultural issues in the classroom and responses</w:t>
      </w:r>
    </w:p>
    <w:p w:rsidR="00000000" w:rsidRPr="00CA646B" w:rsidP="00CA646B">
      <w:pPr>
        <w:pStyle w:val="ListBullet"/>
      </w:pPr>
      <w:r w:rsidRPr="00CA646B">
        <w:t>communication techniques and their specific application to interaction with peopl</w:t>
      </w:r>
      <w:r w:rsidRPr="00CA646B">
        <w:t>e for whom English is an additional language.</w:t>
      </w:r>
    </w:p>
    <w:p w:rsidR="00000000" w:rsidRPr="00CA646B" w:rsidP="00CA646B">
      <w:pPr>
        <w:pStyle w:val="AllowPageBreak"/>
      </w:pPr>
    </w:p>
    <w:p w:rsidR="00000000" w:rsidRPr="00CA646B" w:rsidP="00CA646B">
      <w:pPr>
        <w:pStyle w:val="Heading1"/>
      </w:pPr>
      <w:bookmarkStart w:id="4" w:name="O_1183187"/>
      <w:bookmarkEnd w:id="4"/>
      <w:r w:rsidRPr="00CA646B">
        <w:t>Assessment Conditions</w:t>
      </w:r>
    </w:p>
    <w:p w:rsidR="00000000" w:rsidRPr="00CA646B" w:rsidP="005709CF">
      <w:pPr>
        <w:pStyle w:val="BodyText"/>
      </w:pPr>
      <w:r w:rsidRPr="00CA646B">
        <w:t>Skills must be demonstrated in the workplace:</w:t>
      </w:r>
    </w:p>
    <w:p w:rsidR="00000000" w:rsidRPr="00CA646B" w:rsidP="00CA646B">
      <w:pPr>
        <w:pStyle w:val="ListBullet"/>
      </w:pPr>
      <w:r w:rsidRPr="00CA646B">
        <w:t>implementation of programs must be directly observed by the assessor on at least one occasion</w:t>
      </w:r>
    </w:p>
    <w:p w:rsidR="00000000" w:rsidRPr="00CA646B" w:rsidP="00CA646B">
      <w:pPr>
        <w:pStyle w:val="ListBullet"/>
      </w:pPr>
      <w:r w:rsidRPr="00CA646B">
        <w:t>remaining performance eviden</w:t>
      </w:r>
      <w:r w:rsidRPr="00CA646B">
        <w:t>ce may be collected through authenticated third-party reports</w:t>
      </w:r>
    </w:p>
    <w:p w:rsidR="00000000" w:rsidRPr="00CA646B" w:rsidP="00CA646B">
      <w:pPr>
        <w:pStyle w:val="ListBullet"/>
      </w:pPr>
      <w:r w:rsidRPr="00CA646B">
        <w:t>observation and third-party reports must be supplemented by other forms of evidence.</w:t>
      </w:r>
    </w:p>
    <w:p w:rsidR="00000000" w:rsidRPr="00CA646B" w:rsidP="005709CF">
      <w:pPr>
        <w:pStyle w:val="BodyText"/>
      </w:pPr>
      <w:r w:rsidRPr="00CA646B">
        <w:t xml:space="preserve">Interactions with students must be supervised by a teacher or other educational professional. </w:t>
      </w:r>
    </w:p>
    <w:p w:rsidR="00000000" w:rsidRPr="00CA646B" w:rsidP="005709CF">
      <w:pPr>
        <w:pStyle w:val="BodyText"/>
      </w:pPr>
      <w:r w:rsidRPr="00CA646B">
        <w:t>Assessment must ensure access to:</w:t>
      </w:r>
    </w:p>
    <w:p w:rsidR="00000000" w:rsidRPr="00CA646B" w:rsidP="00CA646B">
      <w:pPr>
        <w:pStyle w:val="ListBullet"/>
      </w:pPr>
      <w:r w:rsidRPr="00CA646B">
        <w:t>student information to inform planning</w:t>
      </w:r>
    </w:p>
    <w:p w:rsidR="00000000" w:rsidRPr="00CA646B" w:rsidP="00CA646B">
      <w:pPr>
        <w:pStyle w:val="ListBullet"/>
      </w:pPr>
      <w:r w:rsidRPr="00CA646B">
        <w:t>EAL program specifications</w:t>
      </w:r>
    </w:p>
    <w:p w:rsidR="00000000" w:rsidRPr="00CA646B" w:rsidP="00CA646B">
      <w:pPr>
        <w:pStyle w:val="ListBullet"/>
      </w:pPr>
      <w:r w:rsidRPr="00CA646B">
        <w:t>teaching and learning resources</w:t>
      </w:r>
    </w:p>
    <w:p w:rsidR="00000000" w:rsidRPr="00CA646B" w:rsidP="00CA646B">
      <w:pPr>
        <w:pStyle w:val="ListBullet"/>
      </w:pPr>
      <w:r w:rsidRPr="00CA646B">
        <w:t xml:space="preserve">organisational policies and procedures </w:t>
      </w:r>
    </w:p>
    <w:p w:rsidR="00000000" w:rsidRPr="00CA646B" w:rsidP="00CA646B">
      <w:pPr>
        <w:pStyle w:val="ListBullet"/>
      </w:pPr>
      <w:r w:rsidRPr="00CA646B">
        <w:t>students in a school (both individuals and groups) for whom English is not their na</w:t>
      </w:r>
      <w:r w:rsidRPr="00CA646B">
        <w:t>tive language</w:t>
      </w:r>
    </w:p>
    <w:p w:rsidR="00000000" w:rsidRPr="00CA646B" w:rsidP="00CA646B">
      <w:pPr>
        <w:pStyle w:val="ListBullet"/>
      </w:pPr>
      <w:r w:rsidRPr="00CA646B">
        <w:t>colleagues for guidance and collaboration.</w:t>
      </w:r>
    </w:p>
    <w:p w:rsidR="00000000" w:rsidRPr="00CA646B" w:rsidP="005709CF">
      <w:pPr>
        <w:pStyle w:val="BodyText"/>
      </w:pPr>
      <w:r w:rsidRPr="00CA646B">
        <w:t>Assessors must satisfy the Standards for Registered Training Organisations requirements for assessors.</w:t>
      </w:r>
    </w:p>
    <w:p w:rsidR="00000000" w:rsidRPr="00CA646B" w:rsidP="00CA646B">
      <w:pPr>
        <w:pStyle w:val="Heading1"/>
      </w:pPr>
      <w:bookmarkStart w:id="5" w:name="O_1183190"/>
      <w:bookmarkEnd w:id="5"/>
      <w:r w:rsidRPr="00CA646B">
        <w:t>Links</w:t>
      </w:r>
    </w:p>
    <w:p w:rsidR="00000000" w:rsidRPr="00CA646B" w:rsidP="005709CF">
      <w:pPr>
        <w:pStyle w:val="BodyText"/>
      </w:pPr>
      <w:r w:rsidRPr="00CA6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E5F2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A646B" w:rsidP="00CA646B"/>
    <w:sectPr w:rsidSect="00CA6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6B" w:rsidRPr="005709CF" w:rsidP="00570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CF" w:rsidP="00CA6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9CF" w:rsidP="00CA6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09CF" w:rsidP="00CA6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6B" w:rsidRPr="005709CF" w:rsidP="00570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CF" w:rsidRPr="002D2AF8" w:rsidP="00CA6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CHCEDS043 Support students with English as an additional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709CF" w:rsidP="00CA6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1E2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4A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A64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6B"/>
  </w:style>
  <w:style w:type="character" w:customStyle="1" w:styleId="Heading1Char">
    <w:name w:val="Heading 1 Char"/>
    <w:basedOn w:val="DefaultParagraphFont"/>
    <w:link w:val="Heading1"/>
    <w:rsid w:val="00CA6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4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4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46B"/>
    <w:rPr>
      <w:b/>
      <w:spacing w:val="0"/>
    </w:rPr>
  </w:style>
  <w:style w:type="paragraph" w:customStyle="1" w:styleId="SuperTitle">
    <w:name w:val="SuperTitle"/>
    <w:basedOn w:val="Title"/>
    <w:rsid w:val="00CA6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46B"/>
    <w:rPr>
      <w:i/>
    </w:rPr>
  </w:style>
  <w:style w:type="paragraph" w:styleId="Caption">
    <w:name w:val="caption"/>
    <w:basedOn w:val="BodyText"/>
    <w:next w:val="Normal"/>
    <w:qFormat/>
    <w:rsid w:val="00CA6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6B"/>
  </w:style>
  <w:style w:type="paragraph" w:styleId="TableofFigures">
    <w:name w:val="table of figures"/>
    <w:basedOn w:val="Normal"/>
    <w:next w:val="Normal"/>
    <w:semiHidden/>
    <w:rsid w:val="00CA6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46B"/>
    <w:rPr>
      <w:rFonts w:ascii="Wingdings" w:hAnsi="Wingdings"/>
    </w:rPr>
  </w:style>
  <w:style w:type="paragraph" w:customStyle="1" w:styleId="TableHeading">
    <w:name w:val="Table Heading"/>
    <w:basedOn w:val="HeadingBase"/>
    <w:rsid w:val="00CA6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6B"/>
    <w:rPr>
      <w:color w:val="0033CC"/>
      <w:u w:val="none"/>
    </w:rPr>
  </w:style>
  <w:style w:type="paragraph" w:customStyle="1" w:styleId="BodyTextRight">
    <w:name w:val="Body Text Right"/>
    <w:basedOn w:val="BodyText"/>
    <w:rsid w:val="00CA6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6B"/>
    <w:rPr>
      <w:sz w:val="32"/>
    </w:rPr>
  </w:style>
  <w:style w:type="paragraph" w:customStyle="1" w:styleId="HeadingProcedure">
    <w:name w:val="Heading Procedure"/>
    <w:basedOn w:val="HeadingBase"/>
    <w:next w:val="Normal"/>
    <w:rsid w:val="00CA6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6B"/>
    <w:pPr>
      <w:spacing w:before="60" w:after="60"/>
    </w:pPr>
  </w:style>
  <w:style w:type="paragraph" w:styleId="ListContinue">
    <w:name w:val="List Continue"/>
    <w:basedOn w:val="List"/>
    <w:rsid w:val="00CA646B"/>
    <w:pPr>
      <w:ind w:firstLine="0"/>
    </w:pPr>
  </w:style>
  <w:style w:type="paragraph" w:customStyle="1" w:styleId="ListNote">
    <w:name w:val="List Note"/>
    <w:basedOn w:val="List"/>
    <w:rsid w:val="00CA6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6B"/>
    <w:rPr>
      <w:rFonts w:ascii="Courier New" w:hAnsi="Courier New"/>
    </w:rPr>
  </w:style>
  <w:style w:type="paragraph" w:customStyle="1" w:styleId="NoteBullet">
    <w:name w:val="Note Bullet"/>
    <w:basedOn w:val="Note"/>
    <w:rsid w:val="00CA6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6B"/>
    <w:rPr>
      <w:b/>
      <w:smallCaps/>
    </w:rPr>
  </w:style>
  <w:style w:type="paragraph" w:customStyle="1" w:styleId="TableListNumber">
    <w:name w:val="Table List Number"/>
    <w:basedOn w:val="ListNumber"/>
    <w:rsid w:val="00CA6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6B"/>
    <w:pPr>
      <w:numPr>
        <w:numId w:val="9"/>
      </w:numPr>
    </w:pPr>
  </w:style>
  <w:style w:type="paragraph" w:customStyle="1" w:styleId="ListAlpha2">
    <w:name w:val="List Alpha 2"/>
    <w:basedOn w:val="List2"/>
    <w:rsid w:val="00CA646B"/>
    <w:pPr>
      <w:numPr>
        <w:numId w:val="8"/>
      </w:numPr>
    </w:pPr>
  </w:style>
  <w:style w:type="paragraph" w:styleId="List2">
    <w:name w:val="List 2"/>
    <w:basedOn w:val="BodyText"/>
    <w:rsid w:val="00CA6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46B"/>
    <w:pPr>
      <w:numPr>
        <w:numId w:val="4"/>
      </w:numPr>
    </w:pPr>
  </w:style>
  <w:style w:type="paragraph" w:styleId="ListContinue2">
    <w:name w:val="List Continue 2"/>
    <w:basedOn w:val="List2"/>
    <w:rsid w:val="00CA646B"/>
    <w:pPr>
      <w:ind w:firstLine="0"/>
    </w:pPr>
  </w:style>
  <w:style w:type="paragraph" w:styleId="ListContinue3">
    <w:name w:val="List Continue 3"/>
    <w:basedOn w:val="List3"/>
    <w:rsid w:val="00CA646B"/>
    <w:pPr>
      <w:ind w:left="1021" w:firstLine="0"/>
    </w:pPr>
  </w:style>
  <w:style w:type="paragraph" w:styleId="ListContinue4">
    <w:name w:val="List Continue 4"/>
    <w:basedOn w:val="List4"/>
    <w:rsid w:val="00CA646B"/>
    <w:pPr>
      <w:ind w:firstLine="0"/>
    </w:pPr>
  </w:style>
  <w:style w:type="paragraph" w:styleId="ListContinue5">
    <w:name w:val="List Continue 5"/>
    <w:basedOn w:val="List5"/>
    <w:rsid w:val="00CA646B"/>
    <w:pPr>
      <w:ind w:firstLine="0"/>
    </w:pPr>
  </w:style>
  <w:style w:type="paragraph" w:styleId="ListNumber3">
    <w:name w:val="List Number 3"/>
    <w:basedOn w:val="List3"/>
    <w:rsid w:val="00CA646B"/>
    <w:pPr>
      <w:numPr>
        <w:numId w:val="5"/>
      </w:numPr>
    </w:pPr>
  </w:style>
  <w:style w:type="paragraph" w:styleId="ListNumber4">
    <w:name w:val="List Number 4"/>
    <w:basedOn w:val="List4"/>
    <w:rsid w:val="00CA646B"/>
    <w:pPr>
      <w:numPr>
        <w:numId w:val="6"/>
      </w:numPr>
    </w:pPr>
  </w:style>
  <w:style w:type="paragraph" w:styleId="ListNumber5">
    <w:name w:val="List Number 5"/>
    <w:basedOn w:val="List5"/>
    <w:rsid w:val="00CA646B"/>
    <w:pPr>
      <w:numPr>
        <w:numId w:val="7"/>
      </w:numPr>
    </w:pPr>
  </w:style>
  <w:style w:type="paragraph" w:styleId="BlockText">
    <w:name w:val="Block Text"/>
    <w:basedOn w:val="Normal"/>
    <w:rsid w:val="00CA6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6B"/>
    <w:rPr>
      <w:sz w:val="16"/>
      <w:vertAlign w:val="superscript"/>
    </w:rPr>
  </w:style>
  <w:style w:type="character" w:customStyle="1" w:styleId="Symbols">
    <w:name w:val="Symbols"/>
    <w:basedOn w:val="DefaultParagraphFont"/>
    <w:rsid w:val="00CA646B"/>
    <w:rPr>
      <w:rFonts w:ascii="Symbol" w:hAnsi="Symbol"/>
    </w:rPr>
  </w:style>
  <w:style w:type="character" w:customStyle="1" w:styleId="MenuOptions">
    <w:name w:val="Menu Options"/>
    <w:basedOn w:val="DefaultParagraphFont"/>
    <w:rsid w:val="00CA6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6B"/>
    <w:rPr>
      <w:b/>
    </w:rPr>
  </w:style>
  <w:style w:type="character" w:customStyle="1" w:styleId="Underlined">
    <w:name w:val="Underlined"/>
    <w:basedOn w:val="DefaultParagraphFont"/>
    <w:rsid w:val="00CA646B"/>
    <w:rPr>
      <w:u w:val="single"/>
    </w:rPr>
  </w:style>
  <w:style w:type="paragraph" w:customStyle="1" w:styleId="TableBodyTextRight">
    <w:name w:val="Table Body Text Right"/>
    <w:basedOn w:val="TableBodyText"/>
    <w:rsid w:val="00CA6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6B"/>
    <w:rPr>
      <w:sz w:val="18"/>
    </w:rPr>
  </w:style>
  <w:style w:type="paragraph" w:customStyle="1" w:styleId="BodySmallRight">
    <w:name w:val="Body Small Right"/>
    <w:basedOn w:val="BodyTextRight"/>
    <w:rsid w:val="00CA646B"/>
    <w:rPr>
      <w:sz w:val="18"/>
      <w:szCs w:val="18"/>
    </w:rPr>
  </w:style>
  <w:style w:type="paragraph" w:customStyle="1" w:styleId="MarginEdition">
    <w:name w:val="Margin Edition"/>
    <w:basedOn w:val="MarginNote"/>
    <w:rsid w:val="00CA6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6B"/>
    <w:rPr>
      <w:sz w:val="2"/>
      <w:szCs w:val="2"/>
    </w:rPr>
  </w:style>
  <w:style w:type="character" w:customStyle="1" w:styleId="Small">
    <w:name w:val="Small"/>
    <w:basedOn w:val="DefaultParagraphFont"/>
    <w:rsid w:val="00CA646B"/>
    <w:rPr>
      <w:sz w:val="16"/>
    </w:rPr>
  </w:style>
  <w:style w:type="paragraph" w:customStyle="1" w:styleId="WideTable">
    <w:name w:val="Wide Table"/>
    <w:basedOn w:val="Normal"/>
    <w:rsid w:val="00CA6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6B"/>
  </w:style>
  <w:style w:type="paragraph" w:styleId="Quote">
    <w:name w:val="Quote"/>
    <w:basedOn w:val="Heading1"/>
    <w:link w:val="QuoteChar"/>
    <w:qFormat/>
    <w:rsid w:val="00CA6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6B"/>
    <w:pPr>
      <w:pageBreakBefore/>
    </w:pPr>
  </w:style>
  <w:style w:type="paragraph" w:customStyle="1" w:styleId="Border">
    <w:name w:val="Border"/>
    <w:basedOn w:val="Normal"/>
    <w:qFormat/>
    <w:rsid w:val="00CA6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6B"/>
    <w:rPr>
      <w:u w:val="single"/>
    </w:rPr>
  </w:style>
  <w:style w:type="character" w:customStyle="1" w:styleId="BoldandItalics">
    <w:name w:val="Bold and Italics"/>
    <w:qFormat/>
    <w:rsid w:val="00CA646B"/>
    <w:rPr>
      <w:b/>
      <w:i/>
      <w:u w:val="none"/>
    </w:rPr>
  </w:style>
  <w:style w:type="paragraph" w:styleId="BalloonText">
    <w:name w:val="Balloon Text"/>
    <w:basedOn w:val="Normal"/>
    <w:link w:val="BalloonTextChar"/>
    <w:rsid w:val="00CA6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6B"/>
    <w:pPr>
      <w:spacing w:before="0" w:after="0"/>
    </w:pPr>
  </w:style>
  <w:style w:type="paragraph" w:customStyle="1" w:styleId="BodyTextBold">
    <w:name w:val="Body Text Bold"/>
    <w:basedOn w:val="BodyText"/>
    <w:qFormat/>
    <w:rsid w:val="00CA646B"/>
    <w:rPr>
      <w:b/>
    </w:rPr>
  </w:style>
  <w:style w:type="character" w:styleId="Hyperlink">
    <w:name w:val="Hyperlink"/>
    <w:basedOn w:val="DefaultParagraphFont"/>
    <w:uiPriority w:val="99"/>
    <w:unhideWhenUsed/>
    <w:rsid w:val="005709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2567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CHCEDS043 Support students with English as an additional language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