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9FE" w:rsidP="006A69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CHCEDS041 Set up and sustain learning areas</w:t>
      </w:r>
      <w:r>
        <w:fldChar w:fldCharType="end"/>
      </w:r>
    </w:p>
    <w:p w:rsidR="006A69FE" w:rsidP="006A69FE">
      <w:pPr>
        <w:pStyle w:val="Version"/>
        <w:sectPr w:rsidSect="00962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E02" w:rsidP="00962E02">
      <w:pPr>
        <w:pStyle w:val="SuperHeading"/>
      </w:pPr>
      <w:r w:rsidRPr="00962E02">
        <w:t>Assessment Requirements for CHCEDS041 Set up and sustain learning areas</w:t>
      </w:r>
    </w:p>
    <w:p w:rsidR="00000000" w:rsidRPr="00962E02" w:rsidP="00962E02">
      <w:pPr>
        <w:pStyle w:val="Heading1"/>
      </w:pPr>
      <w:bookmarkStart w:id="1" w:name="O_1183146"/>
      <w:bookmarkEnd w:id="1"/>
      <w:r w:rsidRPr="00962E02">
        <w:t>Modification History</w:t>
      </w:r>
    </w:p>
    <w:p w:rsidR="00000000" w:rsidRPr="00962E02" w:rsidP="006A69FE">
      <w:pPr>
        <w:pStyle w:val="BodyText"/>
      </w:pPr>
      <w:r w:rsidRPr="00962E02">
        <w:t xml:space="preserve">Release 1. CHCEDS041 Set up and sustain learning areas supersedes and is </w:t>
      </w:r>
      <w:r w:rsidRPr="00962E02">
        <w:t xml:space="preserve">not equivalent to CHCEDS004 Contribute to organisation and management of classroom or centre and CHCEDS012 Set up and sustain individual and small group learning areas. </w:t>
      </w:r>
    </w:p>
    <w:p w:rsidR="00000000" w:rsidRPr="00962E02" w:rsidP="00962E02">
      <w:pPr>
        <w:pStyle w:val="Heading1"/>
      </w:pPr>
      <w:bookmarkStart w:id="2" w:name="O_1183147"/>
      <w:bookmarkEnd w:id="2"/>
      <w:r w:rsidRPr="00962E02">
        <w:t>Performance Evidence</w:t>
      </w:r>
    </w:p>
    <w:p w:rsidR="00000000" w:rsidRPr="00962E02" w:rsidP="006A69FE">
      <w:pPr>
        <w:pStyle w:val="BodyText"/>
      </w:pPr>
      <w:r w:rsidRPr="00962E02">
        <w:t>Evidence of the ability to complete tasks outl</w:t>
      </w:r>
      <w:r w:rsidRPr="00962E02">
        <w:t>ined in elements and performance criteria of this unit in the context of the job role, and:</w:t>
      </w:r>
    </w:p>
    <w:p w:rsidR="00000000" w:rsidRPr="00962E02" w:rsidP="00962E02">
      <w:pPr>
        <w:pStyle w:val="ListBullet"/>
      </w:pPr>
      <w:r w:rsidRPr="00962E02">
        <w:t>create two positive learning spaces:</w:t>
      </w:r>
    </w:p>
    <w:p w:rsidR="00000000" w:rsidRPr="00962E02" w:rsidP="00962E02">
      <w:pPr>
        <w:pStyle w:val="ListBullet2"/>
      </w:pPr>
      <w:r w:rsidRPr="00962E02">
        <w:t>one for an individual</w:t>
      </w:r>
    </w:p>
    <w:p w:rsidR="00000000" w:rsidRPr="00962E02" w:rsidP="00962E02">
      <w:pPr>
        <w:pStyle w:val="ListBullet2"/>
      </w:pPr>
      <w:r w:rsidRPr="00962E02">
        <w:t>one for a small group</w:t>
      </w:r>
    </w:p>
    <w:p w:rsidR="00000000" w:rsidRPr="00962E02" w:rsidP="00962E02">
      <w:pPr>
        <w:pStyle w:val="ListBullet"/>
      </w:pPr>
      <w:r w:rsidRPr="00962E02">
        <w:t>use at least three different techniques to create a positive and stimulating lea</w:t>
      </w:r>
      <w:r w:rsidRPr="00962E02">
        <w:t>rning environment for each of the above spaces.</w:t>
      </w:r>
    </w:p>
    <w:p w:rsidR="00000000" w:rsidRPr="00962E02" w:rsidP="00962E02">
      <w:pPr>
        <w:pStyle w:val="AllowPageBreak"/>
      </w:pPr>
    </w:p>
    <w:p w:rsidR="00000000" w:rsidRPr="00962E02" w:rsidP="00962E02">
      <w:pPr>
        <w:pStyle w:val="Heading1"/>
      </w:pPr>
      <w:bookmarkStart w:id="3" w:name="O_1183148"/>
      <w:bookmarkEnd w:id="3"/>
      <w:r w:rsidRPr="00962E02">
        <w:t>Knowledge Evidence</w:t>
      </w:r>
    </w:p>
    <w:p w:rsidR="00000000" w:rsidRPr="00962E02" w:rsidP="006A69FE">
      <w:pPr>
        <w:pStyle w:val="BodyText"/>
      </w:pPr>
      <w:r w:rsidRPr="00962E02">
        <w:t>Demonstrated knowledge required to complete the tasks outlined in elements and performance criteria of this unit:</w:t>
      </w:r>
    </w:p>
    <w:p w:rsidR="00000000" w:rsidRPr="00962E02" w:rsidP="00962E02">
      <w:pPr>
        <w:pStyle w:val="ListBullet"/>
      </w:pPr>
      <w:r w:rsidRPr="00962E02">
        <w:t>organisational policies and procedures for accessing re</w:t>
      </w:r>
      <w:r w:rsidRPr="00962E02">
        <w:t>sources</w:t>
      </w:r>
    </w:p>
    <w:p w:rsidR="00000000" w:rsidRPr="00962E02" w:rsidP="00962E02">
      <w:pPr>
        <w:pStyle w:val="ListBullet"/>
      </w:pPr>
      <w:r w:rsidRPr="00962E02">
        <w:t>different types of customised learning spaces, both physical and virtual</w:t>
      </w:r>
    </w:p>
    <w:p w:rsidR="00000000" w:rsidRPr="00962E02" w:rsidP="00962E02">
      <w:pPr>
        <w:pStyle w:val="ListBullet"/>
      </w:pPr>
      <w:r w:rsidRPr="00962E02">
        <w:t>what constitutes a positive and stimulating environment for learning for primary and secondary students</w:t>
      </w:r>
    </w:p>
    <w:p w:rsidR="00000000" w:rsidRPr="00962E02" w:rsidP="00962E02">
      <w:pPr>
        <w:pStyle w:val="ListBullet"/>
      </w:pPr>
      <w:r w:rsidRPr="00962E02">
        <w:t>features, techniques and equipment required to create different learning environments</w:t>
      </w:r>
    </w:p>
    <w:p w:rsidR="00000000" w:rsidRPr="00962E02" w:rsidP="00962E02">
      <w:pPr>
        <w:pStyle w:val="ListBullet"/>
      </w:pPr>
      <w:r w:rsidRPr="00962E02">
        <w:t xml:space="preserve">resources available for the support of individual or group learning </w:t>
      </w:r>
    </w:p>
    <w:p w:rsidR="00000000" w:rsidRPr="00962E02" w:rsidP="00962E02">
      <w:pPr>
        <w:pStyle w:val="ListBullet"/>
      </w:pPr>
      <w:r w:rsidRPr="00962E02">
        <w:t>learning technologies.</w:t>
      </w:r>
    </w:p>
    <w:p w:rsidR="00000000" w:rsidRPr="00962E02" w:rsidP="00962E02">
      <w:pPr>
        <w:pStyle w:val="AllowPageBreak"/>
      </w:pPr>
    </w:p>
    <w:p w:rsidR="00000000" w:rsidRPr="00962E02" w:rsidP="00962E02">
      <w:pPr>
        <w:pStyle w:val="Heading1"/>
      </w:pPr>
      <w:bookmarkStart w:id="4" w:name="O_1183149"/>
      <w:bookmarkEnd w:id="4"/>
      <w:r w:rsidRPr="00962E02">
        <w:t>Assessment Conditions</w:t>
      </w:r>
    </w:p>
    <w:p w:rsidR="00000000" w:rsidRPr="00962E02" w:rsidP="006A69FE">
      <w:pPr>
        <w:pStyle w:val="BodyText"/>
      </w:pPr>
      <w:r w:rsidRPr="00962E02">
        <w:t>Skills must be demonstrated in the wo</w:t>
      </w:r>
      <w:r w:rsidRPr="00962E02">
        <w:t>rkplace:</w:t>
      </w:r>
    </w:p>
    <w:p w:rsidR="00000000" w:rsidRPr="00962E02" w:rsidP="00962E02">
      <w:pPr>
        <w:pStyle w:val="ListBullet"/>
      </w:pPr>
      <w:r w:rsidRPr="00962E02">
        <w:t>performance evidence may be collected through authenticated third-party reports</w:t>
      </w:r>
    </w:p>
    <w:p w:rsidR="00000000" w:rsidRPr="00962E02" w:rsidP="00962E02">
      <w:pPr>
        <w:pStyle w:val="ListBullet"/>
      </w:pPr>
      <w:r w:rsidRPr="00962E02">
        <w:t>third party reports must be supplemented by other forms of evidence.</w:t>
      </w:r>
    </w:p>
    <w:p w:rsidR="00000000" w:rsidRPr="00962E02" w:rsidP="006A69FE">
      <w:pPr>
        <w:pStyle w:val="BodyText"/>
      </w:pPr>
      <w:r w:rsidRPr="00962E02">
        <w:t xml:space="preserve">Interactions with students must be supervised by a teacher or other educational professional. </w:t>
      </w:r>
    </w:p>
    <w:p w:rsidR="00000000" w:rsidRPr="00962E02" w:rsidP="006A69FE">
      <w:pPr>
        <w:pStyle w:val="BodyText"/>
      </w:pPr>
      <w:r w:rsidRPr="00962E02">
        <w:t>As</w:t>
      </w:r>
      <w:r w:rsidRPr="00962E02">
        <w:t>sessment must ensure access to:</w:t>
      </w:r>
    </w:p>
    <w:p w:rsidR="00000000" w:rsidRPr="00962E02" w:rsidP="00962E02">
      <w:pPr>
        <w:pStyle w:val="ListBullet"/>
      </w:pPr>
      <w:r w:rsidRPr="00962E02">
        <w:t>learning activities for which spaces are created</w:t>
      </w:r>
    </w:p>
    <w:p w:rsidR="00000000" w:rsidRPr="00962E02" w:rsidP="00962E02">
      <w:pPr>
        <w:pStyle w:val="ListBullet"/>
      </w:pPr>
      <w:r w:rsidRPr="00962E02">
        <w:t>a resource organisation system</w:t>
      </w:r>
    </w:p>
    <w:p w:rsidR="00000000" w:rsidRPr="00962E02" w:rsidP="00962E02">
      <w:pPr>
        <w:pStyle w:val="ListBullet"/>
      </w:pPr>
      <w:r w:rsidRPr="00962E02">
        <w:t>equipment and materials for creation of the space</w:t>
      </w:r>
    </w:p>
    <w:p w:rsidR="00000000" w:rsidRPr="00962E02" w:rsidP="00962E02">
      <w:pPr>
        <w:pStyle w:val="ListBullet"/>
      </w:pPr>
      <w:r w:rsidRPr="00962E02">
        <w:t xml:space="preserve">organisational policies and procedures for accessing resources </w:t>
      </w:r>
    </w:p>
    <w:p w:rsidR="00000000" w:rsidRPr="00962E02" w:rsidP="00962E02">
      <w:pPr>
        <w:pStyle w:val="ListBullet"/>
      </w:pPr>
      <w:r w:rsidRPr="00962E02">
        <w:t xml:space="preserve">students for whom spaces are </w:t>
      </w:r>
      <w:r w:rsidRPr="00962E02">
        <w:t>created</w:t>
      </w:r>
    </w:p>
    <w:p w:rsidR="00000000" w:rsidRPr="00962E02" w:rsidP="00962E02">
      <w:pPr>
        <w:pStyle w:val="ListBullet"/>
      </w:pPr>
      <w:r w:rsidRPr="00962E02">
        <w:t>colleagues for guidance and collaboration.</w:t>
      </w:r>
    </w:p>
    <w:p w:rsidR="00000000" w:rsidRPr="00962E02" w:rsidP="006A69FE">
      <w:pPr>
        <w:pStyle w:val="BodyText"/>
      </w:pPr>
      <w:r w:rsidRPr="00962E02">
        <w:t>Assessors must satisfy the Standards for Registered Training Organisations requirements for assessors.</w:t>
      </w:r>
    </w:p>
    <w:p w:rsidR="00000000" w:rsidRPr="00962E02" w:rsidP="00962E02">
      <w:pPr>
        <w:pStyle w:val="Heading1"/>
      </w:pPr>
      <w:bookmarkStart w:id="5" w:name="O_1183152"/>
      <w:bookmarkEnd w:id="5"/>
      <w:r w:rsidRPr="00962E02">
        <w:t>Links</w:t>
      </w:r>
    </w:p>
    <w:p w:rsidR="00000000" w:rsidRPr="00962E02" w:rsidP="006A69FE">
      <w:pPr>
        <w:pStyle w:val="BodyText"/>
      </w:pPr>
      <w:r w:rsidRPr="00962E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A742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62E02" w:rsidP="00962E02"/>
    <w:sectPr w:rsidSect="00962E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E02" w:rsidRPr="006A69FE" w:rsidP="006A69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FE" w:rsidP="00962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69FE" w:rsidP="00962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69FE" w:rsidP="00962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E02" w:rsidRPr="006A69FE" w:rsidP="006A69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FE" w:rsidRPr="002D2AF8" w:rsidP="00962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CHCEDS041 Set up and sustain learning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A69FE" w:rsidP="00962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F8F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10F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A675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E02"/>
  </w:style>
  <w:style w:type="character" w:customStyle="1" w:styleId="Heading1Char">
    <w:name w:val="Heading 1 Char"/>
    <w:basedOn w:val="DefaultParagraphFont"/>
    <w:link w:val="Heading1"/>
    <w:rsid w:val="00962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E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E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2E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2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E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E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E02"/>
    <w:rPr>
      <w:b/>
      <w:spacing w:val="0"/>
    </w:rPr>
  </w:style>
  <w:style w:type="paragraph" w:customStyle="1" w:styleId="SuperTitle">
    <w:name w:val="SuperTitle"/>
    <w:basedOn w:val="Title"/>
    <w:rsid w:val="00962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2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E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E02"/>
    <w:rPr>
      <w:i/>
    </w:rPr>
  </w:style>
  <w:style w:type="paragraph" w:styleId="Caption">
    <w:name w:val="caption"/>
    <w:basedOn w:val="BodyText"/>
    <w:next w:val="Normal"/>
    <w:qFormat/>
    <w:rsid w:val="00962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E02"/>
  </w:style>
  <w:style w:type="paragraph" w:styleId="TableofFigures">
    <w:name w:val="table of figures"/>
    <w:basedOn w:val="Normal"/>
    <w:next w:val="Normal"/>
    <w:semiHidden/>
    <w:rsid w:val="00962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E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2E02"/>
    <w:rPr>
      <w:rFonts w:ascii="Wingdings" w:hAnsi="Wingdings"/>
    </w:rPr>
  </w:style>
  <w:style w:type="paragraph" w:customStyle="1" w:styleId="TableHeading">
    <w:name w:val="Table Heading"/>
    <w:basedOn w:val="HeadingBase"/>
    <w:rsid w:val="00962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E02"/>
    <w:rPr>
      <w:color w:val="0033CC"/>
      <w:u w:val="none"/>
    </w:rPr>
  </w:style>
  <w:style w:type="paragraph" w:customStyle="1" w:styleId="BodyTextRight">
    <w:name w:val="Body Text Right"/>
    <w:basedOn w:val="BodyText"/>
    <w:rsid w:val="00962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E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E02"/>
    <w:rPr>
      <w:sz w:val="32"/>
    </w:rPr>
  </w:style>
  <w:style w:type="paragraph" w:customStyle="1" w:styleId="HeadingProcedure">
    <w:name w:val="Heading Procedure"/>
    <w:basedOn w:val="HeadingBase"/>
    <w:next w:val="Normal"/>
    <w:rsid w:val="00962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E02"/>
    <w:pPr>
      <w:spacing w:before="60" w:after="60"/>
    </w:pPr>
  </w:style>
  <w:style w:type="paragraph" w:styleId="ListContinue">
    <w:name w:val="List Continue"/>
    <w:basedOn w:val="List"/>
    <w:rsid w:val="00962E02"/>
    <w:pPr>
      <w:ind w:firstLine="0"/>
    </w:pPr>
  </w:style>
  <w:style w:type="paragraph" w:customStyle="1" w:styleId="ListNote">
    <w:name w:val="List Note"/>
    <w:basedOn w:val="List"/>
    <w:rsid w:val="00962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E02"/>
    <w:rPr>
      <w:rFonts w:ascii="Courier New" w:hAnsi="Courier New"/>
    </w:rPr>
  </w:style>
  <w:style w:type="paragraph" w:customStyle="1" w:styleId="NoteBullet">
    <w:name w:val="Note Bullet"/>
    <w:basedOn w:val="Note"/>
    <w:rsid w:val="00962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E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2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E02"/>
    <w:rPr>
      <w:b/>
      <w:smallCaps/>
    </w:rPr>
  </w:style>
  <w:style w:type="paragraph" w:customStyle="1" w:styleId="TableListNumber">
    <w:name w:val="Table List Number"/>
    <w:basedOn w:val="ListNumber"/>
    <w:rsid w:val="00962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E02"/>
    <w:pPr>
      <w:numPr>
        <w:numId w:val="9"/>
      </w:numPr>
    </w:pPr>
  </w:style>
  <w:style w:type="paragraph" w:customStyle="1" w:styleId="ListAlpha2">
    <w:name w:val="List Alpha 2"/>
    <w:basedOn w:val="List2"/>
    <w:rsid w:val="00962E02"/>
    <w:pPr>
      <w:numPr>
        <w:numId w:val="8"/>
      </w:numPr>
    </w:pPr>
  </w:style>
  <w:style w:type="paragraph" w:styleId="List2">
    <w:name w:val="List 2"/>
    <w:basedOn w:val="BodyText"/>
    <w:rsid w:val="00962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E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E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2E02"/>
    <w:pPr>
      <w:numPr>
        <w:numId w:val="4"/>
      </w:numPr>
    </w:pPr>
  </w:style>
  <w:style w:type="paragraph" w:styleId="ListContinue2">
    <w:name w:val="List Continue 2"/>
    <w:basedOn w:val="List2"/>
    <w:rsid w:val="00962E02"/>
    <w:pPr>
      <w:ind w:firstLine="0"/>
    </w:pPr>
  </w:style>
  <w:style w:type="paragraph" w:styleId="ListContinue3">
    <w:name w:val="List Continue 3"/>
    <w:basedOn w:val="List3"/>
    <w:rsid w:val="00962E02"/>
    <w:pPr>
      <w:ind w:left="1021" w:firstLine="0"/>
    </w:pPr>
  </w:style>
  <w:style w:type="paragraph" w:styleId="ListContinue4">
    <w:name w:val="List Continue 4"/>
    <w:basedOn w:val="List4"/>
    <w:rsid w:val="00962E02"/>
    <w:pPr>
      <w:ind w:firstLine="0"/>
    </w:pPr>
  </w:style>
  <w:style w:type="paragraph" w:styleId="ListContinue5">
    <w:name w:val="List Continue 5"/>
    <w:basedOn w:val="List5"/>
    <w:rsid w:val="00962E02"/>
    <w:pPr>
      <w:ind w:firstLine="0"/>
    </w:pPr>
  </w:style>
  <w:style w:type="paragraph" w:styleId="ListNumber3">
    <w:name w:val="List Number 3"/>
    <w:basedOn w:val="List3"/>
    <w:rsid w:val="00962E02"/>
    <w:pPr>
      <w:numPr>
        <w:numId w:val="5"/>
      </w:numPr>
    </w:pPr>
  </w:style>
  <w:style w:type="paragraph" w:styleId="ListNumber4">
    <w:name w:val="List Number 4"/>
    <w:basedOn w:val="List4"/>
    <w:rsid w:val="00962E02"/>
    <w:pPr>
      <w:numPr>
        <w:numId w:val="6"/>
      </w:numPr>
    </w:pPr>
  </w:style>
  <w:style w:type="paragraph" w:styleId="ListNumber5">
    <w:name w:val="List Number 5"/>
    <w:basedOn w:val="List5"/>
    <w:rsid w:val="00962E02"/>
    <w:pPr>
      <w:numPr>
        <w:numId w:val="7"/>
      </w:numPr>
    </w:pPr>
  </w:style>
  <w:style w:type="paragraph" w:styleId="BlockText">
    <w:name w:val="Block Text"/>
    <w:basedOn w:val="Normal"/>
    <w:rsid w:val="00962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E02"/>
    <w:rPr>
      <w:sz w:val="16"/>
      <w:vertAlign w:val="superscript"/>
    </w:rPr>
  </w:style>
  <w:style w:type="character" w:customStyle="1" w:styleId="Symbols">
    <w:name w:val="Symbols"/>
    <w:basedOn w:val="DefaultParagraphFont"/>
    <w:rsid w:val="00962E02"/>
    <w:rPr>
      <w:rFonts w:ascii="Symbol" w:hAnsi="Symbol"/>
    </w:rPr>
  </w:style>
  <w:style w:type="character" w:customStyle="1" w:styleId="MenuOptions">
    <w:name w:val="Menu Options"/>
    <w:basedOn w:val="DefaultParagraphFont"/>
    <w:rsid w:val="00962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E02"/>
    <w:rPr>
      <w:b/>
    </w:rPr>
  </w:style>
  <w:style w:type="character" w:customStyle="1" w:styleId="Underlined">
    <w:name w:val="Underlined"/>
    <w:basedOn w:val="DefaultParagraphFont"/>
    <w:rsid w:val="00962E02"/>
    <w:rPr>
      <w:u w:val="single"/>
    </w:rPr>
  </w:style>
  <w:style w:type="paragraph" w:customStyle="1" w:styleId="TableBodyTextRight">
    <w:name w:val="Table Body Text Right"/>
    <w:basedOn w:val="TableBodyText"/>
    <w:rsid w:val="00962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E02"/>
    <w:rPr>
      <w:sz w:val="18"/>
    </w:rPr>
  </w:style>
  <w:style w:type="paragraph" w:customStyle="1" w:styleId="BodySmallRight">
    <w:name w:val="Body Small Right"/>
    <w:basedOn w:val="BodyTextRight"/>
    <w:rsid w:val="00962E02"/>
    <w:rPr>
      <w:sz w:val="18"/>
      <w:szCs w:val="18"/>
    </w:rPr>
  </w:style>
  <w:style w:type="paragraph" w:customStyle="1" w:styleId="MarginEdition">
    <w:name w:val="Margin Edition"/>
    <w:basedOn w:val="MarginNote"/>
    <w:rsid w:val="00962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E02"/>
    <w:rPr>
      <w:sz w:val="2"/>
      <w:szCs w:val="2"/>
    </w:rPr>
  </w:style>
  <w:style w:type="character" w:customStyle="1" w:styleId="Small">
    <w:name w:val="Small"/>
    <w:basedOn w:val="DefaultParagraphFont"/>
    <w:rsid w:val="00962E02"/>
    <w:rPr>
      <w:sz w:val="16"/>
    </w:rPr>
  </w:style>
  <w:style w:type="paragraph" w:customStyle="1" w:styleId="WideTable">
    <w:name w:val="Wide Table"/>
    <w:basedOn w:val="Normal"/>
    <w:rsid w:val="00962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E02"/>
  </w:style>
  <w:style w:type="paragraph" w:styleId="Quote">
    <w:name w:val="Quote"/>
    <w:basedOn w:val="Heading1"/>
    <w:link w:val="QuoteChar"/>
    <w:qFormat/>
    <w:rsid w:val="00962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E02"/>
    <w:pPr>
      <w:pageBreakBefore/>
    </w:pPr>
  </w:style>
  <w:style w:type="paragraph" w:customStyle="1" w:styleId="Border">
    <w:name w:val="Border"/>
    <w:basedOn w:val="Normal"/>
    <w:qFormat/>
    <w:rsid w:val="00962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E02"/>
    <w:rPr>
      <w:u w:val="single"/>
    </w:rPr>
  </w:style>
  <w:style w:type="character" w:customStyle="1" w:styleId="BoldandItalics">
    <w:name w:val="Bold and Italics"/>
    <w:qFormat/>
    <w:rsid w:val="00962E02"/>
    <w:rPr>
      <w:b/>
      <w:i/>
      <w:u w:val="none"/>
    </w:rPr>
  </w:style>
  <w:style w:type="paragraph" w:styleId="BalloonText">
    <w:name w:val="Balloon Text"/>
    <w:basedOn w:val="Normal"/>
    <w:link w:val="BalloonTextChar"/>
    <w:rsid w:val="00962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E02"/>
    <w:pPr>
      <w:spacing w:before="0" w:after="0"/>
    </w:pPr>
  </w:style>
  <w:style w:type="paragraph" w:customStyle="1" w:styleId="BodyTextBold">
    <w:name w:val="Body Text Bold"/>
    <w:basedOn w:val="BodyText"/>
    <w:qFormat/>
    <w:rsid w:val="00962E02"/>
    <w:rPr>
      <w:b/>
    </w:rPr>
  </w:style>
  <w:style w:type="character" w:styleId="Hyperlink">
    <w:name w:val="Hyperlink"/>
    <w:basedOn w:val="DefaultParagraphFont"/>
    <w:uiPriority w:val="99"/>
    <w:unhideWhenUsed/>
    <w:rsid w:val="006A69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2066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CHCEDS041 Set up and sustain learning areas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2023-07-02T02:27:00Z</dcterms:created>
  <dcterms:modified xsi:type="dcterms:W3CDTF">2023-07-02T02:27:00Z</dcterms:modified>
</cp:coreProperties>
</file>