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8C9" w:rsidP="00705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CHCEDS039 Work effectively as an Aboriginal and/or Torres Strait Islander education worker</w:t>
      </w:r>
      <w:r>
        <w:fldChar w:fldCharType="end"/>
      </w:r>
    </w:p>
    <w:p w:rsidR="007058C9" w:rsidP="007058C9">
      <w:pPr>
        <w:pStyle w:val="Version"/>
        <w:sectPr w:rsidSect="00213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D3F" w:rsidP="00213D3F">
      <w:pPr>
        <w:pStyle w:val="SuperHeading"/>
      </w:pPr>
      <w:r w:rsidRPr="00213D3F">
        <w:t>CHCEDS039 Work effectively as an Aboriginal and/or Torres Strait Islander education worker</w:t>
      </w:r>
    </w:p>
    <w:p w:rsidR="00000000" w:rsidRPr="00213D3F" w:rsidP="00213D3F">
      <w:pPr>
        <w:pStyle w:val="Heading1"/>
      </w:pPr>
      <w:bookmarkStart w:id="1" w:name="O_1183098"/>
      <w:bookmarkEnd w:id="1"/>
      <w:r w:rsidRPr="00213D3F">
        <w:t>Modification History</w:t>
      </w:r>
    </w:p>
    <w:p w:rsidR="00000000" w:rsidRPr="00213D3F" w:rsidP="007058C9">
      <w:pPr>
        <w:pStyle w:val="BodyText"/>
      </w:pPr>
      <w:r w:rsidRPr="00213D3F">
        <w:t xml:space="preserve">Release </w:t>
      </w:r>
      <w:r w:rsidRPr="00213D3F">
        <w:t>1. CHCEDS039 Work effectively as an Aboriginal and/or Torres Strait Islander education worker supersedes and is not equivalent to CHCEDS010 Work effectively as an Aboriginal or Torres Strait Islander education worker.</w:t>
      </w:r>
    </w:p>
    <w:p w:rsidR="00000000" w:rsidRPr="00213D3F" w:rsidP="00213D3F">
      <w:pPr>
        <w:pStyle w:val="Heading1"/>
      </w:pPr>
      <w:bookmarkStart w:id="2" w:name="O_1183099"/>
      <w:bookmarkEnd w:id="2"/>
      <w:r w:rsidRPr="00213D3F">
        <w:t>Application</w:t>
      </w:r>
    </w:p>
    <w:p w:rsidR="00000000" w:rsidRPr="00213D3F" w:rsidP="007058C9">
      <w:pPr>
        <w:pStyle w:val="BodyText"/>
      </w:pPr>
      <w:r w:rsidRPr="00213D3F">
        <w:t>This un</w:t>
      </w:r>
      <w:r w:rsidRPr="00213D3F">
        <w:t xml:space="preserve">it describes the performance outcomes, skills and knowledge required for an Aboriginal and/or Torres Strait Islander education support worker to manage their work performance in a school. </w:t>
      </w:r>
    </w:p>
    <w:p w:rsidR="00000000" w:rsidRPr="00213D3F" w:rsidP="007058C9">
      <w:pPr>
        <w:pStyle w:val="BodyText"/>
      </w:pPr>
      <w:r w:rsidRPr="00213D3F">
        <w:t>The unit applies to education support workers who operate under the</w:t>
      </w:r>
      <w:r w:rsidRPr="00213D3F">
        <w:t xml:space="preserve"> guidance and supervision of a teacher or other educational professional. They work mainly with students in classroom settings in primary or secondary schools, as defined by State/Territory legislation. </w:t>
      </w:r>
    </w:p>
    <w:p w:rsidR="00000000" w:rsidRPr="00213D3F" w:rsidP="007058C9">
      <w:pPr>
        <w:pStyle w:val="BodyText"/>
      </w:pPr>
      <w:r w:rsidRPr="00213D3F">
        <w:t>An Aboriginal and/or Torres Strait Islander educatio</w:t>
      </w:r>
      <w:r w:rsidRPr="00213D3F">
        <w:t>n worker is generally drawn from the local community because of their fluency in a specific language, kinship relationships within the community, a level of knowledge of and respect for traditional culture, and capacity to interact in the wider community.</w:t>
      </w:r>
    </w:p>
    <w:p w:rsidR="00000000" w:rsidRPr="00213D3F" w:rsidP="007058C9">
      <w:pPr>
        <w:pStyle w:val="BodyText"/>
      </w:pPr>
      <w:r w:rsidRPr="00213D3F">
        <w:t>The skills in this unit must be applied in accordance with Commonwealth and State/Territory legislation, Australian standards and industry codes of practice.</w:t>
      </w:r>
    </w:p>
    <w:p w:rsidR="00000000" w:rsidRPr="00213D3F" w:rsidP="007058C9">
      <w:pPr>
        <w:pStyle w:val="BodyText"/>
      </w:pPr>
      <w:r w:rsidRPr="00213D3F">
        <w:t>No occupational licensing, certification or specific legislative requirements apply to this unit a</w:t>
      </w:r>
      <w:r w:rsidRPr="00213D3F">
        <w:t>t the time of publication.</w:t>
      </w:r>
    </w:p>
    <w:p w:rsidR="00000000" w:rsidRPr="00213D3F" w:rsidP="00213D3F">
      <w:pPr>
        <w:pStyle w:val="Heading1"/>
      </w:pPr>
      <w:bookmarkStart w:id="3" w:name="O_1183100"/>
      <w:bookmarkEnd w:id="3"/>
      <w:r w:rsidRPr="00213D3F">
        <w:t>Pre-requisite Unit</w:t>
      </w:r>
    </w:p>
    <w:p w:rsidR="00000000" w:rsidRPr="00213D3F" w:rsidP="007058C9">
      <w:pPr>
        <w:pStyle w:val="BodyText"/>
      </w:pPr>
      <w:r w:rsidRPr="00213D3F">
        <w:t>Nil</w:t>
      </w:r>
    </w:p>
    <w:p w:rsidR="00000000" w:rsidRPr="00213D3F" w:rsidP="00213D3F">
      <w:pPr>
        <w:pStyle w:val="Heading1"/>
      </w:pPr>
      <w:bookmarkStart w:id="4" w:name="O_1183101"/>
      <w:bookmarkEnd w:id="4"/>
      <w:r w:rsidRPr="00213D3F">
        <w:t>Competency Field</w:t>
      </w:r>
    </w:p>
    <w:p w:rsidR="00000000" w:rsidRPr="00213D3F" w:rsidP="007058C9">
      <w:pPr>
        <w:pStyle w:val="BodyText"/>
      </w:pPr>
      <w:r w:rsidRPr="00213D3F">
        <w:t>Education Support</w:t>
      </w:r>
    </w:p>
    <w:p w:rsidR="00000000" w:rsidRPr="00213D3F" w:rsidP="00213D3F">
      <w:pPr>
        <w:pStyle w:val="Heading1"/>
      </w:pPr>
      <w:bookmarkStart w:id="5" w:name="O_1183102"/>
      <w:bookmarkEnd w:id="5"/>
      <w:r w:rsidRPr="00213D3F">
        <w:t>Unit Sector</w:t>
      </w:r>
    </w:p>
    <w:p w:rsidR="00000000" w:rsidRPr="00213D3F" w:rsidP="007058C9">
      <w:pPr>
        <w:pStyle w:val="BodyText"/>
      </w:pPr>
      <w:r w:rsidRPr="00213D3F">
        <w:t>Children’s Education and Care</w:t>
      </w:r>
    </w:p>
    <w:p w:rsidR="00000000" w:rsidRPr="00213D3F" w:rsidP="00213D3F">
      <w:pPr>
        <w:pStyle w:val="Heading1"/>
      </w:pPr>
      <w:bookmarkStart w:id="6" w:name="O_1183103"/>
      <w:bookmarkEnd w:id="6"/>
      <w:r w:rsidRPr="00213D3F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920"/>
      </w:tblGrid>
      <w:tr w:rsidTr="00213D3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BodyText"/>
            </w:pPr>
            <w:r w:rsidRPr="00213D3F">
              <w:rPr>
                <w:rStyle w:val="SpecialBold"/>
              </w:rPr>
              <w:t>ELEMENTS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rPr>
                <w:rStyle w:val="SpecialBold"/>
              </w:rPr>
              <w:t>PERFORMANC</w:t>
            </w:r>
            <w:r w:rsidRPr="00213D3F">
              <w:rPr>
                <w:rStyle w:val="SpecialBold"/>
              </w:rPr>
              <w:t>E</w:t>
            </w:r>
            <w:r w:rsidRPr="00213D3F">
              <w:t xml:space="preserve"> </w:t>
            </w:r>
            <w:r w:rsidRPr="00213D3F">
              <w:rPr>
                <w:rStyle w:val="SpecialBold"/>
              </w:rPr>
              <w:t>CRITERIA</w:t>
            </w:r>
          </w:p>
        </w:tc>
      </w:tr>
      <w:tr w:rsidTr="00213D3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BodyText"/>
            </w:pPr>
            <w:r w:rsidRPr="00213D3F">
              <w:rPr>
                <w:rStyle w:val="Emphasis"/>
              </w:rPr>
              <w:t>Elements describe the essential outcomes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3D3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List"/>
              <w:rPr>
                <w:lang w:val="en-NZ"/>
              </w:rPr>
            </w:pPr>
            <w:r w:rsidRPr="00213D3F">
              <w:t>1.  Manage personal work tasks.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List"/>
            </w:pPr>
            <w:r w:rsidRPr="00213D3F">
              <w:t>1.1. Maintain work diary to timetable appointments and document liaison with Aboriginal and/or Torres Strait Islander students, families and others as required.</w:t>
            </w:r>
          </w:p>
          <w:p w:rsidR="00000000" w:rsidRPr="00213D3F" w:rsidP="00213D3F">
            <w:pPr>
              <w:pStyle w:val="List"/>
            </w:pPr>
            <w:r w:rsidRPr="00213D3F">
              <w:t>1.2. Prioritise tasks according to organisation’s goals.</w:t>
            </w:r>
          </w:p>
          <w:p w:rsidR="00000000" w:rsidP="00213D3F">
            <w:pPr>
              <w:pStyle w:val="List"/>
              <w:rPr>
                <w:lang w:val="en-NZ"/>
              </w:rPr>
            </w:pPr>
            <w:r w:rsidRPr="00213D3F">
              <w:t>1.3. Assess and organise competing dem</w:t>
            </w:r>
            <w:r w:rsidRPr="00213D3F">
              <w:t>ands within time and resource constraints to provide an effective and responsive service.</w:t>
            </w:r>
          </w:p>
        </w:tc>
      </w:tr>
      <w:tr w:rsidTr="00213D3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List"/>
              <w:rPr>
                <w:lang w:val="en-NZ"/>
              </w:rPr>
            </w:pPr>
            <w:r w:rsidRPr="00213D3F">
              <w:t>2.  Model high standards of personal performance, ethics and integrity.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List"/>
            </w:pPr>
            <w:r w:rsidRPr="00213D3F">
              <w:t>2.1. Serve as a role model for Aboriginal and/or Torres Strait Islander students and communit</w:t>
            </w:r>
            <w:r w:rsidRPr="00213D3F">
              <w:t>y according to performance standards.</w:t>
            </w:r>
          </w:p>
          <w:p w:rsidR="00000000" w:rsidRPr="00213D3F" w:rsidP="00213D3F">
            <w:pPr>
              <w:pStyle w:val="List"/>
            </w:pPr>
            <w:r w:rsidRPr="00213D3F">
              <w:t>2.2. Demonstrate personal and professional integrity to engender confidence and respect.</w:t>
            </w:r>
          </w:p>
          <w:p w:rsidR="00000000" w:rsidP="00213D3F">
            <w:pPr>
              <w:pStyle w:val="List"/>
              <w:rPr>
                <w:lang w:val="en-NZ"/>
              </w:rPr>
            </w:pPr>
            <w:r w:rsidRPr="00213D3F">
              <w:t>2.3. Follow organisational policies and procedures.</w:t>
            </w:r>
          </w:p>
        </w:tc>
      </w:tr>
      <w:tr w:rsidTr="00213D3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List"/>
            </w:pPr>
            <w:r w:rsidRPr="00213D3F">
              <w:t>3.  Assist and support other personnel.</w:t>
            </w:r>
          </w:p>
          <w:p w:rsidR="00000000" w:rsidRPr="00213D3F" w:rsidP="00213D3F">
            <w:pPr>
              <w:pStyle w:val="BodyText"/>
            </w:pPr>
          </w:p>
          <w:p w:rsidR="00000000" w:rsidP="00213D3F">
            <w:pPr>
              <w:pStyle w:val="BodyText"/>
              <w:rPr>
                <w:lang w:val="en-NZ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List"/>
            </w:pPr>
            <w:r w:rsidRPr="00213D3F">
              <w:t>3.1. Interact with others to promote a productive and harmonious school environment.</w:t>
            </w:r>
          </w:p>
          <w:p w:rsidR="00000000" w:rsidRPr="00213D3F" w:rsidP="00213D3F">
            <w:pPr>
              <w:pStyle w:val="List"/>
            </w:pPr>
            <w:r w:rsidRPr="00213D3F">
              <w:t>3.2. Provide encouragement, support and advice to colleagues.</w:t>
            </w:r>
          </w:p>
          <w:p w:rsidR="00000000" w:rsidRPr="00213D3F" w:rsidP="00213D3F">
            <w:pPr>
              <w:pStyle w:val="List"/>
            </w:pPr>
            <w:r w:rsidRPr="00213D3F">
              <w:t>3.3. Provide informative and constructive feedback to other personnel in a positive manner.</w:t>
            </w:r>
          </w:p>
          <w:p w:rsidR="00000000" w:rsidRPr="00213D3F" w:rsidP="00213D3F">
            <w:pPr>
              <w:pStyle w:val="List"/>
            </w:pPr>
            <w:r w:rsidRPr="00213D3F">
              <w:t>3.4. Seek feedbac</w:t>
            </w:r>
            <w:r w:rsidRPr="00213D3F">
              <w:t xml:space="preserve">k on own work performance from supervisors or colleagues. </w:t>
            </w:r>
          </w:p>
        </w:tc>
      </w:tr>
    </w:tbl>
    <w:p w:rsidR="00000000" w:rsidRPr="00213D3F" w:rsidP="00213D3F">
      <w:pPr>
        <w:pStyle w:val="BodyText"/>
      </w:pPr>
    </w:p>
    <w:p w:rsidR="00000000" w:rsidRPr="00213D3F" w:rsidP="00213D3F">
      <w:pPr>
        <w:pStyle w:val="AllowPageBreak"/>
      </w:pPr>
    </w:p>
    <w:p w:rsidR="00000000" w:rsidRPr="00213D3F" w:rsidP="00213D3F">
      <w:pPr>
        <w:pStyle w:val="Heading1"/>
      </w:pPr>
      <w:bookmarkStart w:id="7" w:name="O_1183104"/>
      <w:bookmarkEnd w:id="7"/>
      <w:r w:rsidRPr="00213D3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7"/>
        <w:gridCol w:w="6749"/>
      </w:tblGrid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t>Foundation skills essential to performance in this unit, but not explicit in the performance criteria are listed below.</w:t>
            </w:r>
          </w:p>
        </w:tc>
      </w:tr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BodyText"/>
            </w:pPr>
            <w:r w:rsidRPr="00213D3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rPr>
                <w:rStyle w:val="SpecialBold"/>
              </w:rPr>
              <w:t>DESCRIPTION</w:t>
            </w:r>
          </w:p>
        </w:tc>
      </w:tr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ListBullet"/>
              <w:rPr>
                <w:lang w:val="en-NZ"/>
              </w:rPr>
            </w:pPr>
            <w:r w:rsidRPr="00213D3F">
              <w:t xml:space="preserve">interpret organisational policies and procedures. </w:t>
            </w:r>
          </w:p>
        </w:tc>
      </w:tr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ListBullet"/>
              <w:rPr>
                <w:lang w:val="en-NZ"/>
              </w:rPr>
            </w:pPr>
            <w:r w:rsidRPr="00213D3F">
              <w:t>record details of own work according to organisational policies and procedures.</w:t>
            </w:r>
          </w:p>
        </w:tc>
      </w:tr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ListBullet"/>
              <w:rPr>
                <w:lang w:val="en-NZ"/>
              </w:rPr>
            </w:pPr>
            <w:r w:rsidRPr="00213D3F">
              <w:t>use listening and questioning to seek information and confirm understanding.</w:t>
            </w:r>
          </w:p>
        </w:tc>
      </w:tr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ListBullet"/>
              <w:rPr>
                <w:lang w:val="en-NZ"/>
              </w:rPr>
            </w:pPr>
            <w:r w:rsidRPr="00213D3F">
              <w:t>interpret numerical information in relation to timeframes.</w:t>
            </w:r>
          </w:p>
        </w:tc>
      </w:tr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ListBullet"/>
              <w:rPr>
                <w:lang w:val="en-NZ"/>
              </w:rPr>
            </w:pPr>
            <w:r w:rsidRPr="00213D3F">
              <w:t xml:space="preserve">identify issues in relation to scheduling and prioritising tasks and determine actions to address them. </w:t>
            </w:r>
          </w:p>
        </w:tc>
      </w:tr>
      <w:tr w:rsidTr="007058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D3F">
            <w:pPr>
              <w:pStyle w:val="BodyText"/>
              <w:rPr>
                <w:lang w:val="en-NZ"/>
              </w:rPr>
            </w:pPr>
            <w:r w:rsidRPr="00213D3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D3F" w:rsidP="00213D3F">
            <w:pPr>
              <w:pStyle w:val="ListBullet"/>
            </w:pPr>
            <w:r w:rsidRPr="00213D3F">
              <w:t>organise work to ensure deadlines and objectives are met.</w:t>
            </w:r>
          </w:p>
        </w:tc>
      </w:tr>
    </w:tbl>
    <w:p w:rsidR="00000000" w:rsidRPr="00213D3F" w:rsidP="00213D3F">
      <w:pPr>
        <w:pStyle w:val="BodyText"/>
      </w:pPr>
    </w:p>
    <w:p w:rsidR="00000000" w:rsidRPr="00213D3F" w:rsidP="00213D3F">
      <w:pPr>
        <w:pStyle w:val="AllowPageBreak"/>
      </w:pPr>
    </w:p>
    <w:p w:rsidR="00000000" w:rsidRPr="00213D3F" w:rsidP="00213D3F">
      <w:pPr>
        <w:pStyle w:val="Heading1"/>
      </w:pPr>
      <w:bookmarkStart w:id="8" w:name="O_1183106"/>
      <w:bookmarkEnd w:id="8"/>
      <w:r w:rsidRPr="00213D3F">
        <w:t>Unit Mapping Information</w:t>
      </w:r>
    </w:p>
    <w:p w:rsidR="00000000" w:rsidRPr="00213D3F" w:rsidP="007058C9">
      <w:pPr>
        <w:pStyle w:val="BodyText"/>
      </w:pPr>
      <w:r w:rsidRPr="00213D3F">
        <w:t>Release 1. CHCEDS039 Work effectively as an Aboriginal and/or Torres Strait Islander education worker supersedes and is not equivalent to CHCEDS010 Work effectively as an Aboriginal or Torres Strait Islander education worker.</w:t>
      </w:r>
    </w:p>
    <w:p w:rsidR="00000000" w:rsidRPr="00213D3F" w:rsidP="00213D3F">
      <w:pPr>
        <w:pStyle w:val="Heading1"/>
      </w:pPr>
      <w:bookmarkStart w:id="9" w:name="O_1183113"/>
      <w:bookmarkEnd w:id="9"/>
      <w:r w:rsidRPr="00213D3F">
        <w:t>Links</w:t>
      </w:r>
    </w:p>
    <w:p w:rsidR="00000000" w:rsidRPr="00213D3F" w:rsidP="007058C9">
      <w:pPr>
        <w:pStyle w:val="BodyText"/>
      </w:pPr>
      <w:r w:rsidRPr="00213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110C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13D3F" w:rsidP="00213D3F"/>
    <w:sectPr w:rsidSect="00213D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3F" w:rsidRPr="007058C9" w:rsidP="00705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C9" w:rsidP="00213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8C9" w:rsidP="00213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58C9" w:rsidP="00213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D3F" w:rsidRPr="007058C9" w:rsidP="00705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C9" w:rsidRPr="002D2AF8" w:rsidP="00213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CHCEDS039 Work effectively as an Aboriginal and/or Torres Strait Islander education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058C9" w:rsidP="00213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0ED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181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D3F"/>
  </w:style>
  <w:style w:type="character" w:customStyle="1" w:styleId="Heading1Char">
    <w:name w:val="Heading 1 Char"/>
    <w:basedOn w:val="DefaultParagraphFont"/>
    <w:link w:val="Heading1"/>
    <w:rsid w:val="00213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D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3D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D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D3F"/>
    <w:rPr>
      <w:b/>
      <w:spacing w:val="0"/>
    </w:rPr>
  </w:style>
  <w:style w:type="character" w:styleId="Emphasis">
    <w:name w:val="Emphasis"/>
    <w:basedOn w:val="DefaultParagraphFont"/>
    <w:qFormat/>
    <w:rsid w:val="00213D3F"/>
    <w:rPr>
      <w:i/>
    </w:rPr>
  </w:style>
  <w:style w:type="paragraph" w:customStyle="1" w:styleId="SuperHeading">
    <w:name w:val="SuperHeading"/>
    <w:basedOn w:val="Normal"/>
    <w:rsid w:val="00213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D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3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D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D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3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D3F"/>
  </w:style>
  <w:style w:type="paragraph" w:styleId="TableofFigures">
    <w:name w:val="table of figures"/>
    <w:basedOn w:val="Normal"/>
    <w:next w:val="Normal"/>
    <w:semiHidden/>
    <w:rsid w:val="00213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D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D3F"/>
    <w:rPr>
      <w:rFonts w:ascii="Wingdings" w:hAnsi="Wingdings"/>
    </w:rPr>
  </w:style>
  <w:style w:type="paragraph" w:customStyle="1" w:styleId="TableHeading">
    <w:name w:val="Table Heading"/>
    <w:basedOn w:val="HeadingBase"/>
    <w:rsid w:val="00213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D3F"/>
    <w:rPr>
      <w:color w:val="0033CC"/>
      <w:u w:val="none"/>
    </w:rPr>
  </w:style>
  <w:style w:type="paragraph" w:customStyle="1" w:styleId="BodyTextRight">
    <w:name w:val="Body Text Right"/>
    <w:basedOn w:val="BodyText"/>
    <w:rsid w:val="00213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D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D3F"/>
    <w:rPr>
      <w:sz w:val="32"/>
    </w:rPr>
  </w:style>
  <w:style w:type="paragraph" w:customStyle="1" w:styleId="HeadingProcedure">
    <w:name w:val="Heading Procedure"/>
    <w:basedOn w:val="HeadingBase"/>
    <w:next w:val="Normal"/>
    <w:rsid w:val="00213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D3F"/>
    <w:pPr>
      <w:spacing w:before="60" w:after="60"/>
    </w:pPr>
  </w:style>
  <w:style w:type="paragraph" w:styleId="ListContinue">
    <w:name w:val="List Continue"/>
    <w:basedOn w:val="List"/>
    <w:rsid w:val="00213D3F"/>
    <w:pPr>
      <w:ind w:firstLine="0"/>
    </w:pPr>
  </w:style>
  <w:style w:type="paragraph" w:customStyle="1" w:styleId="ListNote">
    <w:name w:val="List Note"/>
    <w:basedOn w:val="List"/>
    <w:rsid w:val="00213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D3F"/>
    <w:rPr>
      <w:rFonts w:ascii="Courier New" w:hAnsi="Courier New"/>
    </w:rPr>
  </w:style>
  <w:style w:type="paragraph" w:customStyle="1" w:styleId="NoteBullet">
    <w:name w:val="Note Bullet"/>
    <w:basedOn w:val="Note"/>
    <w:rsid w:val="00213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D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D3F"/>
    <w:rPr>
      <w:b/>
      <w:smallCaps/>
    </w:rPr>
  </w:style>
  <w:style w:type="paragraph" w:customStyle="1" w:styleId="TableListNumber">
    <w:name w:val="Table List Number"/>
    <w:basedOn w:val="ListNumber"/>
    <w:rsid w:val="00213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D3F"/>
    <w:pPr>
      <w:numPr>
        <w:numId w:val="8"/>
      </w:numPr>
    </w:pPr>
  </w:style>
  <w:style w:type="paragraph" w:customStyle="1" w:styleId="ListAlpha2">
    <w:name w:val="List Alpha 2"/>
    <w:basedOn w:val="List2"/>
    <w:rsid w:val="00213D3F"/>
    <w:pPr>
      <w:numPr>
        <w:numId w:val="7"/>
      </w:numPr>
    </w:pPr>
  </w:style>
  <w:style w:type="paragraph" w:styleId="List2">
    <w:name w:val="List 2"/>
    <w:basedOn w:val="BodyText"/>
    <w:rsid w:val="00213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D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D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D3F"/>
    <w:pPr>
      <w:numPr>
        <w:numId w:val="3"/>
      </w:numPr>
    </w:pPr>
  </w:style>
  <w:style w:type="paragraph" w:styleId="ListContinue2">
    <w:name w:val="List Continue 2"/>
    <w:basedOn w:val="List2"/>
    <w:rsid w:val="00213D3F"/>
    <w:pPr>
      <w:ind w:firstLine="0"/>
    </w:pPr>
  </w:style>
  <w:style w:type="paragraph" w:styleId="ListContinue3">
    <w:name w:val="List Continue 3"/>
    <w:basedOn w:val="List3"/>
    <w:rsid w:val="00213D3F"/>
    <w:pPr>
      <w:ind w:left="1021" w:firstLine="0"/>
    </w:pPr>
  </w:style>
  <w:style w:type="paragraph" w:styleId="ListContinue4">
    <w:name w:val="List Continue 4"/>
    <w:basedOn w:val="List4"/>
    <w:rsid w:val="00213D3F"/>
    <w:pPr>
      <w:ind w:firstLine="0"/>
    </w:pPr>
  </w:style>
  <w:style w:type="paragraph" w:styleId="ListContinue5">
    <w:name w:val="List Continue 5"/>
    <w:basedOn w:val="List5"/>
    <w:rsid w:val="00213D3F"/>
    <w:pPr>
      <w:ind w:firstLine="0"/>
    </w:pPr>
  </w:style>
  <w:style w:type="paragraph" w:styleId="ListNumber3">
    <w:name w:val="List Number 3"/>
    <w:basedOn w:val="List3"/>
    <w:rsid w:val="00213D3F"/>
    <w:pPr>
      <w:numPr>
        <w:numId w:val="4"/>
      </w:numPr>
    </w:pPr>
  </w:style>
  <w:style w:type="paragraph" w:styleId="ListNumber4">
    <w:name w:val="List Number 4"/>
    <w:basedOn w:val="List4"/>
    <w:rsid w:val="00213D3F"/>
    <w:pPr>
      <w:numPr>
        <w:numId w:val="5"/>
      </w:numPr>
    </w:pPr>
  </w:style>
  <w:style w:type="paragraph" w:styleId="ListNumber5">
    <w:name w:val="List Number 5"/>
    <w:basedOn w:val="List5"/>
    <w:rsid w:val="00213D3F"/>
    <w:pPr>
      <w:numPr>
        <w:numId w:val="6"/>
      </w:numPr>
    </w:pPr>
  </w:style>
  <w:style w:type="paragraph" w:styleId="BlockText">
    <w:name w:val="Block Text"/>
    <w:basedOn w:val="Normal"/>
    <w:rsid w:val="00213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D3F"/>
    <w:rPr>
      <w:sz w:val="16"/>
      <w:vertAlign w:val="superscript"/>
    </w:rPr>
  </w:style>
  <w:style w:type="character" w:customStyle="1" w:styleId="Symbols">
    <w:name w:val="Symbols"/>
    <w:basedOn w:val="DefaultParagraphFont"/>
    <w:rsid w:val="00213D3F"/>
    <w:rPr>
      <w:rFonts w:ascii="Symbol" w:hAnsi="Symbol"/>
    </w:rPr>
  </w:style>
  <w:style w:type="character" w:customStyle="1" w:styleId="MenuOptions">
    <w:name w:val="Menu Options"/>
    <w:basedOn w:val="DefaultParagraphFont"/>
    <w:rsid w:val="00213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D3F"/>
    <w:rPr>
      <w:b/>
    </w:rPr>
  </w:style>
  <w:style w:type="character" w:customStyle="1" w:styleId="Underlined">
    <w:name w:val="Underlined"/>
    <w:basedOn w:val="DefaultParagraphFont"/>
    <w:rsid w:val="00213D3F"/>
    <w:rPr>
      <w:u w:val="single"/>
    </w:rPr>
  </w:style>
  <w:style w:type="paragraph" w:customStyle="1" w:styleId="TableBodyTextRight">
    <w:name w:val="Table Body Text Right"/>
    <w:basedOn w:val="TableBodyText"/>
    <w:rsid w:val="00213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D3F"/>
    <w:rPr>
      <w:sz w:val="18"/>
    </w:rPr>
  </w:style>
  <w:style w:type="paragraph" w:customStyle="1" w:styleId="BodySmallRight">
    <w:name w:val="Body Small Right"/>
    <w:basedOn w:val="BodyTextRight"/>
    <w:rsid w:val="00213D3F"/>
    <w:rPr>
      <w:sz w:val="18"/>
      <w:szCs w:val="18"/>
    </w:rPr>
  </w:style>
  <w:style w:type="paragraph" w:customStyle="1" w:styleId="MarginEdition">
    <w:name w:val="Margin Edition"/>
    <w:basedOn w:val="MarginNote"/>
    <w:rsid w:val="00213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D3F"/>
    <w:rPr>
      <w:sz w:val="2"/>
      <w:szCs w:val="2"/>
    </w:rPr>
  </w:style>
  <w:style w:type="character" w:customStyle="1" w:styleId="Small">
    <w:name w:val="Small"/>
    <w:basedOn w:val="DefaultParagraphFont"/>
    <w:rsid w:val="00213D3F"/>
    <w:rPr>
      <w:sz w:val="16"/>
    </w:rPr>
  </w:style>
  <w:style w:type="paragraph" w:customStyle="1" w:styleId="WideTable">
    <w:name w:val="Wide Table"/>
    <w:basedOn w:val="Normal"/>
    <w:rsid w:val="00213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D3F"/>
  </w:style>
  <w:style w:type="paragraph" w:styleId="Quote">
    <w:name w:val="Quote"/>
    <w:basedOn w:val="Heading1"/>
    <w:link w:val="QuoteChar"/>
    <w:qFormat/>
    <w:rsid w:val="00213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D3F"/>
    <w:pPr>
      <w:pageBreakBefore/>
    </w:pPr>
  </w:style>
  <w:style w:type="paragraph" w:customStyle="1" w:styleId="Border">
    <w:name w:val="Border"/>
    <w:basedOn w:val="Normal"/>
    <w:qFormat/>
    <w:rsid w:val="00213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D3F"/>
    <w:rPr>
      <w:u w:val="single"/>
    </w:rPr>
  </w:style>
  <w:style w:type="character" w:customStyle="1" w:styleId="BoldandItalics">
    <w:name w:val="Bold and Italics"/>
    <w:qFormat/>
    <w:rsid w:val="00213D3F"/>
    <w:rPr>
      <w:b/>
      <w:i/>
      <w:u w:val="none"/>
    </w:rPr>
  </w:style>
  <w:style w:type="paragraph" w:styleId="BalloonText">
    <w:name w:val="Balloon Text"/>
    <w:basedOn w:val="Normal"/>
    <w:link w:val="BalloonTextChar"/>
    <w:rsid w:val="00213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D3F"/>
    <w:pPr>
      <w:spacing w:before="0" w:after="0"/>
    </w:pPr>
  </w:style>
  <w:style w:type="paragraph" w:customStyle="1" w:styleId="BodyTextBold">
    <w:name w:val="Body Text Bold"/>
    <w:basedOn w:val="BodyText"/>
    <w:qFormat/>
    <w:rsid w:val="00213D3F"/>
    <w:rPr>
      <w:b/>
    </w:rPr>
  </w:style>
  <w:style w:type="character" w:styleId="Hyperlink">
    <w:name w:val="Hyperlink"/>
    <w:basedOn w:val="DefaultParagraphFont"/>
    <w:uiPriority w:val="99"/>
    <w:unhideWhenUsed/>
    <w:rsid w:val="00705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3642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CHCEDS039 Work effectively as an Aboriginal and/or Torres Strait Islander education worker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