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98F" w:rsidP="00D15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CHCEDS032 Support learning and implementation of responsible behaviour</w:t>
      </w:r>
      <w:r>
        <w:fldChar w:fldCharType="end"/>
      </w:r>
    </w:p>
    <w:p w:rsidR="00D1598F" w:rsidP="00D1598F">
      <w:pPr>
        <w:pStyle w:val="Version"/>
        <w:sectPr w:rsidSect="00CF1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195E" w:rsidP="00CF195E">
      <w:pPr>
        <w:pStyle w:val="SuperHeading"/>
      </w:pPr>
      <w:r w:rsidRPr="00CF195E">
        <w:t>CHCEDS032 Support learning and implementation of responsible behaviour</w:t>
      </w:r>
    </w:p>
    <w:p w:rsidR="00000000" w:rsidRPr="00CF195E" w:rsidP="00CF195E">
      <w:pPr>
        <w:pStyle w:val="Heading1"/>
      </w:pPr>
      <w:bookmarkStart w:id="1" w:name="O_739677"/>
      <w:bookmarkEnd w:id="1"/>
      <w:r w:rsidRPr="00CF19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rPr>
                <w:rStyle w:val="SpecialBold"/>
              </w:rPr>
              <w:t>Comments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>Updated:</w:t>
            </w:r>
          </w:p>
          <w:p w:rsidR="00000000" w:rsidRPr="00CF195E" w:rsidP="00CF195E">
            <w:pPr>
              <w:pStyle w:val="ListBullet"/>
            </w:pPr>
            <w:r w:rsidRPr="00CF195E">
              <w:t>assessor requirements statement</w:t>
            </w:r>
          </w:p>
          <w:p w:rsidR="00000000" w:rsidRPr="00CF195E" w:rsidP="00CF195E">
            <w:pPr>
              <w:pStyle w:val="ListBullet"/>
            </w:pPr>
            <w:r w:rsidRPr="00CF195E">
              <w:t>foundation skills lead in statement</w:t>
            </w:r>
          </w:p>
          <w:p w:rsidR="00000000" w:rsidRPr="00CF195E" w:rsidP="00CF195E">
            <w:pPr>
              <w:pStyle w:val="ListBullet"/>
            </w:pPr>
            <w:r w:rsidRPr="00CF195E">
              <w:t>licensing statement</w:t>
            </w:r>
          </w:p>
          <w:p w:rsidR="00000000" w:rsidRPr="00CF195E" w:rsidP="00CF195E">
            <w:pPr>
              <w:pStyle w:val="ListBullet"/>
            </w:pPr>
            <w:r w:rsidRPr="00CF195E">
              <w:t>modification history to reflect 2012 standards</w:t>
            </w:r>
          </w:p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Equivalent outcome.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 xml:space="preserve">This version was released in </w:t>
            </w:r>
            <w:r w:rsidRPr="00CF195E">
              <w:rPr>
                <w:rStyle w:val="Emphasis"/>
              </w:rPr>
              <w:t>CHC Community Services Training Package release 1.0</w:t>
            </w:r>
            <w:r w:rsidRPr="00CF195E">
              <w:t xml:space="preserve"> and meets the requirements of the 2012 Standards for Training Packages.</w:t>
            </w:r>
          </w:p>
          <w:p w:rsidR="00000000" w:rsidRPr="00CF195E" w:rsidP="00CF195E">
            <w:pPr>
              <w:pStyle w:val="BodyText"/>
            </w:pPr>
            <w:r w:rsidRPr="00CF195E">
              <w:t>Sig</w:t>
            </w:r>
            <w:r w:rsidRPr="00CF195E">
              <w:t xml:space="preserve">nificant changes to elements and performance criteria. </w:t>
            </w:r>
          </w:p>
          <w:p w:rsidR="00000000" w:rsidRPr="00CF195E" w:rsidP="00CF195E">
            <w:pPr>
              <w:pStyle w:val="BodyText"/>
            </w:pPr>
            <w:r w:rsidRPr="00CF195E">
              <w:t>New evidence requirements for assessment.</w:t>
            </w:r>
          </w:p>
        </w:tc>
      </w:tr>
    </w:tbl>
    <w:p w:rsidR="00000000" w:rsidRPr="00CF195E" w:rsidP="00CF195E">
      <w:pPr>
        <w:pStyle w:val="BodyText"/>
      </w:pPr>
    </w:p>
    <w:p w:rsidR="00000000" w:rsidRPr="00CF195E" w:rsidP="00CF195E">
      <w:pPr>
        <w:pStyle w:val="AllowPageBreak"/>
      </w:pPr>
    </w:p>
    <w:p w:rsidR="00000000" w:rsidRPr="00CF195E" w:rsidP="00CF195E">
      <w:pPr>
        <w:pStyle w:val="Heading1"/>
      </w:pPr>
      <w:bookmarkStart w:id="2" w:name="O_739676"/>
      <w:bookmarkEnd w:id="2"/>
      <w:r w:rsidRPr="00CF195E">
        <w:t>Application</w:t>
      </w:r>
    </w:p>
    <w:p w:rsidR="00000000" w:rsidRPr="00CF195E" w:rsidP="00D1598F">
      <w:pPr>
        <w:pStyle w:val="BodyText"/>
      </w:pPr>
      <w:r w:rsidRPr="00CF195E">
        <w:t>This unit describes the skills and knowledge required to assist the individual and education organisation to implement responsi</w:t>
      </w:r>
      <w:r w:rsidRPr="00CF195E">
        <w:t>ble behaviour plans.</w:t>
      </w:r>
    </w:p>
    <w:p w:rsidR="00000000" w:rsidRPr="00CF195E" w:rsidP="00D1598F">
      <w:pPr>
        <w:pStyle w:val="BodyText"/>
      </w:pPr>
      <w:r w:rsidRPr="00CF195E">
        <w:t>The unit develops an understanding of relevant legislation and organisation policies.</w:t>
      </w:r>
    </w:p>
    <w:p w:rsidR="00D1598F" w:rsidP="00D1598F">
      <w:pPr>
        <w:pStyle w:val="BodyText"/>
      </w:pPr>
      <w:r w:rsidRPr="00CF195E">
        <w:t>This unit applies to education support work in a variety of contexts and work is to be undertaken with appropriate guidance, support and supervisio</w:t>
      </w:r>
      <w:r w:rsidRPr="00CF195E">
        <w:t>n by a nominated teacher or other education professional.</w:t>
      </w:r>
    </w:p>
    <w:p w:rsidR="00D1598F" w:rsidRPr="00D1598F" w:rsidP="00D1598F">
      <w:pPr>
        <w:pStyle w:val="BodyText"/>
        <w:rPr>
          <w:i/>
        </w:rPr>
      </w:pPr>
      <w:r w:rsidRPr="00D1598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1598F">
        <w:rPr>
          <w:i/>
        </w:rPr>
        <w:t>.</w:t>
      </w:r>
    </w:p>
    <w:p w:rsidR="00000000" w:rsidRPr="00CF195E" w:rsidP="00CF195E">
      <w:pPr>
        <w:pStyle w:val="Heading1"/>
      </w:pPr>
      <w:bookmarkStart w:id="3" w:name="O_739675"/>
      <w:bookmarkEnd w:id="3"/>
      <w:r w:rsidRPr="00CF195E">
        <w:t>Elements</w:t>
      </w:r>
      <w:r w:rsidRPr="00CF195E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rPr>
                <w:rStyle w:val="SpecialBold"/>
              </w:rPr>
              <w:t>PERFORMANCE CRITERIA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 xml:space="preserve">1. Research and document legislative and organisation policy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>1.1</w:t>
            </w:r>
            <w:r w:rsidRPr="00CF195E">
              <w:tab/>
              <w:t>Access legislation and organisation policies in relation to behaviour support concerns</w:t>
            </w:r>
          </w:p>
          <w:p w:rsidR="00000000" w:rsidRPr="00CF195E" w:rsidP="00CF195E">
            <w:pPr>
              <w:pStyle w:val="BodyText"/>
            </w:pPr>
            <w:r w:rsidRPr="00CF195E">
              <w:t>1.2</w:t>
            </w:r>
            <w:r w:rsidRPr="00CF195E">
              <w:tab/>
              <w:t>Identify and confirm essential requirements of relevant legislation and organisation p</w:t>
            </w:r>
            <w:r w:rsidRPr="00CF195E">
              <w:t>olicies</w:t>
            </w:r>
          </w:p>
          <w:p w:rsidR="00000000" w:rsidRPr="00CF195E" w:rsidP="00CF195E">
            <w:pPr>
              <w:pStyle w:val="BodyText"/>
            </w:pPr>
            <w:r w:rsidRPr="00CF195E">
              <w:t>1.3</w:t>
            </w:r>
            <w:r w:rsidRPr="00CF195E">
              <w:tab/>
              <w:t>Conduct and review work practices in accordance with requirements of legislation and organisation policies</w:t>
            </w:r>
          </w:p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1.4</w:t>
            </w:r>
            <w:r w:rsidRPr="00CF195E">
              <w:tab/>
              <w:t>Identify organisation requirements for student and learning environment behaviour strategies and plans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2. Create safe learning en</w:t>
            </w:r>
            <w:r w:rsidRPr="00CF195E">
              <w:t>vironments to socially support student learning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>2.1</w:t>
            </w:r>
            <w:r w:rsidRPr="00CF195E">
              <w:tab/>
              <w:t>Plan and implement learning experiences in consultation with the teacher</w:t>
            </w:r>
          </w:p>
          <w:p w:rsidR="00000000" w:rsidRPr="00CF195E" w:rsidP="00CF195E">
            <w:pPr>
              <w:pStyle w:val="BodyText"/>
            </w:pPr>
            <w:r w:rsidRPr="00CF195E">
              <w:t>2.2</w:t>
            </w:r>
            <w:r w:rsidRPr="00CF195E">
              <w:tab/>
              <w:t>Establish constructive relationships with students based on mutual trust and respect</w:t>
            </w:r>
          </w:p>
          <w:p w:rsidR="00000000" w:rsidRPr="00CF195E" w:rsidP="00CF195E">
            <w:pPr>
              <w:pStyle w:val="BodyText"/>
            </w:pPr>
            <w:r w:rsidRPr="00CF195E">
              <w:t>2.3</w:t>
            </w:r>
            <w:r w:rsidRPr="00CF195E">
              <w:tab/>
              <w:t>Engage in inclusive communication with</w:t>
            </w:r>
            <w:r w:rsidRPr="00CF195E">
              <w:t xml:space="preserve"> students</w:t>
            </w:r>
          </w:p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>2.4</w:t>
            </w:r>
            <w:r w:rsidRPr="00CF195E">
              <w:tab/>
              <w:t>Establish strategies for promoting collaborative relationships between students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t xml:space="preserve">3. Support implementation of strategies for student responsibility in behaviour management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>3.1</w:t>
            </w:r>
            <w:r w:rsidRPr="00CF195E">
              <w:tab/>
            </w:r>
            <w:r w:rsidRPr="00CF195E">
              <w:t xml:space="preserve">Work in consultation with the teacher to identify behaviour management strategies to support students in learning to take responsibility for their own behaviour </w:t>
            </w:r>
          </w:p>
          <w:p w:rsidR="00000000" w:rsidRPr="00CF195E" w:rsidP="00CF195E">
            <w:pPr>
              <w:pStyle w:val="BodyText"/>
            </w:pPr>
            <w:r w:rsidRPr="00CF195E">
              <w:t>3.2</w:t>
            </w:r>
            <w:r w:rsidRPr="00CF195E">
              <w:tab/>
              <w:t>Establish learning environments that assist students to work collaboratively</w:t>
            </w:r>
          </w:p>
          <w:p w:rsidR="00000000" w:rsidRPr="00CF195E" w:rsidP="00CF195E">
            <w:pPr>
              <w:pStyle w:val="BodyText"/>
            </w:pPr>
            <w:r w:rsidRPr="00CF195E">
              <w:t>3.3</w:t>
            </w:r>
            <w:r w:rsidRPr="00CF195E">
              <w:tab/>
              <w:t>Implement</w:t>
            </w:r>
            <w:r w:rsidRPr="00CF195E">
              <w:t xml:space="preserve"> strategies for assisting students to monitor and review their own behaviour</w:t>
            </w:r>
          </w:p>
          <w:p w:rsidR="00000000" w:rsidRPr="00CF195E" w:rsidP="00CF195E">
            <w:pPr>
              <w:pStyle w:val="BodyText"/>
            </w:pPr>
            <w:r w:rsidRPr="00CF195E">
              <w:t>3.4</w:t>
            </w:r>
            <w:r w:rsidRPr="00CF195E">
              <w:tab/>
              <w:t>Create learning experiences for students to develop effective communication skills and appropriate social and learning behaviours</w:t>
            </w:r>
          </w:p>
          <w:p w:rsidR="00000000" w:rsidRPr="00CF195E" w:rsidP="00CF195E">
            <w:pPr>
              <w:pStyle w:val="BodyText"/>
            </w:pPr>
            <w:r w:rsidRPr="00CF195E">
              <w:t>3.5</w:t>
            </w:r>
            <w:r w:rsidRPr="00CF195E">
              <w:tab/>
              <w:t>Implement strategies for providing regula</w:t>
            </w:r>
            <w:r w:rsidRPr="00CF195E">
              <w:t>r feedback and reinforcement to students</w:t>
            </w:r>
          </w:p>
          <w:p w:rsidR="00000000" w:rsidRPr="00CF195E" w:rsidP="00CF195E">
            <w:pPr>
              <w:pStyle w:val="BodyText"/>
            </w:pPr>
            <w:r w:rsidRPr="00CF195E">
              <w:t>3.6</w:t>
            </w:r>
            <w:r w:rsidRPr="00CF195E">
              <w:tab/>
              <w:t>Examine classroom behaviour management practices for effectiveness</w:t>
            </w:r>
          </w:p>
          <w:p w:rsidR="00000000" w:rsidRPr="00CF195E" w:rsidP="00CF195E">
            <w:pPr>
              <w:pStyle w:val="BodyText"/>
            </w:pPr>
            <w:r w:rsidRPr="00CF195E">
              <w:t>3.7</w:t>
            </w:r>
            <w:r w:rsidRPr="00CF195E">
              <w:tab/>
              <w:t>Follow support processes for students requiring specific skills in developing and maintaining behaviours</w:t>
            </w:r>
          </w:p>
          <w:p w:rsidR="00000000" w:rsidRPr="00CF195E" w:rsidP="00CF195E">
            <w:pPr>
              <w:pStyle w:val="BodyText"/>
            </w:pPr>
            <w:r w:rsidRPr="00CF195E">
              <w:t>3.8</w:t>
            </w:r>
            <w:r w:rsidRPr="00CF195E">
              <w:tab/>
              <w:t>Evaluate and implement strategi</w:t>
            </w:r>
            <w:r w:rsidRPr="00CF195E">
              <w:t xml:space="preserve">es for improving professional practice </w:t>
            </w:r>
          </w:p>
          <w:p w:rsidR="00000000" w:rsidRPr="00CF195E" w:rsidP="00CF195E">
            <w:pPr>
              <w:pStyle w:val="BodyText"/>
            </w:pPr>
            <w:r w:rsidRPr="00CF195E">
              <w:t>3.9</w:t>
            </w:r>
            <w:r w:rsidRPr="00CF195E">
              <w:tab/>
              <w:t>Use collaborative problem-solving skills when working with colleagues and students</w:t>
            </w:r>
          </w:p>
          <w:p w:rsidR="00000000" w:rsidRPr="00CF195E" w:rsidP="00CF195E">
            <w:pPr>
              <w:pStyle w:val="BodyText"/>
            </w:pPr>
            <w:r w:rsidRPr="00CF195E">
              <w:t>3.10</w:t>
            </w:r>
            <w:r w:rsidRPr="00CF195E">
              <w:tab/>
              <w:t>Take appropriate steps, if required, to maintain personal safety of self and others</w:t>
            </w:r>
          </w:p>
        </w:tc>
      </w:tr>
    </w:tbl>
    <w:p w:rsidR="00000000" w:rsidRPr="00CF195E" w:rsidP="00CF195E">
      <w:pPr>
        <w:pStyle w:val="BodyText"/>
      </w:pPr>
    </w:p>
    <w:p w:rsidR="00000000" w:rsidRPr="00CF195E" w:rsidP="00CF195E">
      <w:pPr>
        <w:pStyle w:val="AllowPageBreak"/>
      </w:pPr>
    </w:p>
    <w:p w:rsidR="00000000" w:rsidRPr="00CF195E" w:rsidP="00CF195E">
      <w:pPr>
        <w:pStyle w:val="Heading1"/>
      </w:pPr>
      <w:bookmarkStart w:id="4" w:name="O_739674"/>
      <w:bookmarkEnd w:id="4"/>
      <w:r w:rsidRPr="00CF19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5E">
            <w:pPr>
              <w:pStyle w:val="BodyText"/>
              <w:rPr>
                <w:lang w:val="en-NZ"/>
              </w:rPr>
            </w:pPr>
            <w:r w:rsidRPr="00CF195E">
              <w:rPr>
                <w:rStyle w:val="Emphasis"/>
              </w:rPr>
              <w:t>The</w:t>
            </w:r>
            <w:r w:rsidRPr="00CF195E">
              <w:rPr>
                <w:rStyle w:val="Emphasis"/>
              </w:rPr>
              <w:t xml:space="preserve"> Foundation Skills describe those required skills (language, literacy, numeracy and employment skills) that are essential to performance.</w:t>
            </w:r>
          </w:p>
        </w:tc>
      </w:tr>
      <w:tr w:rsidTr="00CF1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5E" w:rsidP="00CF195E">
            <w:pPr>
              <w:pStyle w:val="BodyText"/>
            </w:pPr>
            <w:r w:rsidRPr="00CF195E">
              <w:t>Foundation skills essential to performance are explicit in the performance criteria of this unit of competency.</w:t>
            </w:r>
          </w:p>
        </w:tc>
      </w:tr>
    </w:tbl>
    <w:p w:rsidR="00000000" w:rsidRPr="00CF195E" w:rsidP="00CF195E">
      <w:pPr>
        <w:pStyle w:val="BodyText"/>
      </w:pPr>
    </w:p>
    <w:p w:rsidR="00000000" w:rsidRPr="00CF195E" w:rsidP="00CF195E">
      <w:pPr>
        <w:pStyle w:val="AllowPageBreak"/>
      </w:pPr>
    </w:p>
    <w:p w:rsidR="00000000" w:rsidRPr="00CF195E" w:rsidP="00CF195E">
      <w:pPr>
        <w:pStyle w:val="Heading1"/>
      </w:pPr>
      <w:bookmarkStart w:id="5" w:name="O_739673"/>
      <w:bookmarkEnd w:id="5"/>
      <w:r w:rsidRPr="00CF195E">
        <w:t>Unit Mapping Information</w:t>
      </w:r>
    </w:p>
    <w:p w:rsidR="00000000" w:rsidRPr="00CF195E" w:rsidP="00D1598F">
      <w:pPr>
        <w:pStyle w:val="BodyText"/>
      </w:pPr>
      <w:r w:rsidRPr="00CF195E">
        <w:t>No equivalent unit.</w:t>
      </w:r>
    </w:p>
    <w:p w:rsidR="00000000" w:rsidRPr="00CF195E" w:rsidP="00CF195E">
      <w:pPr>
        <w:pStyle w:val="Heading1"/>
      </w:pPr>
      <w:bookmarkStart w:id="6" w:name="O_739678"/>
      <w:bookmarkEnd w:id="6"/>
      <w:r w:rsidRPr="00CF195E">
        <w:t>Links</w:t>
      </w:r>
    </w:p>
    <w:p w:rsidR="00000000" w:rsidRPr="00CF195E" w:rsidP="00D1598F">
      <w:pPr>
        <w:pStyle w:val="BodyText"/>
      </w:pPr>
      <w:r w:rsidRPr="00CF1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14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F195E" w:rsidP="00CF195E"/>
    <w:sectPr w:rsidSect="00CF1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E" w:rsidRPr="00D1598F" w:rsidP="00D15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8F" w:rsidP="00CF1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98F" w:rsidP="00CF1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598F" w:rsidP="00CF1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95E" w:rsidRPr="00D1598F" w:rsidP="00D15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8F" w:rsidRPr="002D2AF8" w:rsidP="00CF1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CHCEDS032 Support learning and implementation of responsible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D1598F" w:rsidP="00CF1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AE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26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95E"/>
  </w:style>
  <w:style w:type="character" w:customStyle="1" w:styleId="Heading1Char">
    <w:name w:val="Heading 1 Char"/>
    <w:basedOn w:val="DefaultParagraphFont"/>
    <w:link w:val="Heading1"/>
    <w:rsid w:val="00CF1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9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95E"/>
    <w:rPr>
      <w:b/>
      <w:spacing w:val="0"/>
    </w:rPr>
  </w:style>
  <w:style w:type="character" w:styleId="Emphasis">
    <w:name w:val="Emphasis"/>
    <w:basedOn w:val="DefaultParagraphFont"/>
    <w:qFormat/>
    <w:rsid w:val="00CF195E"/>
    <w:rPr>
      <w:i/>
    </w:rPr>
  </w:style>
  <w:style w:type="paragraph" w:customStyle="1" w:styleId="SuperHeading">
    <w:name w:val="SuperHeading"/>
    <w:basedOn w:val="Normal"/>
    <w:rsid w:val="00CF1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9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9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95E"/>
  </w:style>
  <w:style w:type="paragraph" w:styleId="TableofFigures">
    <w:name w:val="table of figures"/>
    <w:basedOn w:val="Normal"/>
    <w:next w:val="Normal"/>
    <w:semiHidden/>
    <w:rsid w:val="00CF1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9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95E"/>
    <w:rPr>
      <w:rFonts w:ascii="Wingdings" w:hAnsi="Wingdings"/>
    </w:rPr>
  </w:style>
  <w:style w:type="paragraph" w:customStyle="1" w:styleId="TableHeading">
    <w:name w:val="Table Heading"/>
    <w:basedOn w:val="HeadingBase"/>
    <w:rsid w:val="00CF1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95E"/>
    <w:rPr>
      <w:color w:val="0033CC"/>
      <w:u w:val="none"/>
    </w:rPr>
  </w:style>
  <w:style w:type="paragraph" w:customStyle="1" w:styleId="BodyTextRight">
    <w:name w:val="Body Text Right"/>
    <w:basedOn w:val="BodyText"/>
    <w:rsid w:val="00CF1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9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95E"/>
    <w:rPr>
      <w:sz w:val="32"/>
    </w:rPr>
  </w:style>
  <w:style w:type="paragraph" w:customStyle="1" w:styleId="HeadingProcedure">
    <w:name w:val="Heading Procedure"/>
    <w:basedOn w:val="HeadingBase"/>
    <w:next w:val="Normal"/>
    <w:rsid w:val="00CF1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95E"/>
    <w:pPr>
      <w:spacing w:before="60" w:after="60"/>
    </w:pPr>
  </w:style>
  <w:style w:type="paragraph" w:styleId="ListContinue">
    <w:name w:val="List Continue"/>
    <w:basedOn w:val="List"/>
    <w:rsid w:val="00CF195E"/>
    <w:pPr>
      <w:ind w:firstLine="0"/>
    </w:pPr>
  </w:style>
  <w:style w:type="paragraph" w:customStyle="1" w:styleId="ListNote">
    <w:name w:val="List Note"/>
    <w:basedOn w:val="List"/>
    <w:rsid w:val="00CF1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95E"/>
    <w:rPr>
      <w:rFonts w:ascii="Courier New" w:hAnsi="Courier New"/>
    </w:rPr>
  </w:style>
  <w:style w:type="paragraph" w:customStyle="1" w:styleId="NoteBullet">
    <w:name w:val="Note Bullet"/>
    <w:basedOn w:val="Note"/>
    <w:rsid w:val="00CF1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9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95E"/>
    <w:rPr>
      <w:b/>
      <w:smallCaps/>
    </w:rPr>
  </w:style>
  <w:style w:type="paragraph" w:customStyle="1" w:styleId="TableListNumber">
    <w:name w:val="Table List Number"/>
    <w:basedOn w:val="ListNumber"/>
    <w:rsid w:val="00CF1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95E"/>
    <w:pPr>
      <w:numPr>
        <w:numId w:val="8"/>
      </w:numPr>
    </w:pPr>
  </w:style>
  <w:style w:type="paragraph" w:customStyle="1" w:styleId="ListAlpha2">
    <w:name w:val="List Alpha 2"/>
    <w:basedOn w:val="List2"/>
    <w:rsid w:val="00CF195E"/>
    <w:pPr>
      <w:numPr>
        <w:numId w:val="7"/>
      </w:numPr>
    </w:pPr>
  </w:style>
  <w:style w:type="paragraph" w:styleId="List2">
    <w:name w:val="List 2"/>
    <w:basedOn w:val="BodyText"/>
    <w:rsid w:val="00CF1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9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9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95E"/>
    <w:pPr>
      <w:numPr>
        <w:numId w:val="3"/>
      </w:numPr>
    </w:pPr>
  </w:style>
  <w:style w:type="paragraph" w:styleId="ListContinue2">
    <w:name w:val="List Continue 2"/>
    <w:basedOn w:val="List2"/>
    <w:rsid w:val="00CF195E"/>
    <w:pPr>
      <w:ind w:firstLine="0"/>
    </w:pPr>
  </w:style>
  <w:style w:type="paragraph" w:styleId="ListContinue3">
    <w:name w:val="List Continue 3"/>
    <w:basedOn w:val="List3"/>
    <w:rsid w:val="00CF195E"/>
    <w:pPr>
      <w:ind w:left="1021" w:firstLine="0"/>
    </w:pPr>
  </w:style>
  <w:style w:type="paragraph" w:styleId="ListContinue4">
    <w:name w:val="List Continue 4"/>
    <w:basedOn w:val="List4"/>
    <w:rsid w:val="00CF195E"/>
    <w:pPr>
      <w:ind w:firstLine="0"/>
    </w:pPr>
  </w:style>
  <w:style w:type="paragraph" w:styleId="ListContinue5">
    <w:name w:val="List Continue 5"/>
    <w:basedOn w:val="List5"/>
    <w:rsid w:val="00CF195E"/>
    <w:pPr>
      <w:ind w:firstLine="0"/>
    </w:pPr>
  </w:style>
  <w:style w:type="paragraph" w:styleId="ListNumber3">
    <w:name w:val="List Number 3"/>
    <w:basedOn w:val="List3"/>
    <w:rsid w:val="00CF195E"/>
    <w:pPr>
      <w:numPr>
        <w:numId w:val="4"/>
      </w:numPr>
    </w:pPr>
  </w:style>
  <w:style w:type="paragraph" w:styleId="ListNumber4">
    <w:name w:val="List Number 4"/>
    <w:basedOn w:val="List4"/>
    <w:rsid w:val="00CF195E"/>
    <w:pPr>
      <w:numPr>
        <w:numId w:val="5"/>
      </w:numPr>
    </w:pPr>
  </w:style>
  <w:style w:type="paragraph" w:styleId="ListNumber5">
    <w:name w:val="List Number 5"/>
    <w:basedOn w:val="List5"/>
    <w:rsid w:val="00CF195E"/>
    <w:pPr>
      <w:numPr>
        <w:numId w:val="6"/>
      </w:numPr>
    </w:pPr>
  </w:style>
  <w:style w:type="paragraph" w:styleId="BlockText">
    <w:name w:val="Block Text"/>
    <w:basedOn w:val="Normal"/>
    <w:rsid w:val="00CF1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95E"/>
    <w:rPr>
      <w:sz w:val="16"/>
      <w:vertAlign w:val="superscript"/>
    </w:rPr>
  </w:style>
  <w:style w:type="character" w:customStyle="1" w:styleId="Symbols">
    <w:name w:val="Symbols"/>
    <w:basedOn w:val="DefaultParagraphFont"/>
    <w:rsid w:val="00CF195E"/>
    <w:rPr>
      <w:rFonts w:ascii="Symbol" w:hAnsi="Symbol"/>
    </w:rPr>
  </w:style>
  <w:style w:type="character" w:customStyle="1" w:styleId="MenuOptions">
    <w:name w:val="Menu Options"/>
    <w:basedOn w:val="DefaultParagraphFont"/>
    <w:rsid w:val="00CF1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95E"/>
    <w:rPr>
      <w:b/>
    </w:rPr>
  </w:style>
  <w:style w:type="character" w:customStyle="1" w:styleId="Underlined">
    <w:name w:val="Underlined"/>
    <w:basedOn w:val="DefaultParagraphFont"/>
    <w:rsid w:val="00CF195E"/>
    <w:rPr>
      <w:u w:val="single"/>
    </w:rPr>
  </w:style>
  <w:style w:type="paragraph" w:customStyle="1" w:styleId="TableBodyTextRight">
    <w:name w:val="Table Body Text Right"/>
    <w:basedOn w:val="TableBodyText"/>
    <w:rsid w:val="00CF1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95E"/>
    <w:rPr>
      <w:sz w:val="18"/>
    </w:rPr>
  </w:style>
  <w:style w:type="paragraph" w:customStyle="1" w:styleId="BodySmallRight">
    <w:name w:val="Body Small Right"/>
    <w:basedOn w:val="BodyTextRight"/>
    <w:rsid w:val="00CF195E"/>
    <w:rPr>
      <w:sz w:val="18"/>
      <w:szCs w:val="18"/>
    </w:rPr>
  </w:style>
  <w:style w:type="paragraph" w:customStyle="1" w:styleId="MarginEdition">
    <w:name w:val="Margin Edition"/>
    <w:basedOn w:val="MarginNote"/>
    <w:rsid w:val="00CF1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95E"/>
    <w:rPr>
      <w:sz w:val="2"/>
      <w:szCs w:val="2"/>
    </w:rPr>
  </w:style>
  <w:style w:type="character" w:customStyle="1" w:styleId="Small">
    <w:name w:val="Small"/>
    <w:basedOn w:val="DefaultParagraphFont"/>
    <w:rsid w:val="00CF195E"/>
    <w:rPr>
      <w:sz w:val="16"/>
    </w:rPr>
  </w:style>
  <w:style w:type="paragraph" w:customStyle="1" w:styleId="WideTable">
    <w:name w:val="Wide Table"/>
    <w:basedOn w:val="Normal"/>
    <w:rsid w:val="00CF1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95E"/>
  </w:style>
  <w:style w:type="paragraph" w:styleId="Quote">
    <w:name w:val="Quote"/>
    <w:basedOn w:val="Heading1"/>
    <w:link w:val="QuoteChar"/>
    <w:qFormat/>
    <w:rsid w:val="00CF1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95E"/>
    <w:pPr>
      <w:pageBreakBefore/>
    </w:pPr>
  </w:style>
  <w:style w:type="paragraph" w:customStyle="1" w:styleId="Border">
    <w:name w:val="Border"/>
    <w:basedOn w:val="Normal"/>
    <w:qFormat/>
    <w:rsid w:val="00CF1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95E"/>
    <w:rPr>
      <w:u w:val="single"/>
    </w:rPr>
  </w:style>
  <w:style w:type="character" w:customStyle="1" w:styleId="BoldandItalics">
    <w:name w:val="Bold and Italics"/>
    <w:qFormat/>
    <w:rsid w:val="00CF195E"/>
    <w:rPr>
      <w:b/>
      <w:i/>
      <w:u w:val="none"/>
    </w:rPr>
  </w:style>
  <w:style w:type="paragraph" w:styleId="BalloonText">
    <w:name w:val="Balloon Text"/>
    <w:basedOn w:val="Normal"/>
    <w:link w:val="BalloonTextChar"/>
    <w:rsid w:val="00CF1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95E"/>
    <w:pPr>
      <w:spacing w:before="0" w:after="0"/>
    </w:pPr>
  </w:style>
  <w:style w:type="paragraph" w:customStyle="1" w:styleId="BodyTextBold">
    <w:name w:val="Body Text Bold"/>
    <w:basedOn w:val="BodyText"/>
    <w:qFormat/>
    <w:rsid w:val="00CF195E"/>
    <w:rPr>
      <w:b/>
    </w:rPr>
  </w:style>
  <w:style w:type="character" w:styleId="Hyperlink">
    <w:name w:val="Hyperlink"/>
    <w:basedOn w:val="DefaultParagraphFont"/>
    <w:uiPriority w:val="99"/>
    <w:unhideWhenUsed/>
    <w:rsid w:val="00D15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3533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CHCEDS032 Support learning and implementation of responsible behaviour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2022-04-28T09:14:00Z</dcterms:created>
  <dcterms:modified xsi:type="dcterms:W3CDTF">2022-04-28T09:14:00Z</dcterms:modified>
</cp:coreProperties>
</file>