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AC0" w:rsidP="00EE4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CHCEDS024 Use educational strategies to support Aboriginal and/or Torres Strait Islander education</w:t>
      </w:r>
      <w:r>
        <w:fldChar w:fldCharType="end"/>
      </w:r>
    </w:p>
    <w:p w:rsidR="00EE4AC0" w:rsidP="00EE4AC0">
      <w:pPr>
        <w:pStyle w:val="Version"/>
        <w:sectPr w:rsidSect="00980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092D" w:rsidP="0098092D">
      <w:pPr>
        <w:pStyle w:val="SuperHeading"/>
      </w:pPr>
      <w:r w:rsidRPr="0098092D">
        <w:t>CHCEDS024 Use educational strategies to support Aboriginal and/or Torres Strait Islander education</w:t>
      </w:r>
    </w:p>
    <w:p w:rsidR="00000000" w:rsidRPr="0098092D" w:rsidP="0098092D">
      <w:pPr>
        <w:pStyle w:val="Heading1"/>
      </w:pPr>
      <w:bookmarkStart w:id="1" w:name="O_739563"/>
      <w:bookmarkEnd w:id="1"/>
      <w:r w:rsidRPr="009809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rPr>
                <w:rStyle w:val="SpecialBold"/>
              </w:rPr>
              <w:t>Comments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>Updated:</w:t>
            </w:r>
          </w:p>
          <w:p w:rsidR="00000000" w:rsidRPr="0098092D" w:rsidP="0098092D">
            <w:pPr>
              <w:pStyle w:val="ListBullet"/>
            </w:pPr>
            <w:r w:rsidRPr="0098092D">
              <w:t>assessor requirements statement</w:t>
            </w:r>
          </w:p>
          <w:p w:rsidR="00000000" w:rsidRPr="0098092D" w:rsidP="0098092D">
            <w:pPr>
              <w:pStyle w:val="ListBullet"/>
            </w:pPr>
            <w:r w:rsidRPr="0098092D">
              <w:t>foundation skills lead in statement</w:t>
            </w:r>
          </w:p>
          <w:p w:rsidR="00000000" w:rsidRPr="0098092D" w:rsidP="0098092D">
            <w:pPr>
              <w:pStyle w:val="ListBullet"/>
            </w:pPr>
            <w:r w:rsidRPr="0098092D">
              <w:t>licensing statement</w:t>
            </w:r>
          </w:p>
          <w:p w:rsidR="00000000" w:rsidRPr="0098092D" w:rsidP="0098092D">
            <w:pPr>
              <w:pStyle w:val="ListBullet"/>
            </w:pPr>
            <w:r w:rsidRPr="0098092D">
              <w:t>modification history to reflect 2012 standards</w:t>
            </w:r>
          </w:p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Equivalent outcome.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 xml:space="preserve">This version was released in </w:t>
            </w:r>
            <w:r w:rsidRPr="0098092D">
              <w:rPr>
                <w:rStyle w:val="Emphasis"/>
              </w:rPr>
              <w:t>CHC Community Services Training Package release 1.0</w:t>
            </w:r>
            <w:r w:rsidRPr="0098092D">
              <w:t xml:space="preserve"> and meets the requirements of the 2012 Standards for Training Packages.</w:t>
            </w:r>
          </w:p>
          <w:p w:rsidR="00000000" w:rsidRPr="0098092D" w:rsidP="0098092D">
            <w:pPr>
              <w:pStyle w:val="BodyText"/>
            </w:pPr>
            <w:r w:rsidRPr="0098092D">
              <w:t xml:space="preserve">Significant changes to elements and performance criteria. </w:t>
            </w:r>
          </w:p>
          <w:p w:rsidR="00000000" w:rsidRPr="0098092D" w:rsidP="0098092D">
            <w:pPr>
              <w:pStyle w:val="BodyText"/>
            </w:pPr>
            <w:r w:rsidRPr="0098092D">
              <w:t>New evidence requirements for assessment, including volume and frequency requirements.</w:t>
            </w:r>
          </w:p>
        </w:tc>
      </w:tr>
    </w:tbl>
    <w:p w:rsidR="00000000" w:rsidRPr="0098092D" w:rsidP="0098092D">
      <w:pPr>
        <w:pStyle w:val="BodyText"/>
      </w:pPr>
    </w:p>
    <w:p w:rsidR="00000000" w:rsidRPr="0098092D" w:rsidP="0098092D">
      <w:pPr>
        <w:pStyle w:val="AllowPageBreak"/>
      </w:pPr>
    </w:p>
    <w:p w:rsidR="00000000" w:rsidRPr="0098092D" w:rsidP="0098092D">
      <w:pPr>
        <w:pStyle w:val="Heading1"/>
      </w:pPr>
      <w:bookmarkStart w:id="2" w:name="O_739562"/>
      <w:bookmarkEnd w:id="2"/>
      <w:r w:rsidRPr="0098092D">
        <w:t>Application</w:t>
      </w:r>
    </w:p>
    <w:p w:rsidR="00000000" w:rsidRPr="0098092D" w:rsidP="00EE4AC0">
      <w:pPr>
        <w:pStyle w:val="BodyText"/>
      </w:pPr>
      <w:r w:rsidRPr="0098092D">
        <w:t>This unit describes the skills and knowledge required to support, contribute to</w:t>
      </w:r>
      <w:r w:rsidRPr="0098092D">
        <w:t xml:space="preserve"> and coordinate education opportunities for students, including those from Aboriginal and/or Torres Strait Islander backgrounds.</w:t>
      </w:r>
    </w:p>
    <w:p w:rsidR="00000000" w:rsidRPr="0098092D" w:rsidP="00EE4AC0">
      <w:pPr>
        <w:pStyle w:val="BodyText"/>
      </w:pPr>
      <w:r w:rsidRPr="0098092D">
        <w:t>This unit applies to work undertaken with appropriate guidance, support and supervision by a nominated teacher or other educat</w:t>
      </w:r>
      <w:r w:rsidRPr="0098092D">
        <w:t>ion professional.</w:t>
      </w:r>
    </w:p>
    <w:p w:rsidR="00EE4AC0" w:rsidP="00EE4AC0">
      <w:pPr>
        <w:pStyle w:val="BodyText"/>
      </w:pPr>
      <w:r w:rsidRPr="0098092D">
        <w:t>It addresses inclusion of community members in school activities, demonstration that everyone is valued in day-to-day interactions and support for students’ development of their self-concept.</w:t>
      </w:r>
    </w:p>
    <w:p w:rsidR="00EE4AC0" w:rsidRPr="00EE4AC0" w:rsidP="00EE4AC0">
      <w:pPr>
        <w:pStyle w:val="BodyText"/>
        <w:rPr>
          <w:i/>
        </w:rPr>
      </w:pPr>
      <w:r w:rsidRPr="00EE4AC0">
        <w:rPr>
          <w:rStyle w:val="Emphasis"/>
        </w:rPr>
        <w:t xml:space="preserve">The skills in this unit must be applied in </w:t>
      </w:r>
      <w:r w:rsidRPr="00EE4AC0">
        <w:rPr>
          <w:rStyle w:val="Emphasis"/>
        </w:rPr>
        <w:t>accordance with Commonwealth and State/Territory legislation, Australian/New Zealand standards and industry codes of practice</w:t>
      </w:r>
      <w:r w:rsidRPr="00EE4AC0">
        <w:rPr>
          <w:i/>
        </w:rPr>
        <w:t>.</w:t>
      </w:r>
    </w:p>
    <w:p w:rsidR="00000000" w:rsidRPr="0098092D" w:rsidP="0098092D">
      <w:pPr>
        <w:pStyle w:val="Heading1"/>
      </w:pPr>
      <w:bookmarkStart w:id="3" w:name="O_739561"/>
      <w:bookmarkEnd w:id="3"/>
      <w:r w:rsidRPr="009809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rPr>
                <w:rStyle w:val="SpecialBold"/>
              </w:rPr>
              <w:t>PERFORMANCE CRITERIA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1. Contribute to a positive education environment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>1.1</w:t>
            </w:r>
            <w:r w:rsidRPr="0098092D">
              <w:tab/>
              <w:t>Access and clarify organisation policies and legislation relating to Aboriginal and/or Torres St</w:t>
            </w:r>
            <w:r w:rsidRPr="0098092D">
              <w:t>rait Islander education with relevant personnel</w:t>
            </w:r>
          </w:p>
          <w:p w:rsidR="00000000" w:rsidRPr="0098092D" w:rsidP="0098092D">
            <w:pPr>
              <w:pStyle w:val="BodyText"/>
            </w:pPr>
            <w:r w:rsidRPr="0098092D">
              <w:t>1.2</w:t>
            </w:r>
            <w:r w:rsidRPr="0098092D">
              <w:tab/>
              <w:t xml:space="preserve">Build positive relationships that value diversity through all interactions with students </w:t>
            </w:r>
          </w:p>
          <w:p w:rsidR="00000000" w:rsidRPr="0098092D" w:rsidP="0098092D">
            <w:pPr>
              <w:pStyle w:val="BodyText"/>
            </w:pPr>
            <w:r w:rsidRPr="0098092D">
              <w:t>1.3</w:t>
            </w:r>
            <w:r w:rsidRPr="0098092D">
              <w:tab/>
              <w:t>Identify and consult with appropriate persons to obtain knowledge of local region and cultural identity</w:t>
            </w:r>
          </w:p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1.4</w:t>
            </w:r>
            <w:r w:rsidRPr="0098092D">
              <w:tab/>
              <w:t>Co</w:t>
            </w:r>
            <w:r w:rsidRPr="0098092D">
              <w:t>ntribute to the planning and inclusion of Aboriginal and/or Torres Strait Islander contexts in education programs and the learning environment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2. Support community engagement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>2.1</w:t>
            </w:r>
            <w:r w:rsidRPr="0098092D">
              <w:tab/>
              <w:t xml:space="preserve">Access community resources and personnel in a culturally appropriate way </w:t>
            </w:r>
            <w:r w:rsidRPr="0098092D">
              <w:t>which shows respect for local culture and customs</w:t>
            </w:r>
          </w:p>
          <w:p w:rsidR="00000000" w:rsidRPr="0098092D" w:rsidP="0098092D">
            <w:pPr>
              <w:pStyle w:val="BodyText"/>
            </w:pPr>
            <w:r w:rsidRPr="0098092D">
              <w:t>2.2</w:t>
            </w:r>
            <w:r w:rsidRPr="0098092D">
              <w:tab/>
              <w:t>Invite community members to contribute personally and/or through provision of resources to education programs</w:t>
            </w:r>
          </w:p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2.3</w:t>
            </w:r>
            <w:r w:rsidRPr="0098092D">
              <w:tab/>
              <w:t>Negotiate with community members regarding approaches to provision of pastoral care init</w:t>
            </w:r>
            <w:r w:rsidRPr="0098092D">
              <w:t>iatives ensuring the inclusion of appropriate personnel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3. Support the cultural identity of Aboriginal and/or Torres Strait Islander students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>3.1</w:t>
            </w:r>
            <w:r w:rsidRPr="0098092D">
              <w:tab/>
            </w:r>
            <w:r w:rsidRPr="0098092D">
              <w:t>Develop own skills and knowledge to enhance interactions with Aboriginal and/or Torres Strait Islander students</w:t>
            </w:r>
          </w:p>
          <w:p w:rsidR="00000000" w:rsidRPr="0098092D" w:rsidP="0098092D">
            <w:pPr>
              <w:pStyle w:val="BodyText"/>
            </w:pPr>
            <w:r w:rsidRPr="0098092D">
              <w:t>3.2</w:t>
            </w:r>
            <w:r w:rsidRPr="0098092D">
              <w:tab/>
              <w:t>Support the management of information in a culturally appropriate manner, including identification of how and with whom information can be s</w:t>
            </w:r>
            <w:r w:rsidRPr="0098092D">
              <w:t>hared</w:t>
            </w:r>
          </w:p>
          <w:p w:rsidR="00000000" w:rsidRPr="0098092D" w:rsidP="0098092D">
            <w:pPr>
              <w:pStyle w:val="BodyText"/>
            </w:pPr>
            <w:r w:rsidRPr="0098092D">
              <w:t>3.3</w:t>
            </w:r>
            <w:r w:rsidRPr="0098092D">
              <w:tab/>
              <w:t>Provide opportunities for Aboriginal and/or Torres Strait Islander students to share local context and cultural knowledge</w:t>
            </w:r>
          </w:p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3.4</w:t>
            </w:r>
            <w:r w:rsidRPr="0098092D">
              <w:tab/>
              <w:t>Use cultural diversity to enhance education opportunities for all students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t>4. Support literacy and numeracy strategi</w:t>
            </w:r>
            <w:r w:rsidRPr="0098092D">
              <w:t>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>4.1</w:t>
            </w:r>
            <w:r w:rsidRPr="0098092D">
              <w:tab/>
              <w:t>Select and where necessary contextualise literacy and numeracy resources to create meaningful learning experiences in consultation with the teacher</w:t>
            </w:r>
          </w:p>
          <w:p w:rsidR="00000000" w:rsidRPr="0098092D" w:rsidP="0098092D">
            <w:pPr>
              <w:pStyle w:val="BodyText"/>
            </w:pPr>
            <w:r w:rsidRPr="0098092D">
              <w:t>4.2</w:t>
            </w:r>
            <w:r w:rsidRPr="0098092D">
              <w:tab/>
              <w:t xml:space="preserve">Support the management of literacy and numeracy program resources and personnel </w:t>
            </w:r>
          </w:p>
          <w:p w:rsidR="00000000" w:rsidRPr="0098092D" w:rsidP="0098092D">
            <w:pPr>
              <w:pStyle w:val="BodyText"/>
            </w:pPr>
            <w:r w:rsidRPr="0098092D">
              <w:t>4.3</w:t>
            </w:r>
            <w:r w:rsidRPr="0098092D">
              <w:tab/>
              <w:t>Select deliv</w:t>
            </w:r>
            <w:r w:rsidRPr="0098092D">
              <w:t>ery and communication strategies in consultation with the teacher</w:t>
            </w:r>
          </w:p>
          <w:p w:rsidR="00000000" w:rsidRPr="0098092D" w:rsidP="0098092D">
            <w:pPr>
              <w:pStyle w:val="BodyText"/>
            </w:pPr>
            <w:r w:rsidRPr="0098092D">
              <w:t>4.4</w:t>
            </w:r>
            <w:r w:rsidRPr="0098092D">
              <w:tab/>
              <w:t>Obtain advice to identify barriers to learning and to develop strategies that match the students’ learning needs</w:t>
            </w:r>
          </w:p>
        </w:tc>
      </w:tr>
    </w:tbl>
    <w:p w:rsidR="00000000" w:rsidRPr="0098092D" w:rsidP="0098092D">
      <w:pPr>
        <w:pStyle w:val="BodyText"/>
      </w:pPr>
    </w:p>
    <w:p w:rsidR="00000000" w:rsidRPr="0098092D" w:rsidP="0098092D">
      <w:pPr>
        <w:pStyle w:val="AllowPageBreak"/>
      </w:pPr>
    </w:p>
    <w:p w:rsidR="00000000" w:rsidRPr="0098092D" w:rsidP="0098092D">
      <w:pPr>
        <w:pStyle w:val="Heading1"/>
      </w:pPr>
      <w:bookmarkStart w:id="4" w:name="O_739560"/>
      <w:bookmarkEnd w:id="4"/>
      <w:r w:rsidRPr="0098092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  <w:gridCol w:w="36"/>
      </w:tblGrid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92D">
            <w:pPr>
              <w:pStyle w:val="BodyText"/>
              <w:rPr>
                <w:lang w:val="en-NZ"/>
              </w:rPr>
            </w:pPr>
            <w:r w:rsidRPr="0098092D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9809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92D" w:rsidP="0098092D">
            <w:pPr>
              <w:pStyle w:val="BodyText"/>
            </w:pPr>
            <w:r w:rsidRPr="0098092D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98092D" w:rsidP="0098092D">
      <w:pPr>
        <w:pStyle w:val="BodyText"/>
      </w:pPr>
    </w:p>
    <w:p w:rsidR="00000000" w:rsidRPr="0098092D" w:rsidP="0098092D">
      <w:pPr>
        <w:pStyle w:val="AllowPageBreak"/>
      </w:pPr>
    </w:p>
    <w:p w:rsidR="00000000" w:rsidRPr="0098092D" w:rsidP="0098092D">
      <w:pPr>
        <w:pStyle w:val="Heading1"/>
      </w:pPr>
      <w:bookmarkStart w:id="5" w:name="O_739559"/>
      <w:bookmarkEnd w:id="5"/>
      <w:r w:rsidRPr="0098092D">
        <w:t>Unit Mapping Information</w:t>
      </w:r>
    </w:p>
    <w:p w:rsidR="00000000" w:rsidRPr="0098092D" w:rsidP="00EE4AC0">
      <w:pPr>
        <w:pStyle w:val="BodyText"/>
      </w:pPr>
      <w:r w:rsidRPr="0098092D">
        <w:t>No equivalent unit.</w:t>
      </w:r>
    </w:p>
    <w:p w:rsidR="00000000" w:rsidRPr="0098092D" w:rsidP="0098092D">
      <w:pPr>
        <w:pStyle w:val="Heading1"/>
      </w:pPr>
      <w:bookmarkStart w:id="6" w:name="O_739564"/>
      <w:bookmarkEnd w:id="6"/>
      <w:r w:rsidRPr="0098092D">
        <w:t>Links</w:t>
      </w:r>
    </w:p>
    <w:p w:rsidR="00000000" w:rsidRPr="0098092D" w:rsidP="00EE4AC0">
      <w:pPr>
        <w:pStyle w:val="BodyText"/>
      </w:pPr>
      <w:r w:rsidRPr="00980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F62E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8092D" w:rsidP="0098092D"/>
    <w:sectPr w:rsidSect="00980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2D" w:rsidRPr="00EE4AC0" w:rsidP="00EE4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C0" w:rsidP="00980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AC0" w:rsidP="00980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E4AC0" w:rsidP="00980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92D" w:rsidRPr="00EE4AC0" w:rsidP="00EE4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AC0" w:rsidRPr="002D2AF8" w:rsidP="00980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CHCEDS024 Use educational strategies to support Aboriginal and/or Torres Strait Islander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EE4AC0" w:rsidP="00980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ECF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6AE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92D"/>
  </w:style>
  <w:style w:type="character" w:customStyle="1" w:styleId="Heading1Char">
    <w:name w:val="Heading 1 Char"/>
    <w:basedOn w:val="DefaultParagraphFont"/>
    <w:link w:val="Heading1"/>
    <w:rsid w:val="00980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9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9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92D"/>
    <w:rPr>
      <w:b/>
      <w:spacing w:val="0"/>
    </w:rPr>
  </w:style>
  <w:style w:type="character" w:styleId="Emphasis">
    <w:name w:val="Emphasis"/>
    <w:basedOn w:val="DefaultParagraphFont"/>
    <w:qFormat/>
    <w:rsid w:val="0098092D"/>
    <w:rPr>
      <w:i/>
    </w:rPr>
  </w:style>
  <w:style w:type="paragraph" w:customStyle="1" w:styleId="SuperHeading">
    <w:name w:val="SuperHeading"/>
    <w:basedOn w:val="Normal"/>
    <w:rsid w:val="00980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9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9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9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0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92D"/>
  </w:style>
  <w:style w:type="paragraph" w:styleId="TableofFigures">
    <w:name w:val="table of figures"/>
    <w:basedOn w:val="Normal"/>
    <w:next w:val="Normal"/>
    <w:semiHidden/>
    <w:rsid w:val="00980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9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092D"/>
    <w:rPr>
      <w:rFonts w:ascii="Wingdings" w:hAnsi="Wingdings"/>
    </w:rPr>
  </w:style>
  <w:style w:type="paragraph" w:customStyle="1" w:styleId="TableHeading">
    <w:name w:val="Table Heading"/>
    <w:basedOn w:val="HeadingBase"/>
    <w:rsid w:val="00980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92D"/>
    <w:rPr>
      <w:color w:val="0033CC"/>
      <w:u w:val="none"/>
    </w:rPr>
  </w:style>
  <w:style w:type="paragraph" w:customStyle="1" w:styleId="BodyTextRight">
    <w:name w:val="Body Text Right"/>
    <w:basedOn w:val="BodyText"/>
    <w:rsid w:val="00980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9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92D"/>
    <w:rPr>
      <w:sz w:val="32"/>
    </w:rPr>
  </w:style>
  <w:style w:type="paragraph" w:customStyle="1" w:styleId="HeadingProcedure">
    <w:name w:val="Heading Procedure"/>
    <w:basedOn w:val="HeadingBase"/>
    <w:next w:val="Normal"/>
    <w:rsid w:val="00980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92D"/>
    <w:pPr>
      <w:spacing w:before="60" w:after="60"/>
    </w:pPr>
  </w:style>
  <w:style w:type="paragraph" w:styleId="ListContinue">
    <w:name w:val="List Continue"/>
    <w:basedOn w:val="List"/>
    <w:rsid w:val="0098092D"/>
    <w:pPr>
      <w:ind w:firstLine="0"/>
    </w:pPr>
  </w:style>
  <w:style w:type="paragraph" w:customStyle="1" w:styleId="ListNote">
    <w:name w:val="List Note"/>
    <w:basedOn w:val="List"/>
    <w:rsid w:val="00980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92D"/>
    <w:rPr>
      <w:rFonts w:ascii="Courier New" w:hAnsi="Courier New"/>
    </w:rPr>
  </w:style>
  <w:style w:type="paragraph" w:customStyle="1" w:styleId="NoteBullet">
    <w:name w:val="Note Bullet"/>
    <w:basedOn w:val="Note"/>
    <w:rsid w:val="00980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9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92D"/>
    <w:rPr>
      <w:b/>
      <w:smallCaps/>
    </w:rPr>
  </w:style>
  <w:style w:type="paragraph" w:customStyle="1" w:styleId="TableListNumber">
    <w:name w:val="Table List Number"/>
    <w:basedOn w:val="ListNumber"/>
    <w:rsid w:val="00980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92D"/>
    <w:pPr>
      <w:numPr>
        <w:numId w:val="8"/>
      </w:numPr>
    </w:pPr>
  </w:style>
  <w:style w:type="paragraph" w:customStyle="1" w:styleId="ListAlpha2">
    <w:name w:val="List Alpha 2"/>
    <w:basedOn w:val="List2"/>
    <w:rsid w:val="0098092D"/>
    <w:pPr>
      <w:numPr>
        <w:numId w:val="7"/>
      </w:numPr>
    </w:pPr>
  </w:style>
  <w:style w:type="paragraph" w:styleId="List2">
    <w:name w:val="List 2"/>
    <w:basedOn w:val="BodyText"/>
    <w:rsid w:val="00980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9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9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092D"/>
    <w:pPr>
      <w:numPr>
        <w:numId w:val="3"/>
      </w:numPr>
    </w:pPr>
  </w:style>
  <w:style w:type="paragraph" w:styleId="ListContinue2">
    <w:name w:val="List Continue 2"/>
    <w:basedOn w:val="List2"/>
    <w:rsid w:val="0098092D"/>
    <w:pPr>
      <w:ind w:firstLine="0"/>
    </w:pPr>
  </w:style>
  <w:style w:type="paragraph" w:styleId="ListContinue3">
    <w:name w:val="List Continue 3"/>
    <w:basedOn w:val="List3"/>
    <w:rsid w:val="0098092D"/>
    <w:pPr>
      <w:ind w:left="1021" w:firstLine="0"/>
    </w:pPr>
  </w:style>
  <w:style w:type="paragraph" w:styleId="ListContinue4">
    <w:name w:val="List Continue 4"/>
    <w:basedOn w:val="List4"/>
    <w:rsid w:val="0098092D"/>
    <w:pPr>
      <w:ind w:firstLine="0"/>
    </w:pPr>
  </w:style>
  <w:style w:type="paragraph" w:styleId="ListContinue5">
    <w:name w:val="List Continue 5"/>
    <w:basedOn w:val="List5"/>
    <w:rsid w:val="0098092D"/>
    <w:pPr>
      <w:ind w:firstLine="0"/>
    </w:pPr>
  </w:style>
  <w:style w:type="paragraph" w:styleId="ListNumber3">
    <w:name w:val="List Number 3"/>
    <w:basedOn w:val="List3"/>
    <w:rsid w:val="0098092D"/>
    <w:pPr>
      <w:numPr>
        <w:numId w:val="4"/>
      </w:numPr>
    </w:pPr>
  </w:style>
  <w:style w:type="paragraph" w:styleId="ListNumber4">
    <w:name w:val="List Number 4"/>
    <w:basedOn w:val="List4"/>
    <w:rsid w:val="0098092D"/>
    <w:pPr>
      <w:numPr>
        <w:numId w:val="5"/>
      </w:numPr>
    </w:pPr>
  </w:style>
  <w:style w:type="paragraph" w:styleId="ListNumber5">
    <w:name w:val="List Number 5"/>
    <w:basedOn w:val="List5"/>
    <w:rsid w:val="0098092D"/>
    <w:pPr>
      <w:numPr>
        <w:numId w:val="6"/>
      </w:numPr>
    </w:pPr>
  </w:style>
  <w:style w:type="paragraph" w:styleId="BlockText">
    <w:name w:val="Block Text"/>
    <w:basedOn w:val="Normal"/>
    <w:rsid w:val="00980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92D"/>
    <w:rPr>
      <w:sz w:val="16"/>
      <w:vertAlign w:val="superscript"/>
    </w:rPr>
  </w:style>
  <w:style w:type="character" w:customStyle="1" w:styleId="Symbols">
    <w:name w:val="Symbols"/>
    <w:basedOn w:val="DefaultParagraphFont"/>
    <w:rsid w:val="0098092D"/>
    <w:rPr>
      <w:rFonts w:ascii="Symbol" w:hAnsi="Symbol"/>
    </w:rPr>
  </w:style>
  <w:style w:type="character" w:customStyle="1" w:styleId="MenuOptions">
    <w:name w:val="Menu Options"/>
    <w:basedOn w:val="DefaultParagraphFont"/>
    <w:rsid w:val="00980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92D"/>
    <w:rPr>
      <w:b/>
    </w:rPr>
  </w:style>
  <w:style w:type="character" w:customStyle="1" w:styleId="Underlined">
    <w:name w:val="Underlined"/>
    <w:basedOn w:val="DefaultParagraphFont"/>
    <w:rsid w:val="0098092D"/>
    <w:rPr>
      <w:u w:val="single"/>
    </w:rPr>
  </w:style>
  <w:style w:type="paragraph" w:customStyle="1" w:styleId="TableBodyTextRight">
    <w:name w:val="Table Body Text Right"/>
    <w:basedOn w:val="TableBodyText"/>
    <w:rsid w:val="00980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92D"/>
    <w:rPr>
      <w:sz w:val="18"/>
    </w:rPr>
  </w:style>
  <w:style w:type="paragraph" w:customStyle="1" w:styleId="BodySmallRight">
    <w:name w:val="Body Small Right"/>
    <w:basedOn w:val="BodyTextRight"/>
    <w:rsid w:val="0098092D"/>
    <w:rPr>
      <w:sz w:val="18"/>
      <w:szCs w:val="18"/>
    </w:rPr>
  </w:style>
  <w:style w:type="paragraph" w:customStyle="1" w:styleId="MarginEdition">
    <w:name w:val="Margin Edition"/>
    <w:basedOn w:val="MarginNote"/>
    <w:rsid w:val="00980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92D"/>
    <w:rPr>
      <w:sz w:val="2"/>
      <w:szCs w:val="2"/>
    </w:rPr>
  </w:style>
  <w:style w:type="character" w:customStyle="1" w:styleId="Small">
    <w:name w:val="Small"/>
    <w:basedOn w:val="DefaultParagraphFont"/>
    <w:rsid w:val="0098092D"/>
    <w:rPr>
      <w:sz w:val="16"/>
    </w:rPr>
  </w:style>
  <w:style w:type="paragraph" w:customStyle="1" w:styleId="WideTable">
    <w:name w:val="Wide Table"/>
    <w:basedOn w:val="Normal"/>
    <w:rsid w:val="00980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92D"/>
  </w:style>
  <w:style w:type="paragraph" w:styleId="Quote">
    <w:name w:val="Quote"/>
    <w:basedOn w:val="Heading1"/>
    <w:link w:val="QuoteChar"/>
    <w:qFormat/>
    <w:rsid w:val="00980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92D"/>
    <w:pPr>
      <w:pageBreakBefore/>
    </w:pPr>
  </w:style>
  <w:style w:type="paragraph" w:customStyle="1" w:styleId="Border">
    <w:name w:val="Border"/>
    <w:basedOn w:val="Normal"/>
    <w:qFormat/>
    <w:rsid w:val="00980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92D"/>
    <w:rPr>
      <w:u w:val="single"/>
    </w:rPr>
  </w:style>
  <w:style w:type="character" w:customStyle="1" w:styleId="BoldandItalics">
    <w:name w:val="Bold and Italics"/>
    <w:qFormat/>
    <w:rsid w:val="0098092D"/>
    <w:rPr>
      <w:b/>
      <w:i/>
      <w:u w:val="none"/>
    </w:rPr>
  </w:style>
  <w:style w:type="paragraph" w:styleId="BalloonText">
    <w:name w:val="Balloon Text"/>
    <w:basedOn w:val="Normal"/>
    <w:link w:val="BalloonTextChar"/>
    <w:rsid w:val="00980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92D"/>
    <w:pPr>
      <w:spacing w:before="0" w:after="0"/>
    </w:pPr>
  </w:style>
  <w:style w:type="paragraph" w:customStyle="1" w:styleId="BodyTextBold">
    <w:name w:val="Body Text Bold"/>
    <w:basedOn w:val="BodyText"/>
    <w:qFormat/>
    <w:rsid w:val="0098092D"/>
    <w:rPr>
      <w:b/>
    </w:rPr>
  </w:style>
  <w:style w:type="character" w:styleId="Hyperlink">
    <w:name w:val="Hyperlink"/>
    <w:basedOn w:val="DefaultParagraphFont"/>
    <w:uiPriority w:val="99"/>
    <w:unhideWhenUsed/>
    <w:rsid w:val="00EE4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3766</Characters>
  <Application>Microsoft Office Word</Application>
  <DocSecurity>0</DocSecurity>
  <Lines>125</Lines>
  <Paragraphs>63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CHCEDS024 Use educational strategies to support Aboriginal and/or Torres Strait Islander education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2022-04-28T09:31:00Z</dcterms:created>
  <dcterms:modified xsi:type="dcterms:W3CDTF">2022-04-28T09:31:00Z</dcterms:modified>
</cp:coreProperties>
</file>