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CB1" w:rsidP="00EB1CB1">
      <w:pPr>
        <w:pStyle w:val="Title"/>
      </w:pPr>
      <w:r>
        <w:fldChar w:fldCharType="begin"/>
      </w:r>
      <w:r>
        <w:instrText xml:space="preserve"> TITLE   \* MERGEFORMAT </w:instrText>
      </w:r>
      <w:r>
        <w:fldChar w:fldCharType="separate"/>
      </w:r>
      <w:r>
        <w:t>Assessment Requirements for CHCEDS024 Use educational strategies to support Aboriginal and/or Torres Strait Islander education</w:t>
      </w:r>
      <w:r>
        <w:fldChar w:fldCharType="end"/>
      </w:r>
    </w:p>
    <w:p w:rsidR="00EB1CB1" w:rsidP="00EB1CB1">
      <w:pPr>
        <w:pStyle w:val="Version"/>
        <w:sectPr w:rsidSect="00A62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218A" w:rsidP="00A6218A">
      <w:pPr>
        <w:pStyle w:val="SuperHeading"/>
      </w:pPr>
      <w:r w:rsidRPr="00A6218A">
        <w:t>Assessment Requirements for CHCEDS024 Use educational strategies to support Aboriginal and/or Torres Strait Islander education</w:t>
      </w:r>
    </w:p>
    <w:p w:rsidR="00000000" w:rsidRPr="00A6218A" w:rsidP="00A6218A">
      <w:pPr>
        <w:pStyle w:val="Heading1"/>
      </w:pPr>
      <w:bookmarkStart w:id="1" w:name="O_739557"/>
      <w:bookmarkEnd w:id="1"/>
      <w:r w:rsidRPr="00A6218A">
        <w:t>Modification History</w:t>
      </w:r>
    </w:p>
    <w:tbl>
      <w:tblPr>
        <w:tblW w:w="0" w:type="auto"/>
        <w:tblLayout w:type="fixed"/>
        <w:tblCellMar>
          <w:left w:w="62" w:type="dxa"/>
          <w:right w:w="62" w:type="dxa"/>
        </w:tblCellMar>
        <w:tblLook w:val="0000"/>
      </w:tblPr>
      <w:tblGrid>
        <w:gridCol w:w="3060"/>
        <w:gridCol w:w="6074"/>
      </w:tblGrid>
      <w:tr w:rsidTr="00A6218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6218A" w:rsidP="00A6218A">
            <w:pPr>
              <w:pStyle w:val="BodyText"/>
            </w:pPr>
            <w:r w:rsidRPr="00A6218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6218A">
            <w:pPr>
              <w:pStyle w:val="BodyText"/>
              <w:rPr>
                <w:lang w:val="en-NZ"/>
              </w:rPr>
            </w:pPr>
            <w:r w:rsidRPr="00A6218A">
              <w:rPr>
                <w:rStyle w:val="SpecialBold"/>
              </w:rPr>
              <w:t>Comments</w:t>
            </w:r>
          </w:p>
        </w:tc>
      </w:tr>
      <w:tr w:rsidTr="00A6218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6218A">
            <w:pPr>
              <w:pStyle w:val="BodyText"/>
              <w:rPr>
                <w:lang w:val="en-NZ"/>
              </w:rPr>
            </w:pPr>
            <w:r w:rsidRPr="00A6218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6218A" w:rsidP="00A6218A">
            <w:pPr>
              <w:pStyle w:val="BodyText"/>
            </w:pPr>
            <w:r w:rsidRPr="00A6218A">
              <w:t>Updated:</w:t>
            </w:r>
          </w:p>
          <w:p w:rsidR="00000000" w:rsidRPr="00A6218A" w:rsidP="00A6218A">
            <w:pPr>
              <w:pStyle w:val="ListBullet"/>
            </w:pPr>
            <w:r w:rsidRPr="00A6218A">
              <w:t>assessor requirements statement</w:t>
            </w:r>
          </w:p>
          <w:p w:rsidR="00000000" w:rsidRPr="00A6218A" w:rsidP="00A6218A">
            <w:pPr>
              <w:pStyle w:val="ListBullet"/>
            </w:pPr>
            <w:r w:rsidRPr="00A6218A">
              <w:t>foundation skills lea</w:t>
            </w:r>
            <w:r w:rsidRPr="00A6218A">
              <w:t>d in statement</w:t>
            </w:r>
          </w:p>
          <w:p w:rsidR="00000000" w:rsidRPr="00A6218A" w:rsidP="00A6218A">
            <w:pPr>
              <w:pStyle w:val="ListBullet"/>
            </w:pPr>
            <w:r w:rsidRPr="00A6218A">
              <w:t>licensing statement</w:t>
            </w:r>
          </w:p>
          <w:p w:rsidR="00000000" w:rsidRPr="00A6218A" w:rsidP="00A6218A">
            <w:pPr>
              <w:pStyle w:val="ListBullet"/>
            </w:pPr>
            <w:r w:rsidRPr="00A6218A">
              <w:t>modification history to reflect 2012 standards</w:t>
            </w:r>
          </w:p>
          <w:p w:rsidR="00000000" w:rsidP="00A6218A">
            <w:pPr>
              <w:pStyle w:val="BodyText"/>
              <w:rPr>
                <w:lang w:val="en-NZ"/>
              </w:rPr>
            </w:pPr>
            <w:r w:rsidRPr="00A6218A">
              <w:t>Equivalent outcome.</w:t>
            </w:r>
          </w:p>
        </w:tc>
      </w:tr>
      <w:tr w:rsidTr="00A6218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6218A">
            <w:pPr>
              <w:pStyle w:val="BodyText"/>
              <w:rPr>
                <w:lang w:val="en-NZ"/>
              </w:rPr>
            </w:pPr>
            <w:r w:rsidRPr="00A6218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6218A" w:rsidP="00A6218A">
            <w:pPr>
              <w:pStyle w:val="BodyText"/>
            </w:pPr>
            <w:r w:rsidRPr="00A6218A">
              <w:t xml:space="preserve">This version was released in </w:t>
            </w:r>
            <w:r w:rsidRPr="00A6218A">
              <w:rPr>
                <w:rStyle w:val="Emphasis"/>
              </w:rPr>
              <w:t>CHC Community Services Training Package release 1.0</w:t>
            </w:r>
            <w:r w:rsidRPr="00A6218A">
              <w:t xml:space="preserve"> and meets the requirements of the 2012 Standards </w:t>
            </w:r>
            <w:r w:rsidRPr="00A6218A">
              <w:t>for Training Packages.</w:t>
            </w:r>
          </w:p>
          <w:p w:rsidR="00000000" w:rsidRPr="00A6218A" w:rsidP="00A6218A">
            <w:pPr>
              <w:pStyle w:val="BodyText"/>
            </w:pPr>
            <w:r w:rsidRPr="00A6218A">
              <w:t xml:space="preserve">Significant changes to elements and performance criteria. </w:t>
            </w:r>
          </w:p>
          <w:p w:rsidR="00000000" w:rsidRPr="00A6218A" w:rsidP="00A6218A">
            <w:pPr>
              <w:pStyle w:val="BodyText"/>
            </w:pPr>
            <w:r w:rsidRPr="00A6218A">
              <w:t>New evidence requirements for assessment, including volume and frequency requirements.</w:t>
            </w:r>
          </w:p>
        </w:tc>
      </w:tr>
    </w:tbl>
    <w:p w:rsidR="00000000" w:rsidRPr="00A6218A" w:rsidP="00A6218A">
      <w:pPr>
        <w:pStyle w:val="BodyText"/>
      </w:pPr>
    </w:p>
    <w:p w:rsidR="00000000" w:rsidRPr="00A6218A" w:rsidP="00A6218A">
      <w:pPr>
        <w:pStyle w:val="AllowPageBreak"/>
      </w:pPr>
    </w:p>
    <w:p w:rsidR="00000000" w:rsidRPr="00A6218A" w:rsidP="00A6218A">
      <w:pPr>
        <w:pStyle w:val="Heading1"/>
      </w:pPr>
      <w:bookmarkStart w:id="2" w:name="O_739556"/>
      <w:bookmarkEnd w:id="2"/>
      <w:r w:rsidRPr="00A6218A">
        <w:t>Performance Evidence</w:t>
      </w:r>
    </w:p>
    <w:tbl>
      <w:tblPr>
        <w:tblW w:w="0" w:type="auto"/>
        <w:tblCellMar>
          <w:left w:w="62" w:type="dxa"/>
          <w:right w:w="62" w:type="dxa"/>
        </w:tblCellMar>
        <w:tblLook w:val="0000"/>
      </w:tblPr>
      <w:tblGrid>
        <w:gridCol w:w="9196"/>
      </w:tblGrid>
      <w:tr w:rsidTr="00EB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218A" w:rsidP="00A6218A">
            <w:pPr>
              <w:pStyle w:val="BodyText"/>
            </w:pPr>
            <w:r w:rsidRPr="00A6218A">
              <w:t>The candidate must show evidence of the ability</w:t>
            </w:r>
            <w:r w:rsidRPr="00A6218A">
              <w:t xml:space="preserve"> to complete tasks outlined in elements and performance criteria of this unit, manage tasks and manage contingencies in the context of the job role. There must be demonstrated evidence that the candidate has completed the following tasks at least once:</w:t>
            </w:r>
          </w:p>
          <w:p w:rsidR="00000000" w:rsidRPr="00A6218A" w:rsidP="00A6218A">
            <w:pPr>
              <w:pStyle w:val="ListBullet"/>
            </w:pPr>
            <w:r w:rsidRPr="00A6218A">
              <w:t>co</w:t>
            </w:r>
            <w:r w:rsidRPr="00A6218A">
              <w:t>ntributed to a positive education environment, including:</w:t>
            </w:r>
          </w:p>
          <w:p w:rsidR="00000000" w:rsidRPr="00A6218A" w:rsidP="00A6218A">
            <w:pPr>
              <w:pStyle w:val="ListBullet2"/>
            </w:pPr>
            <w:r w:rsidRPr="00A6218A">
              <w:t xml:space="preserve">being assertive in influencing planning to include Aboriginal and/or Torres Strait Islander perspectives </w:t>
            </w:r>
          </w:p>
          <w:p w:rsidR="00000000" w:rsidRPr="00A6218A" w:rsidP="00A6218A">
            <w:pPr>
              <w:pStyle w:val="ListBullet2"/>
            </w:pPr>
            <w:r w:rsidRPr="00A6218A">
              <w:t>acquiring knowledge of local Aboriginal and/or Torres Strait Islander culture</w:t>
            </w:r>
          </w:p>
          <w:p w:rsidR="00000000" w:rsidRPr="00A6218A" w:rsidP="00A6218A">
            <w:pPr>
              <w:pStyle w:val="ListBullet2"/>
            </w:pPr>
            <w:r w:rsidRPr="00A6218A">
              <w:t>developing own skills and knowledge regarding Aboriginal and/or Torres Strait Islander culture</w:t>
            </w:r>
          </w:p>
          <w:p w:rsidR="00000000" w:rsidRPr="00A6218A" w:rsidP="00A6218A">
            <w:pPr>
              <w:pStyle w:val="ListBullet"/>
            </w:pPr>
            <w:r w:rsidRPr="00A6218A">
              <w:t>used a range of communication skills to effectively interact with and liaise between differing cultural contexts, including:</w:t>
            </w:r>
          </w:p>
          <w:p w:rsidR="00000000" w:rsidRPr="00A6218A" w:rsidP="00A6218A">
            <w:pPr>
              <w:pStyle w:val="ListBullet2"/>
            </w:pPr>
            <w:r w:rsidRPr="00A6218A">
              <w:t>inviting community members to cont</w:t>
            </w:r>
            <w:r w:rsidRPr="00A6218A">
              <w:t>ribute to education programs</w:t>
            </w:r>
          </w:p>
          <w:p w:rsidR="00000000" w:rsidRPr="00A6218A" w:rsidP="00A6218A">
            <w:pPr>
              <w:pStyle w:val="ListBullet2"/>
            </w:pPr>
            <w:r w:rsidRPr="00A6218A">
              <w:t>negotiating with community members regarding approaches to pastoral care initiatives</w:t>
            </w:r>
          </w:p>
          <w:p w:rsidR="00000000" w:rsidRPr="00A6218A" w:rsidP="00A6218A">
            <w:pPr>
              <w:pStyle w:val="ListBullet2"/>
            </w:pPr>
            <w:r w:rsidRPr="00A6218A">
              <w:t>accessing community resources and personnel</w:t>
            </w:r>
          </w:p>
          <w:p w:rsidR="00000000" w:rsidRPr="00A6218A" w:rsidP="00A6218A">
            <w:pPr>
              <w:pStyle w:val="ListBullet"/>
            </w:pPr>
            <w:r w:rsidRPr="00A6218A">
              <w:t>supported literacy and numeracy strategies in consultation with the teacher, including:</w:t>
            </w:r>
          </w:p>
          <w:p w:rsidR="00000000" w:rsidRPr="00A6218A" w:rsidP="00A6218A">
            <w:pPr>
              <w:pStyle w:val="ListBullet2"/>
            </w:pPr>
            <w:r w:rsidRPr="00A6218A">
              <w:t xml:space="preserve"> selecti</w:t>
            </w:r>
            <w:r w:rsidRPr="00A6218A">
              <w:t xml:space="preserve">ng and contextualising literacy and numeracy resources to create meaningful learning </w:t>
            </w:r>
            <w:r w:rsidRPr="00A6218A">
              <w:t>experiences</w:t>
            </w:r>
          </w:p>
          <w:p w:rsidR="00000000" w:rsidRPr="00A6218A" w:rsidP="00A6218A">
            <w:pPr>
              <w:pStyle w:val="ListBullet2"/>
            </w:pPr>
            <w:r w:rsidRPr="00A6218A">
              <w:t>selecting delivery and communication strategies</w:t>
            </w:r>
          </w:p>
          <w:p w:rsidR="00000000" w:rsidRPr="00A6218A" w:rsidP="00A6218A">
            <w:pPr>
              <w:pStyle w:val="ListBullet2"/>
            </w:pPr>
            <w:r w:rsidRPr="00A6218A">
              <w:t>identifying barriers to student learning and developing strategies to overcome these.</w:t>
            </w:r>
          </w:p>
        </w:tc>
      </w:tr>
    </w:tbl>
    <w:p w:rsidR="00000000" w:rsidRPr="00A6218A" w:rsidP="00A6218A">
      <w:pPr>
        <w:pStyle w:val="BodyText"/>
      </w:pPr>
    </w:p>
    <w:p w:rsidR="00000000" w:rsidRPr="00A6218A" w:rsidP="00A6218A">
      <w:pPr>
        <w:pStyle w:val="AllowPageBreak"/>
      </w:pPr>
    </w:p>
    <w:p w:rsidR="00000000" w:rsidRPr="00A6218A" w:rsidP="00A6218A">
      <w:pPr>
        <w:pStyle w:val="Heading1"/>
      </w:pPr>
      <w:bookmarkStart w:id="3" w:name="O_739555"/>
      <w:bookmarkEnd w:id="3"/>
      <w:r w:rsidRPr="00A6218A">
        <w:t>Knowledge Evidence</w:t>
      </w:r>
    </w:p>
    <w:tbl>
      <w:tblPr>
        <w:tblW w:w="0" w:type="auto"/>
        <w:tblCellMar>
          <w:left w:w="62" w:type="dxa"/>
          <w:right w:w="62" w:type="dxa"/>
        </w:tblCellMar>
        <w:tblLook w:val="0000"/>
      </w:tblPr>
      <w:tblGrid>
        <w:gridCol w:w="9196"/>
      </w:tblGrid>
      <w:tr w:rsidTr="00EB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218A" w:rsidP="00A6218A">
            <w:pPr>
              <w:pStyle w:val="BodyText"/>
            </w:pPr>
            <w:r w:rsidRPr="00A6218A">
              <w:t xml:space="preserve">The candidate must be able to demonstrate essential knowledge required to effectively do the task outlined in elements and performance criteria of this unit, manage the task and manage contingencies in the context of the identified work </w:t>
            </w:r>
            <w:r w:rsidRPr="00A6218A">
              <w:t>role.</w:t>
            </w:r>
          </w:p>
          <w:p w:rsidR="00000000" w:rsidRPr="00A6218A" w:rsidP="00A6218A">
            <w:pPr>
              <w:pStyle w:val="BodyText"/>
            </w:pPr>
            <w:r w:rsidRPr="00A6218A">
              <w:t>These include knowledge of:</w:t>
            </w:r>
          </w:p>
          <w:p w:rsidR="00000000" w:rsidRPr="00A6218A" w:rsidP="00A6218A">
            <w:pPr>
              <w:pStyle w:val="ListBullet"/>
            </w:pPr>
            <w:r w:rsidRPr="00A6218A">
              <w:t>differences between cultural groups</w:t>
            </w:r>
          </w:p>
          <w:p w:rsidR="00000000" w:rsidRPr="00A6218A" w:rsidP="00A6218A">
            <w:pPr>
              <w:pStyle w:val="ListBullet"/>
            </w:pPr>
            <w:r w:rsidRPr="00A6218A">
              <w:t>requirements of anti-discrimination legislation</w:t>
            </w:r>
          </w:p>
          <w:p w:rsidR="00000000" w:rsidRPr="00A6218A" w:rsidP="00A6218A">
            <w:pPr>
              <w:pStyle w:val="ListBullet"/>
            </w:pPr>
            <w:r w:rsidRPr="00A6218A">
              <w:t>benefits of diversity to the school community</w:t>
            </w:r>
          </w:p>
          <w:p w:rsidR="00000000" w:rsidRPr="00A6218A" w:rsidP="00A6218A">
            <w:pPr>
              <w:pStyle w:val="ListBullet"/>
            </w:pPr>
            <w:r w:rsidRPr="00A6218A">
              <w:t>principles and practices of cultural awareness and cross-cultural communication</w:t>
            </w:r>
          </w:p>
          <w:p w:rsidR="00000000" w:rsidRPr="00A6218A" w:rsidP="00A6218A">
            <w:pPr>
              <w:pStyle w:val="ListBullet"/>
            </w:pPr>
            <w:r w:rsidRPr="00A6218A">
              <w:t>local Abori</w:t>
            </w:r>
            <w:r w:rsidRPr="00A6218A">
              <w:t>ginal and/or Torres Strait Islander culture</w:t>
            </w:r>
          </w:p>
          <w:p w:rsidR="00000000" w:rsidRPr="00A6218A" w:rsidP="00A6218A">
            <w:pPr>
              <w:pStyle w:val="ListBullet"/>
            </w:pPr>
            <w:r w:rsidRPr="00A6218A">
              <w:t>education policies and initiatives designed to support learning outcomes for Aboriginal and/or Torres Strait Islander people</w:t>
            </w:r>
          </w:p>
          <w:p w:rsidR="00000000" w:rsidRPr="00A6218A" w:rsidP="00A6218A">
            <w:pPr>
              <w:pStyle w:val="ListBullet"/>
            </w:pPr>
            <w:r w:rsidRPr="00A6218A">
              <w:t>information sources for local Aboriginal and/or Torres Strait Islander people</w:t>
            </w:r>
          </w:p>
          <w:p w:rsidR="00000000" w:rsidRPr="00A6218A" w:rsidP="00A6218A">
            <w:pPr>
              <w:pStyle w:val="ListBullet"/>
            </w:pPr>
            <w:r w:rsidRPr="00A6218A">
              <w:t xml:space="preserve">range of </w:t>
            </w:r>
            <w:r w:rsidRPr="00A6218A">
              <w:t>teaching and learning strategies.</w:t>
            </w:r>
          </w:p>
        </w:tc>
      </w:tr>
    </w:tbl>
    <w:p w:rsidR="00000000" w:rsidRPr="00A6218A" w:rsidP="00A6218A">
      <w:pPr>
        <w:pStyle w:val="BodyText"/>
      </w:pPr>
    </w:p>
    <w:p w:rsidR="00000000" w:rsidRPr="00A6218A" w:rsidP="00A6218A">
      <w:pPr>
        <w:pStyle w:val="AllowPageBreak"/>
      </w:pPr>
    </w:p>
    <w:p w:rsidR="00000000" w:rsidRPr="00A6218A" w:rsidP="00A6218A">
      <w:pPr>
        <w:pStyle w:val="Heading1"/>
      </w:pPr>
      <w:bookmarkStart w:id="4" w:name="O_739554"/>
      <w:bookmarkEnd w:id="4"/>
      <w:r w:rsidRPr="00A6218A">
        <w:t>Assessment Conditions</w:t>
      </w:r>
    </w:p>
    <w:tbl>
      <w:tblPr>
        <w:tblW w:w="0" w:type="auto"/>
        <w:tblCellMar>
          <w:left w:w="62" w:type="dxa"/>
          <w:right w:w="62" w:type="dxa"/>
        </w:tblCellMar>
        <w:tblLook w:val="0000"/>
      </w:tblPr>
      <w:tblGrid>
        <w:gridCol w:w="9196"/>
      </w:tblGrid>
      <w:tr w:rsidTr="00EB1C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218A" w:rsidP="00A6218A">
            <w:pPr>
              <w:pStyle w:val="BodyText"/>
            </w:pPr>
            <w:r w:rsidRPr="00A6218A">
              <w:t>Skills must be demonstrated in the workplace.</w:t>
            </w:r>
          </w:p>
          <w:p w:rsidR="00000000" w:rsidRPr="00A6218A" w:rsidP="00A6218A">
            <w:pPr>
              <w:pStyle w:val="BodyText"/>
            </w:pPr>
          </w:p>
          <w:p w:rsidR="00000000" w:rsidRPr="00A6218A" w:rsidP="00A6218A">
            <w:pPr>
              <w:pStyle w:val="BodyText"/>
            </w:pPr>
            <w:r w:rsidRPr="00A6218A">
              <w:t>In addition, simulations and scenarios must be used where the full range of contexts and situations cannot be provided in the workplace or may occur only rarely. These are situations relating to emergency or unplanned procedures where assessment in these c</w:t>
            </w:r>
            <w:r w:rsidRPr="00A6218A">
              <w:t>ircumstances would be unsafe or is impractical.</w:t>
            </w:r>
          </w:p>
          <w:p w:rsidR="00000000" w:rsidRPr="00A6218A" w:rsidP="00A6218A">
            <w:pPr>
              <w:pStyle w:val="BodyText"/>
            </w:pPr>
          </w:p>
          <w:p w:rsidR="00000000" w:rsidRPr="00A6218A" w:rsidP="00A6218A">
            <w:pPr>
              <w:pStyle w:val="BodyText"/>
            </w:pPr>
            <w:r w:rsidRPr="00A6218A">
              <w:t>Simulated assessment environments must simulate the real-life working environment where these skills and knowledge would be performed, with all the relevant equipment and resources of that working environmen</w:t>
            </w:r>
            <w:r w:rsidRPr="00A6218A">
              <w:t>t.</w:t>
            </w:r>
          </w:p>
          <w:p w:rsidR="00000000" w:rsidRPr="00A6218A" w:rsidP="00A6218A">
            <w:pPr>
              <w:pStyle w:val="BodyText"/>
            </w:pPr>
          </w:p>
          <w:p w:rsidR="00000000" w:rsidRPr="00A6218A" w:rsidP="00A6218A">
            <w:pPr>
              <w:pStyle w:val="BodyText"/>
            </w:pPr>
            <w:r w:rsidRPr="00A6218A">
              <w:t>Assessors must satisfy the Standards for Registered Training Organisations (RTOs) 2015/AQTF mandatory competency requirements for assessors.</w:t>
            </w:r>
          </w:p>
          <w:p w:rsidR="00000000" w:rsidRPr="00A6218A" w:rsidP="00A6218A">
            <w:pPr>
              <w:pStyle w:val="BodyText"/>
            </w:pPr>
          </w:p>
        </w:tc>
      </w:tr>
    </w:tbl>
    <w:p w:rsidR="00000000" w:rsidRPr="00A6218A" w:rsidP="00A6218A">
      <w:pPr>
        <w:pStyle w:val="BodyText"/>
      </w:pPr>
    </w:p>
    <w:p w:rsidR="00000000" w:rsidRPr="00A6218A" w:rsidP="00A6218A">
      <w:pPr>
        <w:pStyle w:val="AllowPageBreak"/>
      </w:pPr>
    </w:p>
    <w:p w:rsidR="00000000" w:rsidRPr="00A6218A" w:rsidP="00A6218A">
      <w:pPr>
        <w:pStyle w:val="Heading1"/>
      </w:pPr>
      <w:bookmarkStart w:id="5" w:name="O_739565"/>
      <w:bookmarkEnd w:id="5"/>
      <w:r w:rsidRPr="00A6218A">
        <w:t>Links</w:t>
      </w:r>
    </w:p>
    <w:p w:rsidR="00000000" w:rsidRPr="00A6218A" w:rsidP="00EB1CB1">
      <w:pPr>
        <w:pStyle w:val="BodyText"/>
      </w:pPr>
      <w:r w:rsidRPr="00A6218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E3FD5">
        <w:rPr>
          <w:rStyle w:val="Hyperlink"/>
        </w:rPr>
        <w:t>https://vetnet.gov.au/Pages/TrainingDocs.aspx?q=5e0c25cc-3d9d-4b43-80d3-bd22cc4f1e53</w:t>
      </w:r>
      <w:r>
        <w:fldChar w:fldCharType="end"/>
      </w:r>
    </w:p>
    <w:p w:rsidR="00000000" w:rsidRPr="00A6218A" w:rsidP="00A6218A"/>
    <w:sectPr w:rsidSect="00A621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8A" w:rsidRPr="00EB1CB1" w:rsidP="00EB1C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B1" w:rsidP="00A62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CB1" w:rsidP="00A621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B1CB1" w:rsidP="00A62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18A" w:rsidRPr="00EB1CB1" w:rsidP="00EB1C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B1" w:rsidRPr="002D2AF8" w:rsidP="00A6218A">
    <w:pPr>
      <w:pStyle w:val="Header"/>
      <w:framePr w:wrap="around"/>
    </w:pPr>
    <w:r>
      <w:fldChar w:fldCharType="begin"/>
    </w:r>
    <w:r>
      <w:instrText xml:space="preserve"> TITLE   \* MERGEFORMAT </w:instrText>
    </w:r>
    <w:r>
      <w:fldChar w:fldCharType="separate"/>
    </w:r>
    <w:r>
      <w:t>Assessment Requirements for CHCEDS024 Use educational strategies to support Aboriginal and/or Torres Strait Islander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EB1CB1" w:rsidP="00A62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56E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24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A8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18A"/>
    <w:pPr>
      <w:spacing w:before="360" w:after="60"/>
      <w:outlineLvl w:val="0"/>
    </w:pPr>
    <w:rPr>
      <w:sz w:val="32"/>
    </w:rPr>
  </w:style>
  <w:style w:type="paragraph" w:styleId="Heading2">
    <w:name w:val="heading 2"/>
    <w:basedOn w:val="HeadingBase"/>
    <w:next w:val="BodyText"/>
    <w:link w:val="Heading2Char"/>
    <w:qFormat/>
    <w:rsid w:val="00A6218A"/>
    <w:pPr>
      <w:keepLines/>
      <w:spacing w:before="240" w:after="120"/>
      <w:outlineLvl w:val="1"/>
    </w:pPr>
    <w:rPr>
      <w:sz w:val="28"/>
      <w:szCs w:val="40"/>
    </w:rPr>
  </w:style>
  <w:style w:type="paragraph" w:styleId="Heading3">
    <w:name w:val="heading 3"/>
    <w:basedOn w:val="HeadingBase"/>
    <w:next w:val="BodyText"/>
    <w:link w:val="Heading3Char"/>
    <w:qFormat/>
    <w:rsid w:val="00A6218A"/>
    <w:pPr>
      <w:spacing w:before="180" w:after="120"/>
      <w:outlineLvl w:val="2"/>
    </w:pPr>
    <w:rPr>
      <w:spacing w:val="-10"/>
      <w:kern w:val="32"/>
    </w:rPr>
  </w:style>
  <w:style w:type="paragraph" w:styleId="Heading4">
    <w:name w:val="heading 4"/>
    <w:basedOn w:val="HeadingBase"/>
    <w:next w:val="BodyText"/>
    <w:link w:val="Heading4Char"/>
    <w:qFormat/>
    <w:rsid w:val="00A6218A"/>
    <w:pPr>
      <w:spacing w:before="160" w:after="120"/>
      <w:outlineLvl w:val="3"/>
    </w:pPr>
    <w:rPr>
      <w:sz w:val="22"/>
    </w:rPr>
  </w:style>
  <w:style w:type="paragraph" w:styleId="Heading5">
    <w:name w:val="heading 5"/>
    <w:basedOn w:val="HeadingBase"/>
    <w:next w:val="Normal"/>
    <w:link w:val="Heading5Char"/>
    <w:qFormat/>
    <w:rsid w:val="00A6218A"/>
    <w:pPr>
      <w:spacing w:before="80"/>
      <w:outlineLvl w:val="4"/>
    </w:pPr>
    <w:rPr>
      <w:color w:val="918585"/>
      <w:sz w:val="20"/>
    </w:rPr>
  </w:style>
  <w:style w:type="paragraph" w:styleId="Heading6">
    <w:name w:val="heading 6"/>
    <w:basedOn w:val="HeadingBase"/>
    <w:next w:val="Normal"/>
    <w:link w:val="Heading6Char"/>
    <w:qFormat/>
    <w:rsid w:val="00A6218A"/>
    <w:pPr>
      <w:spacing w:before="60"/>
      <w:outlineLvl w:val="5"/>
    </w:pPr>
    <w:rPr>
      <w:color w:val="918585"/>
      <w:sz w:val="20"/>
    </w:rPr>
  </w:style>
  <w:style w:type="paragraph" w:styleId="Heading7">
    <w:name w:val="heading 7"/>
    <w:basedOn w:val="Normal"/>
    <w:next w:val="Normal"/>
    <w:link w:val="Heading7Char"/>
    <w:qFormat/>
    <w:rsid w:val="00A6218A"/>
    <w:pPr>
      <w:ind w:left="720"/>
      <w:outlineLvl w:val="6"/>
    </w:pPr>
    <w:rPr>
      <w:i/>
    </w:rPr>
  </w:style>
  <w:style w:type="paragraph" w:styleId="Heading8">
    <w:name w:val="heading 8"/>
    <w:basedOn w:val="Normal"/>
    <w:next w:val="Normal"/>
    <w:link w:val="Heading8Char"/>
    <w:qFormat/>
    <w:rsid w:val="00A6218A"/>
    <w:pPr>
      <w:ind w:left="720"/>
      <w:outlineLvl w:val="7"/>
    </w:pPr>
    <w:rPr>
      <w:i/>
    </w:rPr>
  </w:style>
  <w:style w:type="paragraph" w:styleId="Heading9">
    <w:name w:val="heading 9"/>
    <w:basedOn w:val="Normal"/>
    <w:next w:val="Normal"/>
    <w:link w:val="Heading9Char"/>
    <w:qFormat/>
    <w:rsid w:val="00A6218A"/>
    <w:pPr>
      <w:ind w:left="720"/>
      <w:outlineLvl w:val="8"/>
    </w:pPr>
    <w:rPr>
      <w:i/>
    </w:rPr>
  </w:style>
  <w:style w:type="character" w:default="1" w:styleId="DefaultParagraphFont">
    <w:name w:val="Default Paragraph Font"/>
    <w:uiPriority w:val="1"/>
    <w:unhideWhenUsed/>
    <w:rsid w:val="00A62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18A"/>
  </w:style>
  <w:style w:type="character" w:customStyle="1" w:styleId="Heading1Char">
    <w:name w:val="Heading 1 Char"/>
    <w:basedOn w:val="DefaultParagraphFont"/>
    <w:link w:val="Heading1"/>
    <w:rsid w:val="00A6218A"/>
    <w:rPr>
      <w:rFonts w:ascii="Times New Roman" w:eastAsia="Times New Roman" w:hAnsi="Times New Roman" w:cs="Times New Roman"/>
      <w:b/>
      <w:sz w:val="32"/>
      <w:szCs w:val="20"/>
      <w:lang w:eastAsia="en-US"/>
    </w:rPr>
  </w:style>
  <w:style w:type="paragraph" w:styleId="BodyText">
    <w:name w:val="Body Text"/>
    <w:basedOn w:val="Normal"/>
    <w:link w:val="BodyTextChar"/>
    <w:rsid w:val="00A62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18A"/>
    <w:rPr>
      <w:rFonts w:ascii="Times New Roman" w:eastAsia="Times New Roman" w:hAnsi="Times New Roman" w:cs="Times New Roman"/>
      <w:sz w:val="24"/>
      <w:lang w:eastAsia="en-US"/>
    </w:rPr>
  </w:style>
  <w:style w:type="paragraph" w:styleId="ListBullet">
    <w:name w:val="List Bullet"/>
    <w:basedOn w:val="List"/>
    <w:rsid w:val="00A6218A"/>
    <w:pPr>
      <w:numPr>
        <w:numId w:val="12"/>
      </w:numPr>
      <w:tabs>
        <w:tab w:val="clear" w:pos="340"/>
      </w:tabs>
      <w:spacing w:before="40" w:after="40"/>
    </w:pPr>
  </w:style>
  <w:style w:type="character" w:customStyle="1" w:styleId="SpecialBold">
    <w:name w:val="Special Bold"/>
    <w:basedOn w:val="DefaultParagraphFont"/>
    <w:rsid w:val="00A6218A"/>
    <w:rPr>
      <w:b/>
      <w:spacing w:val="0"/>
    </w:rPr>
  </w:style>
  <w:style w:type="paragraph" w:styleId="ListBullet2">
    <w:name w:val="List Bullet 2"/>
    <w:basedOn w:val="List2"/>
    <w:rsid w:val="00A6218A"/>
    <w:pPr>
      <w:numPr>
        <w:numId w:val="13"/>
      </w:numPr>
      <w:tabs>
        <w:tab w:val="clear" w:pos="680"/>
      </w:tabs>
    </w:pPr>
  </w:style>
  <w:style w:type="character" w:styleId="Emphasis">
    <w:name w:val="Emphasis"/>
    <w:basedOn w:val="DefaultParagraphFont"/>
    <w:qFormat/>
    <w:rsid w:val="00A6218A"/>
    <w:rPr>
      <w:i/>
    </w:rPr>
  </w:style>
  <w:style w:type="paragraph" w:customStyle="1" w:styleId="SuperHeading">
    <w:name w:val="SuperHeading"/>
    <w:basedOn w:val="Normal"/>
    <w:rsid w:val="00A6218A"/>
    <w:pPr>
      <w:spacing w:before="240" w:after="120"/>
      <w:outlineLvl w:val="0"/>
    </w:pPr>
    <w:rPr>
      <w:rFonts w:ascii="Times New Roman" w:hAnsi="Times New Roman"/>
      <w:b/>
      <w:sz w:val="32"/>
    </w:rPr>
  </w:style>
  <w:style w:type="paragraph" w:customStyle="1" w:styleId="AllowPageBreak">
    <w:name w:val="AllowPageBreak"/>
    <w:rsid w:val="00A62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2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18A"/>
    <w:rPr>
      <w:rFonts w:ascii="Courier New" w:eastAsia="Times New Roman" w:hAnsi="Courier New" w:cs="Times New Roman"/>
      <w:i/>
      <w:szCs w:val="20"/>
      <w:lang w:eastAsia="en-US"/>
    </w:rPr>
  </w:style>
  <w:style w:type="paragraph" w:customStyle="1" w:styleId="HeadingBase">
    <w:name w:val="Heading Base"/>
    <w:rsid w:val="00A62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18A"/>
    <w:pPr>
      <w:tabs>
        <w:tab w:val="right" w:leader="dot" w:pos="9072"/>
      </w:tabs>
      <w:ind w:left="567"/>
    </w:pPr>
    <w:rPr>
      <w:szCs w:val="22"/>
    </w:rPr>
  </w:style>
  <w:style w:type="paragraph" w:customStyle="1" w:styleId="TOCBase">
    <w:name w:val="TOC Base"/>
    <w:rsid w:val="00A62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18A"/>
    <w:pPr>
      <w:tabs>
        <w:tab w:val="right" w:leader="dot" w:pos="9072"/>
      </w:tabs>
      <w:spacing w:before="40" w:after="40"/>
      <w:ind w:left="284"/>
    </w:pPr>
    <w:rPr>
      <w:rFonts w:ascii="Times New Roman" w:hAnsi="Times New Roman"/>
    </w:rPr>
  </w:style>
  <w:style w:type="paragraph" w:styleId="TOC1">
    <w:name w:val="toc 1"/>
    <w:basedOn w:val="TOCBase"/>
    <w:next w:val="Normal"/>
    <w:rsid w:val="00A62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18A"/>
    <w:rPr>
      <w:rFonts w:ascii="Times New Roman" w:eastAsia="Times New Roman" w:hAnsi="Times New Roman" w:cs="Times New Roman"/>
      <w:sz w:val="16"/>
      <w:lang w:eastAsia="en-US"/>
    </w:rPr>
  </w:style>
  <w:style w:type="paragraph" w:styleId="Title">
    <w:name w:val="Title"/>
    <w:basedOn w:val="HeadingBase"/>
    <w:link w:val="TitleChar"/>
    <w:qFormat/>
    <w:rsid w:val="00A6218A"/>
    <w:pPr>
      <w:spacing w:before="5040"/>
      <w:jc w:val="center"/>
    </w:pPr>
    <w:rPr>
      <w:sz w:val="48"/>
      <w:szCs w:val="72"/>
      <w:lang w:val="en-US"/>
    </w:rPr>
  </w:style>
  <w:style w:type="character" w:customStyle="1" w:styleId="TitleChar">
    <w:name w:val="Title Char"/>
    <w:basedOn w:val="DefaultParagraphFont"/>
    <w:link w:val="Title"/>
    <w:rsid w:val="00A62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18A"/>
    <w:pPr>
      <w:tabs>
        <w:tab w:val="left" w:pos="3600"/>
        <w:tab w:val="left" w:pos="3958"/>
      </w:tabs>
    </w:pPr>
  </w:style>
  <w:style w:type="paragraph" w:styleId="List">
    <w:name w:val="List"/>
    <w:basedOn w:val="BodyText"/>
    <w:next w:val="BodyText"/>
    <w:rsid w:val="00A6218A"/>
    <w:pPr>
      <w:tabs>
        <w:tab w:val="left" w:pos="340"/>
      </w:tabs>
      <w:spacing w:before="60" w:after="60"/>
      <w:ind w:left="340" w:hanging="340"/>
    </w:pPr>
  </w:style>
  <w:style w:type="paragraph" w:customStyle="1" w:styleId="Note">
    <w:name w:val="Note"/>
    <w:basedOn w:val="BodyText"/>
    <w:rsid w:val="00A62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18A"/>
    <w:pPr>
      <w:framePr w:wrap="auto" w:hAnchor="text" w:y="6049"/>
    </w:pPr>
    <w:rPr>
      <w:color w:val="000000"/>
      <w:sz w:val="40"/>
    </w:rPr>
  </w:style>
  <w:style w:type="paragraph" w:customStyle="1" w:styleId="TOCTitle">
    <w:name w:val="TOCTitle"/>
    <w:basedOn w:val="Heading1"/>
    <w:rsid w:val="00A6218A"/>
    <w:pPr>
      <w:spacing w:after="240"/>
      <w:jc w:val="center"/>
      <w:outlineLvl w:val="9"/>
    </w:pPr>
    <w:rPr>
      <w:caps/>
    </w:rPr>
  </w:style>
  <w:style w:type="paragraph" w:customStyle="1" w:styleId="Version">
    <w:name w:val="Version"/>
    <w:rsid w:val="00A62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18A"/>
    <w:pPr>
      <w:keepNext w:val="0"/>
      <w:tabs>
        <w:tab w:val="right" w:pos="4176"/>
      </w:tabs>
      <w:ind w:left="198" w:hanging="198"/>
    </w:pPr>
    <w:rPr>
      <w:rFonts w:ascii="Garamond" w:hAnsi="Garamond"/>
    </w:rPr>
  </w:style>
  <w:style w:type="paragraph" w:styleId="IndexHeading">
    <w:name w:val="index heading"/>
    <w:basedOn w:val="Normal"/>
    <w:next w:val="Index1"/>
    <w:semiHidden/>
    <w:rsid w:val="00A6218A"/>
    <w:pPr>
      <w:spacing w:before="120" w:after="120"/>
    </w:pPr>
    <w:rPr>
      <w:rFonts w:ascii="Arial" w:hAnsi="Arial"/>
      <w:b/>
      <w:color w:val="918585"/>
      <w:sz w:val="24"/>
    </w:rPr>
  </w:style>
  <w:style w:type="paragraph" w:styleId="Header">
    <w:name w:val="header"/>
    <w:basedOn w:val="Normal"/>
    <w:link w:val="HeaderChar"/>
    <w:rsid w:val="00A62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18A"/>
    <w:rPr>
      <w:rFonts w:ascii="Times New Roman" w:eastAsia="Times New Roman" w:hAnsi="Times New Roman" w:cs="Times New Roman"/>
      <w:sz w:val="16"/>
      <w:szCs w:val="20"/>
      <w:lang w:val="en-GB" w:eastAsia="en-US"/>
    </w:rPr>
  </w:style>
  <w:style w:type="paragraph" w:customStyle="1" w:styleId="Chapter">
    <w:name w:val="Chapter"/>
    <w:basedOn w:val="Normal"/>
    <w:rsid w:val="00A6218A"/>
    <w:pPr>
      <w:spacing w:before="240"/>
    </w:pPr>
    <w:rPr>
      <w:rFonts w:ascii="Times New Roman" w:hAnsi="Times New Roman"/>
      <w:smallCaps/>
      <w:spacing w:val="80"/>
      <w:sz w:val="28"/>
    </w:rPr>
  </w:style>
  <w:style w:type="paragraph" w:customStyle="1" w:styleId="InChapter">
    <w:name w:val="InChapter"/>
    <w:basedOn w:val="Heading3"/>
    <w:rsid w:val="00A6218A"/>
    <w:pPr>
      <w:spacing w:after="240"/>
      <w:outlineLvl w:val="9"/>
    </w:pPr>
    <w:rPr>
      <w:noProof/>
    </w:rPr>
  </w:style>
  <w:style w:type="paragraph" w:styleId="Index2">
    <w:name w:val="index 2"/>
    <w:basedOn w:val="Normal"/>
    <w:next w:val="Normal"/>
    <w:semiHidden/>
    <w:rsid w:val="00A6218A"/>
    <w:pPr>
      <w:tabs>
        <w:tab w:val="right" w:pos="4176"/>
      </w:tabs>
      <w:ind w:left="568" w:hanging="284"/>
    </w:pPr>
    <w:rPr>
      <w:rFonts w:ascii="Garamond" w:hAnsi="Garamond"/>
    </w:rPr>
  </w:style>
  <w:style w:type="paragraph" w:customStyle="1" w:styleId="Byline">
    <w:name w:val="Byline"/>
    <w:rsid w:val="00A62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18A"/>
    <w:pPr>
      <w:tabs>
        <w:tab w:val="clear" w:pos="3600"/>
        <w:tab w:val="clear" w:pos="3958"/>
      </w:tabs>
      <w:jc w:val="right"/>
    </w:pPr>
  </w:style>
  <w:style w:type="paragraph" w:styleId="Caption">
    <w:name w:val="caption"/>
    <w:basedOn w:val="BodyText"/>
    <w:next w:val="Normal"/>
    <w:qFormat/>
    <w:rsid w:val="00A6218A"/>
    <w:pPr>
      <w:framePr w:w="2268" w:hSpace="181" w:vSpace="181" w:wrap="around" w:vAnchor="text" w:hAnchor="page" w:x="1135" w:y="285" w:anchorLock="1"/>
    </w:pPr>
    <w:rPr>
      <w:i/>
    </w:rPr>
  </w:style>
  <w:style w:type="paragraph" w:customStyle="1" w:styleId="MiniTOCTitle">
    <w:name w:val="MiniTOCTitle"/>
    <w:basedOn w:val="Heading4"/>
    <w:rsid w:val="00A6218A"/>
    <w:pPr>
      <w:spacing w:before="240"/>
      <w:outlineLvl w:val="9"/>
    </w:pPr>
    <w:rPr>
      <w:noProof/>
      <w:sz w:val="24"/>
    </w:rPr>
  </w:style>
  <w:style w:type="paragraph" w:customStyle="1" w:styleId="MiniTOCItem">
    <w:name w:val="MiniTOCItem"/>
    <w:basedOn w:val="ListBullet"/>
    <w:rsid w:val="00A6218A"/>
    <w:pPr>
      <w:numPr>
        <w:numId w:val="0"/>
      </w:numPr>
      <w:tabs>
        <w:tab w:val="right" w:leader="dot" w:pos="6521"/>
      </w:tabs>
      <w:spacing w:before="0" w:after="0"/>
    </w:pPr>
  </w:style>
  <w:style w:type="paragraph" w:customStyle="1" w:styleId="TOFTitle">
    <w:name w:val="TOFTitle"/>
    <w:basedOn w:val="TOCTitle"/>
    <w:rsid w:val="00A6218A"/>
  </w:style>
  <w:style w:type="paragraph" w:styleId="TableofFigures">
    <w:name w:val="table of figures"/>
    <w:basedOn w:val="Normal"/>
    <w:next w:val="Normal"/>
    <w:semiHidden/>
    <w:rsid w:val="00A6218A"/>
    <w:pPr>
      <w:tabs>
        <w:tab w:val="right" w:leader="dot" w:pos="9072"/>
      </w:tabs>
      <w:ind w:left="970" w:hanging="403"/>
    </w:pPr>
    <w:rPr>
      <w:rFonts w:ascii="Times New Roman" w:hAnsi="Times New Roman"/>
      <w:b/>
    </w:rPr>
  </w:style>
  <w:style w:type="paragraph" w:styleId="ListNumber">
    <w:name w:val="List Number"/>
    <w:basedOn w:val="List"/>
    <w:rsid w:val="00A6218A"/>
    <w:pPr>
      <w:numPr>
        <w:numId w:val="15"/>
      </w:numPr>
      <w:tabs>
        <w:tab w:val="clear" w:pos="340"/>
      </w:tabs>
    </w:pPr>
  </w:style>
  <w:style w:type="character" w:customStyle="1" w:styleId="WingdingSymbols">
    <w:name w:val="Wingding Symbols"/>
    <w:rsid w:val="00A6218A"/>
    <w:rPr>
      <w:rFonts w:ascii="Wingdings" w:hAnsi="Wingdings"/>
    </w:rPr>
  </w:style>
  <w:style w:type="paragraph" w:customStyle="1" w:styleId="TableHeading">
    <w:name w:val="Table Heading"/>
    <w:basedOn w:val="HeadingBase"/>
    <w:rsid w:val="00A6218A"/>
    <w:pPr>
      <w:keepLines/>
      <w:pBdr>
        <w:bottom w:val="single" w:sz="6" w:space="1" w:color="918585"/>
      </w:pBdr>
      <w:spacing w:before="240"/>
    </w:pPr>
  </w:style>
  <w:style w:type="character" w:customStyle="1" w:styleId="HotSpot">
    <w:name w:val="HotSpot"/>
    <w:rsid w:val="00A6218A"/>
    <w:rPr>
      <w:color w:val="0033CC"/>
      <w:u w:val="none"/>
    </w:rPr>
  </w:style>
  <w:style w:type="paragraph" w:customStyle="1" w:styleId="BodyTextRight">
    <w:name w:val="Body Text Right"/>
    <w:basedOn w:val="BodyText"/>
    <w:rsid w:val="00A6218A"/>
    <w:pPr>
      <w:spacing w:before="0" w:after="0"/>
      <w:jc w:val="right"/>
    </w:pPr>
  </w:style>
  <w:style w:type="paragraph" w:styleId="Index3">
    <w:name w:val="index 3"/>
    <w:basedOn w:val="ListNumber2"/>
    <w:next w:val="Normal"/>
    <w:semiHidden/>
    <w:rsid w:val="00A6218A"/>
    <w:pPr>
      <w:numPr>
        <w:numId w:val="0"/>
      </w:numPr>
      <w:tabs>
        <w:tab w:val="right" w:leader="dot" w:pos="4176"/>
      </w:tabs>
    </w:pPr>
  </w:style>
  <w:style w:type="paragraph" w:styleId="ListNumber2">
    <w:name w:val="List Number 2"/>
    <w:basedOn w:val="List2"/>
    <w:rsid w:val="00A6218A"/>
    <w:pPr>
      <w:numPr>
        <w:numId w:val="10"/>
      </w:numPr>
      <w:tabs>
        <w:tab w:val="clear" w:pos="1060"/>
      </w:tabs>
    </w:pPr>
  </w:style>
  <w:style w:type="paragraph" w:customStyle="1" w:styleId="MarginNote">
    <w:name w:val="Margin Note"/>
    <w:basedOn w:val="BodyText"/>
    <w:rsid w:val="00A62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18A"/>
    <w:rPr>
      <w:sz w:val="32"/>
    </w:rPr>
  </w:style>
  <w:style w:type="paragraph" w:customStyle="1" w:styleId="HeadingProcedure">
    <w:name w:val="Heading Procedure"/>
    <w:basedOn w:val="HeadingBase"/>
    <w:next w:val="Normal"/>
    <w:rsid w:val="00A6218A"/>
    <w:pPr>
      <w:tabs>
        <w:tab w:val="left" w:pos="0"/>
      </w:tabs>
      <w:spacing w:before="120" w:after="60"/>
    </w:pPr>
    <w:rPr>
      <w:i/>
      <w:color w:val="918585"/>
      <w:sz w:val="22"/>
    </w:rPr>
  </w:style>
  <w:style w:type="paragraph" w:customStyle="1" w:styleId="TableBodyText">
    <w:name w:val="Table Body Text"/>
    <w:basedOn w:val="BodyText"/>
    <w:rsid w:val="00A6218A"/>
    <w:pPr>
      <w:spacing w:before="60" w:after="60"/>
    </w:pPr>
  </w:style>
  <w:style w:type="paragraph" w:styleId="ListContinue">
    <w:name w:val="List Continue"/>
    <w:basedOn w:val="List"/>
    <w:rsid w:val="00A6218A"/>
    <w:pPr>
      <w:ind w:firstLine="0"/>
    </w:pPr>
  </w:style>
  <w:style w:type="paragraph" w:customStyle="1" w:styleId="ListNote">
    <w:name w:val="List Note"/>
    <w:basedOn w:val="List"/>
    <w:rsid w:val="00A6218A"/>
    <w:pPr>
      <w:pBdr>
        <w:top w:val="single" w:sz="6" w:space="2" w:color="918585"/>
        <w:bottom w:val="single" w:sz="6" w:space="2" w:color="918585"/>
      </w:pBdr>
      <w:tabs>
        <w:tab w:val="left" w:pos="1021"/>
      </w:tabs>
      <w:ind w:firstLine="0"/>
    </w:pPr>
  </w:style>
  <w:style w:type="paragraph" w:customStyle="1" w:styleId="Warning">
    <w:name w:val="Warning"/>
    <w:basedOn w:val="BodyText"/>
    <w:rsid w:val="00A6218A"/>
    <w:pPr>
      <w:shd w:val="clear" w:color="auto" w:fill="D9D9D9"/>
      <w:tabs>
        <w:tab w:val="left" w:pos="992"/>
      </w:tabs>
      <w:ind w:left="119" w:right="119"/>
    </w:pPr>
    <w:rPr>
      <w:sz w:val="20"/>
    </w:rPr>
  </w:style>
  <w:style w:type="paragraph" w:customStyle="1" w:styleId="MarginIcons">
    <w:name w:val="Margin Icons"/>
    <w:basedOn w:val="BodyText"/>
    <w:rsid w:val="00A62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18A"/>
    <w:rPr>
      <w:rFonts w:ascii="Courier New" w:hAnsi="Courier New"/>
    </w:rPr>
  </w:style>
  <w:style w:type="paragraph" w:customStyle="1" w:styleId="NoteBullet">
    <w:name w:val="Note Bullet"/>
    <w:basedOn w:val="Note"/>
    <w:rsid w:val="00A6218A"/>
    <w:pPr>
      <w:tabs>
        <w:tab w:val="clear" w:pos="680"/>
      </w:tabs>
      <w:spacing w:before="60" w:after="60"/>
    </w:pPr>
  </w:style>
  <w:style w:type="paragraph" w:customStyle="1" w:styleId="SubHeading2">
    <w:name w:val="SubHeading2"/>
    <w:basedOn w:val="HeadingBase"/>
    <w:rsid w:val="00A6218A"/>
    <w:pPr>
      <w:spacing w:before="240" w:after="60"/>
    </w:pPr>
    <w:rPr>
      <w:sz w:val="20"/>
    </w:rPr>
  </w:style>
  <w:style w:type="paragraph" w:customStyle="1" w:styleId="SubHeading1">
    <w:name w:val="SubHeading1"/>
    <w:basedOn w:val="HeadingBase"/>
    <w:rsid w:val="00A6218A"/>
    <w:pPr>
      <w:spacing w:before="240" w:after="60"/>
    </w:pPr>
    <w:rPr>
      <w:color w:val="918585"/>
      <w:sz w:val="22"/>
    </w:rPr>
  </w:style>
  <w:style w:type="paragraph" w:customStyle="1" w:styleId="SideHeading">
    <w:name w:val="Side Heading"/>
    <w:basedOn w:val="HeadingBase"/>
    <w:rsid w:val="00A62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18A"/>
    <w:pPr>
      <w:tabs>
        <w:tab w:val="num" w:pos="360"/>
      </w:tabs>
    </w:pPr>
  </w:style>
  <w:style w:type="paragraph" w:styleId="PlainText">
    <w:name w:val="Plain Text"/>
    <w:basedOn w:val="Normal"/>
    <w:link w:val="PlainTextChar"/>
    <w:rsid w:val="00A6218A"/>
    <w:rPr>
      <w:sz w:val="20"/>
    </w:rPr>
  </w:style>
  <w:style w:type="character" w:customStyle="1" w:styleId="PlainTextChar">
    <w:name w:val="Plain Text Char"/>
    <w:basedOn w:val="DefaultParagraphFont"/>
    <w:link w:val="PlainText"/>
    <w:rsid w:val="00A6218A"/>
    <w:rPr>
      <w:rFonts w:ascii="Courier New" w:eastAsia="Times New Roman" w:hAnsi="Courier New" w:cs="Times New Roman"/>
      <w:sz w:val="20"/>
      <w:szCs w:val="20"/>
      <w:lang w:eastAsia="en-US"/>
    </w:rPr>
  </w:style>
  <w:style w:type="character" w:customStyle="1" w:styleId="MenuOption">
    <w:name w:val="Menu Option"/>
    <w:basedOn w:val="DefaultParagraphFont"/>
    <w:rsid w:val="00A6218A"/>
    <w:rPr>
      <w:b/>
      <w:smallCaps/>
    </w:rPr>
  </w:style>
  <w:style w:type="paragraph" w:customStyle="1" w:styleId="TableListNumber">
    <w:name w:val="Table List Number"/>
    <w:basedOn w:val="ListNumber"/>
    <w:rsid w:val="00A6218A"/>
    <w:pPr>
      <w:numPr>
        <w:numId w:val="0"/>
      </w:numPr>
    </w:pPr>
  </w:style>
  <w:style w:type="paragraph" w:styleId="TOC4">
    <w:name w:val="toc 4"/>
    <w:basedOn w:val="TOCBase"/>
    <w:next w:val="Normal"/>
    <w:semiHidden/>
    <w:rsid w:val="00A6218A"/>
    <w:pPr>
      <w:tabs>
        <w:tab w:val="right" w:leader="dot" w:pos="9071"/>
      </w:tabs>
      <w:ind w:left="1701"/>
    </w:pPr>
  </w:style>
  <w:style w:type="paragraph" w:customStyle="1" w:styleId="ListAlpha">
    <w:name w:val="List Alpha"/>
    <w:basedOn w:val="List"/>
    <w:rsid w:val="00A6218A"/>
    <w:pPr>
      <w:numPr>
        <w:numId w:val="9"/>
      </w:numPr>
    </w:pPr>
  </w:style>
  <w:style w:type="paragraph" w:customStyle="1" w:styleId="ListAlpha2">
    <w:name w:val="List Alpha 2"/>
    <w:basedOn w:val="List2"/>
    <w:rsid w:val="00A6218A"/>
    <w:pPr>
      <w:numPr>
        <w:numId w:val="8"/>
      </w:numPr>
    </w:pPr>
  </w:style>
  <w:style w:type="paragraph" w:styleId="List2">
    <w:name w:val="List 2"/>
    <w:basedOn w:val="BodyText"/>
    <w:rsid w:val="00A6218A"/>
    <w:pPr>
      <w:tabs>
        <w:tab w:val="left" w:pos="680"/>
      </w:tabs>
      <w:spacing w:before="60" w:after="60"/>
      <w:ind w:left="680" w:hanging="340"/>
    </w:pPr>
  </w:style>
  <w:style w:type="paragraph" w:styleId="List3">
    <w:name w:val="List 3"/>
    <w:basedOn w:val="BodyText"/>
    <w:rsid w:val="00A6218A"/>
    <w:pPr>
      <w:tabs>
        <w:tab w:val="left" w:pos="1021"/>
      </w:tabs>
      <w:spacing w:before="60" w:after="60"/>
      <w:ind w:left="1020" w:hanging="340"/>
    </w:pPr>
  </w:style>
  <w:style w:type="paragraph" w:styleId="List4">
    <w:name w:val="List 4"/>
    <w:basedOn w:val="BodyText"/>
    <w:rsid w:val="00A6218A"/>
    <w:pPr>
      <w:tabs>
        <w:tab w:val="left" w:pos="1361"/>
      </w:tabs>
      <w:spacing w:before="60" w:after="60"/>
      <w:ind w:left="1361" w:hanging="340"/>
    </w:pPr>
  </w:style>
  <w:style w:type="paragraph" w:styleId="List5">
    <w:name w:val="List 5"/>
    <w:basedOn w:val="BodyText"/>
    <w:rsid w:val="00A6218A"/>
    <w:pPr>
      <w:tabs>
        <w:tab w:val="left" w:pos="1701"/>
      </w:tabs>
      <w:spacing w:before="60" w:after="60"/>
      <w:ind w:left="1701" w:hanging="340"/>
    </w:pPr>
  </w:style>
  <w:style w:type="paragraph" w:styleId="ListBullet3">
    <w:name w:val="List Bullet 3"/>
    <w:basedOn w:val="List3"/>
    <w:rsid w:val="00A6218A"/>
    <w:pPr>
      <w:numPr>
        <w:numId w:val="14"/>
      </w:numPr>
      <w:tabs>
        <w:tab w:val="clear" w:pos="1021"/>
      </w:tabs>
      <w:ind w:left="1037" w:hanging="357"/>
    </w:pPr>
  </w:style>
  <w:style w:type="paragraph" w:styleId="ListBullet4">
    <w:name w:val="List Bullet 4"/>
    <w:basedOn w:val="List4"/>
    <w:rsid w:val="00A6218A"/>
    <w:pPr>
      <w:numPr>
        <w:numId w:val="3"/>
      </w:numPr>
      <w:tabs>
        <w:tab w:val="clear" w:pos="1361"/>
      </w:tabs>
    </w:pPr>
  </w:style>
  <w:style w:type="paragraph" w:styleId="ListBullet5">
    <w:name w:val="List Bullet 5"/>
    <w:basedOn w:val="List5"/>
    <w:rsid w:val="00A6218A"/>
    <w:pPr>
      <w:numPr>
        <w:numId w:val="4"/>
      </w:numPr>
    </w:pPr>
  </w:style>
  <w:style w:type="paragraph" w:styleId="ListContinue2">
    <w:name w:val="List Continue 2"/>
    <w:basedOn w:val="List2"/>
    <w:rsid w:val="00A6218A"/>
    <w:pPr>
      <w:ind w:firstLine="0"/>
    </w:pPr>
  </w:style>
  <w:style w:type="paragraph" w:styleId="ListContinue3">
    <w:name w:val="List Continue 3"/>
    <w:basedOn w:val="List3"/>
    <w:rsid w:val="00A6218A"/>
    <w:pPr>
      <w:ind w:left="1021" w:firstLine="0"/>
    </w:pPr>
  </w:style>
  <w:style w:type="paragraph" w:styleId="ListContinue4">
    <w:name w:val="List Continue 4"/>
    <w:basedOn w:val="List4"/>
    <w:rsid w:val="00A6218A"/>
    <w:pPr>
      <w:ind w:firstLine="0"/>
    </w:pPr>
  </w:style>
  <w:style w:type="paragraph" w:styleId="ListContinue5">
    <w:name w:val="List Continue 5"/>
    <w:basedOn w:val="List5"/>
    <w:rsid w:val="00A6218A"/>
    <w:pPr>
      <w:ind w:firstLine="0"/>
    </w:pPr>
  </w:style>
  <w:style w:type="paragraph" w:styleId="ListNumber3">
    <w:name w:val="List Number 3"/>
    <w:basedOn w:val="List3"/>
    <w:rsid w:val="00A6218A"/>
    <w:pPr>
      <w:numPr>
        <w:numId w:val="5"/>
      </w:numPr>
    </w:pPr>
  </w:style>
  <w:style w:type="paragraph" w:styleId="ListNumber4">
    <w:name w:val="List Number 4"/>
    <w:basedOn w:val="List4"/>
    <w:rsid w:val="00A6218A"/>
    <w:pPr>
      <w:numPr>
        <w:numId w:val="6"/>
      </w:numPr>
    </w:pPr>
  </w:style>
  <w:style w:type="paragraph" w:styleId="ListNumber5">
    <w:name w:val="List Number 5"/>
    <w:basedOn w:val="List5"/>
    <w:rsid w:val="00A6218A"/>
    <w:pPr>
      <w:numPr>
        <w:numId w:val="7"/>
      </w:numPr>
    </w:pPr>
  </w:style>
  <w:style w:type="paragraph" w:styleId="BlockText">
    <w:name w:val="Block Text"/>
    <w:basedOn w:val="Normal"/>
    <w:rsid w:val="00A6218A"/>
    <w:pPr>
      <w:spacing w:after="120"/>
      <w:ind w:left="1440" w:right="1440"/>
    </w:pPr>
  </w:style>
  <w:style w:type="character" w:customStyle="1" w:styleId="Subscript">
    <w:name w:val="Subscript"/>
    <w:basedOn w:val="DefaultParagraphFont"/>
    <w:rsid w:val="00A6218A"/>
    <w:rPr>
      <w:sz w:val="16"/>
      <w:vertAlign w:val="subscript"/>
    </w:rPr>
  </w:style>
  <w:style w:type="character" w:customStyle="1" w:styleId="Superscript">
    <w:name w:val="Superscript"/>
    <w:basedOn w:val="DefaultParagraphFont"/>
    <w:rsid w:val="00A6218A"/>
    <w:rPr>
      <w:sz w:val="16"/>
      <w:vertAlign w:val="superscript"/>
    </w:rPr>
  </w:style>
  <w:style w:type="character" w:customStyle="1" w:styleId="Symbols">
    <w:name w:val="Symbols"/>
    <w:basedOn w:val="DefaultParagraphFont"/>
    <w:rsid w:val="00A6218A"/>
    <w:rPr>
      <w:rFonts w:ascii="Symbol" w:hAnsi="Symbol"/>
    </w:rPr>
  </w:style>
  <w:style w:type="character" w:customStyle="1" w:styleId="MenuOptions">
    <w:name w:val="Menu Options"/>
    <w:basedOn w:val="DefaultParagraphFont"/>
    <w:rsid w:val="00A6218A"/>
    <w:rPr>
      <w:rFonts w:ascii="Arial Narrow" w:hAnsi="Arial Narrow"/>
      <w:smallCaps/>
    </w:rPr>
  </w:style>
  <w:style w:type="character" w:customStyle="1" w:styleId="Buttons">
    <w:name w:val="Buttons"/>
    <w:basedOn w:val="DefaultParagraphFont"/>
    <w:rsid w:val="00A6218A"/>
    <w:rPr>
      <w:b/>
    </w:rPr>
  </w:style>
  <w:style w:type="character" w:customStyle="1" w:styleId="Underlined">
    <w:name w:val="Underlined"/>
    <w:basedOn w:val="DefaultParagraphFont"/>
    <w:rsid w:val="00A6218A"/>
    <w:rPr>
      <w:u w:val="single"/>
    </w:rPr>
  </w:style>
  <w:style w:type="paragraph" w:customStyle="1" w:styleId="TableBodyTextRight">
    <w:name w:val="Table Body Text Right"/>
    <w:basedOn w:val="TableBodyText"/>
    <w:rsid w:val="00A6218A"/>
    <w:pPr>
      <w:widowControl w:val="0"/>
      <w:autoSpaceDE w:val="0"/>
      <w:autoSpaceDN w:val="0"/>
      <w:adjustRightInd w:val="0"/>
      <w:jc w:val="right"/>
    </w:pPr>
    <w:rPr>
      <w:rFonts w:cs="Arial"/>
      <w:szCs w:val="18"/>
    </w:rPr>
  </w:style>
  <w:style w:type="paragraph" w:customStyle="1" w:styleId="CopyrightText">
    <w:name w:val="Copyright Text"/>
    <w:basedOn w:val="BodyText"/>
    <w:rsid w:val="00A6218A"/>
    <w:rPr>
      <w:sz w:val="18"/>
    </w:rPr>
  </w:style>
  <w:style w:type="paragraph" w:customStyle="1" w:styleId="BodySmallRight">
    <w:name w:val="Body Small Right"/>
    <w:basedOn w:val="BodyTextRight"/>
    <w:rsid w:val="00A6218A"/>
    <w:rPr>
      <w:sz w:val="18"/>
      <w:szCs w:val="18"/>
    </w:rPr>
  </w:style>
  <w:style w:type="paragraph" w:customStyle="1" w:styleId="MarginEdition">
    <w:name w:val="Margin Edition"/>
    <w:basedOn w:val="MarginNote"/>
    <w:rsid w:val="00A6218A"/>
    <w:pPr>
      <w:spacing w:before="0" w:after="0"/>
    </w:pPr>
    <w:rPr>
      <w:rFonts w:ascii="Times New Roman" w:hAnsi="Times New Roman"/>
      <w:color w:val="999999"/>
    </w:rPr>
  </w:style>
  <w:style w:type="paragraph" w:customStyle="1" w:styleId="Spacer">
    <w:name w:val="Spacer"/>
    <w:basedOn w:val="Normal"/>
    <w:rsid w:val="00A6218A"/>
    <w:rPr>
      <w:sz w:val="2"/>
      <w:szCs w:val="2"/>
    </w:rPr>
  </w:style>
  <w:style w:type="character" w:customStyle="1" w:styleId="Small">
    <w:name w:val="Small"/>
    <w:basedOn w:val="DefaultParagraphFont"/>
    <w:rsid w:val="00A6218A"/>
    <w:rPr>
      <w:sz w:val="16"/>
    </w:rPr>
  </w:style>
  <w:style w:type="paragraph" w:customStyle="1" w:styleId="WideTable">
    <w:name w:val="Wide Table"/>
    <w:basedOn w:val="Normal"/>
    <w:rsid w:val="00A6218A"/>
    <w:pPr>
      <w:ind w:left="-1418"/>
    </w:pPr>
    <w:rPr>
      <w:sz w:val="2"/>
      <w:szCs w:val="2"/>
    </w:rPr>
  </w:style>
  <w:style w:type="character" w:styleId="PageNumber">
    <w:name w:val="page number"/>
    <w:basedOn w:val="DefaultParagraphFont"/>
    <w:rsid w:val="00A6218A"/>
  </w:style>
  <w:style w:type="paragraph" w:styleId="Quote">
    <w:name w:val="Quote"/>
    <w:basedOn w:val="Heading1"/>
    <w:link w:val="QuoteChar"/>
    <w:qFormat/>
    <w:rsid w:val="00A6218A"/>
    <w:rPr>
      <w:b w:val="0"/>
      <w:sz w:val="72"/>
      <w:szCs w:val="72"/>
      <w:lang w:val="en-NZ"/>
    </w:rPr>
  </w:style>
  <w:style w:type="character" w:customStyle="1" w:styleId="QuoteChar">
    <w:name w:val="Quote Char"/>
    <w:basedOn w:val="DefaultParagraphFont"/>
    <w:link w:val="Quote"/>
    <w:rsid w:val="00A62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18A"/>
    <w:pPr>
      <w:pageBreakBefore/>
    </w:pPr>
  </w:style>
  <w:style w:type="paragraph" w:customStyle="1" w:styleId="Border">
    <w:name w:val="Border"/>
    <w:basedOn w:val="Normal"/>
    <w:qFormat/>
    <w:rsid w:val="00A62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18A"/>
    <w:rPr>
      <w:b/>
      <w:bCs/>
      <w:i/>
      <w:iCs/>
      <w:color w:val="auto"/>
    </w:rPr>
  </w:style>
  <w:style w:type="paragraph" w:styleId="IntenseQuote">
    <w:name w:val="Intense Quote"/>
    <w:basedOn w:val="Normal"/>
    <w:next w:val="Normal"/>
    <w:link w:val="IntenseQuoteChar"/>
    <w:uiPriority w:val="30"/>
    <w:qFormat/>
    <w:rsid w:val="00A62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18A"/>
    <w:rPr>
      <w:smallCaps/>
      <w:color w:val="auto"/>
      <w:u w:val="single"/>
    </w:rPr>
  </w:style>
  <w:style w:type="character" w:styleId="IntenseReference">
    <w:name w:val="Intense Reference"/>
    <w:basedOn w:val="DefaultParagraphFont"/>
    <w:uiPriority w:val="32"/>
    <w:qFormat/>
    <w:rsid w:val="00A6218A"/>
    <w:rPr>
      <w:b/>
      <w:bCs/>
      <w:smallCaps/>
      <w:color w:val="auto"/>
      <w:spacing w:val="5"/>
      <w:u w:val="single"/>
    </w:rPr>
  </w:style>
  <w:style w:type="paragraph" w:customStyle="1" w:styleId="2ColumnHeading">
    <w:name w:val="2Column Heading"/>
    <w:basedOn w:val="BodyText"/>
    <w:qFormat/>
    <w:rsid w:val="00A6218A"/>
    <w:pPr>
      <w:spacing w:after="60"/>
      <w:ind w:left="-2268"/>
    </w:pPr>
    <w:rPr>
      <w:b/>
    </w:rPr>
  </w:style>
  <w:style w:type="paragraph" w:customStyle="1" w:styleId="Heading1TOC">
    <w:name w:val="Heading1 TOC"/>
    <w:basedOn w:val="Normal"/>
    <w:qFormat/>
    <w:rsid w:val="00A6218A"/>
    <w:pPr>
      <w:spacing w:before="240" w:after="120"/>
    </w:pPr>
    <w:rPr>
      <w:rFonts w:ascii="Times New Roman" w:hAnsi="Times New Roman"/>
      <w:b/>
      <w:sz w:val="32"/>
    </w:rPr>
  </w:style>
  <w:style w:type="paragraph" w:customStyle="1" w:styleId="Heading2TOC">
    <w:name w:val="Heading2 TOC"/>
    <w:basedOn w:val="Normal"/>
    <w:qFormat/>
    <w:rsid w:val="00A6218A"/>
    <w:pPr>
      <w:spacing w:before="240" w:after="60"/>
    </w:pPr>
    <w:rPr>
      <w:rFonts w:ascii="Times New Roman" w:hAnsi="Times New Roman"/>
      <w:b/>
      <w:sz w:val="28"/>
    </w:rPr>
  </w:style>
  <w:style w:type="character" w:customStyle="1" w:styleId="Underline">
    <w:name w:val="Underline"/>
    <w:basedOn w:val="DefaultParagraphFont"/>
    <w:qFormat/>
    <w:rsid w:val="00A6218A"/>
    <w:rPr>
      <w:u w:val="single"/>
    </w:rPr>
  </w:style>
  <w:style w:type="character" w:customStyle="1" w:styleId="BoldandItalics">
    <w:name w:val="Bold and Italics"/>
    <w:qFormat/>
    <w:rsid w:val="00A6218A"/>
    <w:rPr>
      <w:b/>
      <w:i/>
      <w:u w:val="none"/>
    </w:rPr>
  </w:style>
  <w:style w:type="paragraph" w:styleId="BalloonText">
    <w:name w:val="Balloon Text"/>
    <w:basedOn w:val="Normal"/>
    <w:link w:val="BalloonTextChar"/>
    <w:rsid w:val="00A6218A"/>
    <w:rPr>
      <w:rFonts w:ascii="Tahoma" w:hAnsi="Tahoma" w:cs="Tahoma"/>
      <w:sz w:val="16"/>
      <w:szCs w:val="16"/>
    </w:rPr>
  </w:style>
  <w:style w:type="character" w:customStyle="1" w:styleId="BalloonTextChar">
    <w:name w:val="Balloon Text Char"/>
    <w:basedOn w:val="DefaultParagraphFont"/>
    <w:link w:val="BalloonText"/>
    <w:rsid w:val="00A62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18A"/>
    <w:rPr>
      <w:b/>
      <w:color w:val="660033"/>
      <w:spacing w:val="0"/>
    </w:rPr>
  </w:style>
  <w:style w:type="paragraph" w:customStyle="1" w:styleId="Nameditemlist">
    <w:name w:val="Named item list"/>
    <w:basedOn w:val="BodyText"/>
    <w:qFormat/>
    <w:rsid w:val="00A6218A"/>
    <w:pPr>
      <w:tabs>
        <w:tab w:val="left" w:pos="2835"/>
      </w:tabs>
      <w:ind w:left="2835" w:hanging="2835"/>
    </w:pPr>
  </w:style>
  <w:style w:type="paragraph" w:customStyle="1" w:styleId="BodyTextnopadding">
    <w:name w:val="Body Text no padding"/>
    <w:basedOn w:val="BodyText"/>
    <w:qFormat/>
    <w:rsid w:val="00A6218A"/>
    <w:pPr>
      <w:spacing w:before="0" w:after="0"/>
    </w:pPr>
  </w:style>
  <w:style w:type="paragraph" w:customStyle="1" w:styleId="BodyTextBold">
    <w:name w:val="Body Text Bold"/>
    <w:basedOn w:val="BodyText"/>
    <w:qFormat/>
    <w:rsid w:val="00A6218A"/>
    <w:rPr>
      <w:b/>
    </w:rPr>
  </w:style>
  <w:style w:type="character" w:styleId="Hyperlink">
    <w:name w:val="Hyperlink"/>
    <w:basedOn w:val="DefaultParagraphFont"/>
    <w:uiPriority w:val="99"/>
    <w:unhideWhenUsed/>
    <w:rsid w:val="00EB1C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3446</Characters>
  <Application>Microsoft Office Word</Application>
  <DocSecurity>0</DocSecurity>
  <Lines>88</Lines>
  <Paragraphs>58</Paragraphs>
  <ScaleCrop>false</ScaleCrop>
  <Company>Author-it Software Corporation Ltd.</Company>
  <LinksUpToDate>false</LinksUpToDate>
  <CharactersWithSpaces>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CHCEDS024 Use educational strategies to support Aboriginal and/or Torres Strait Islander education</dc:title>
  <dc:subject>Approved</dc:subject>
  <dc:creator>SkillsIQ</dc:creator>
  <cp:keywords>Release: 2</cp:keywords>
  <dc:description>Review Date: 12 April 2008</dc:description>
  <cp:lastModifiedBy>HSD_TPCMSd.prod</cp:lastModifiedBy>
  <cp:revision>3</cp:revision>
  <dcterms:created xsi:type="dcterms:W3CDTF">2022-04-28T09:15:00Z</dcterms:created>
  <dcterms:modified xsi:type="dcterms:W3CDTF">2022-04-28T09:15:00Z</dcterms:modified>
</cp:coreProperties>
</file>