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12B9" w:rsidP="00CE12B9">
      <w:pPr>
        <w:pStyle w:val="Title"/>
      </w:pPr>
      <w:r>
        <w:fldChar w:fldCharType="begin"/>
      </w:r>
      <w:r>
        <w:instrText xml:space="preserve"> TITLE   \* MERGEFORMAT </w:instrText>
      </w:r>
      <w:r>
        <w:fldChar w:fldCharType="separate"/>
      </w:r>
      <w:r>
        <w:t>CHCEDS016 Support learning for students with disabilities in a classroom environment</w:t>
      </w:r>
      <w:r>
        <w:fldChar w:fldCharType="end"/>
      </w:r>
    </w:p>
    <w:p w:rsidR="00CE12B9" w:rsidP="00CE12B9">
      <w:pPr>
        <w:pStyle w:val="Version"/>
        <w:sectPr w:rsidSect="00751A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51A23" w:rsidP="00751A23">
      <w:pPr>
        <w:pStyle w:val="SuperHeading"/>
      </w:pPr>
      <w:r w:rsidRPr="00751A23">
        <w:t>CHCEDS016 Support learning for students with disabilities in a classroom environment</w:t>
      </w:r>
    </w:p>
    <w:p w:rsidR="00000000" w:rsidRPr="00751A23" w:rsidP="00751A23">
      <w:pPr>
        <w:pStyle w:val="Heading1"/>
      </w:pPr>
      <w:bookmarkStart w:id="1" w:name="O_739108"/>
      <w:bookmarkEnd w:id="1"/>
      <w:r w:rsidRPr="00751A23">
        <w:t>Modification History</w:t>
      </w:r>
    </w:p>
    <w:tbl>
      <w:tblPr>
        <w:tblW w:w="0" w:type="auto"/>
        <w:tblLayout w:type="fixed"/>
        <w:tblCellMar>
          <w:left w:w="62" w:type="dxa"/>
          <w:right w:w="62" w:type="dxa"/>
        </w:tblCellMar>
        <w:tblLook w:val="0000"/>
      </w:tblPr>
      <w:tblGrid>
        <w:gridCol w:w="3060"/>
        <w:gridCol w:w="6074"/>
      </w:tblGrid>
      <w:tr w:rsidTr="00751A23">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51A23" w:rsidP="00751A23">
            <w:pPr>
              <w:pStyle w:val="BodyText"/>
            </w:pPr>
            <w:r w:rsidRPr="00751A2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51A23">
            <w:pPr>
              <w:pStyle w:val="BodyText"/>
              <w:rPr>
                <w:lang w:val="en-NZ"/>
              </w:rPr>
            </w:pPr>
            <w:r w:rsidRPr="00751A23">
              <w:rPr>
                <w:rStyle w:val="SpecialBold"/>
              </w:rPr>
              <w:t>Comments</w:t>
            </w:r>
          </w:p>
        </w:tc>
      </w:tr>
      <w:tr w:rsidTr="00751A2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51A23">
            <w:pPr>
              <w:pStyle w:val="BodyText"/>
              <w:rPr>
                <w:lang w:val="en-NZ"/>
              </w:rPr>
            </w:pPr>
            <w:r w:rsidRPr="00751A2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51A23" w:rsidP="00751A23">
            <w:pPr>
              <w:pStyle w:val="BodyText"/>
            </w:pPr>
            <w:r w:rsidRPr="00751A23">
              <w:t>Updated:</w:t>
            </w:r>
          </w:p>
          <w:p w:rsidR="00000000" w:rsidRPr="00751A23" w:rsidP="00751A23">
            <w:pPr>
              <w:pStyle w:val="ListBullet"/>
            </w:pPr>
            <w:r w:rsidRPr="00751A23">
              <w:t>assessor requirements statement</w:t>
            </w:r>
          </w:p>
          <w:p w:rsidR="00000000" w:rsidRPr="00751A23" w:rsidP="00751A23">
            <w:pPr>
              <w:pStyle w:val="ListBullet"/>
            </w:pPr>
            <w:r w:rsidRPr="00751A23">
              <w:t>foundation skills lead in statement</w:t>
            </w:r>
          </w:p>
          <w:p w:rsidR="00000000" w:rsidRPr="00751A23" w:rsidP="00751A23">
            <w:pPr>
              <w:pStyle w:val="ListBullet"/>
            </w:pPr>
            <w:r w:rsidRPr="00751A23">
              <w:t>licensing statement</w:t>
            </w:r>
          </w:p>
          <w:p w:rsidR="00000000" w:rsidRPr="00751A23" w:rsidP="00751A23">
            <w:pPr>
              <w:pStyle w:val="ListBullet"/>
            </w:pPr>
            <w:r w:rsidRPr="00751A23">
              <w:t>modification history to reflect 2012 standards</w:t>
            </w:r>
          </w:p>
          <w:p w:rsidR="00000000" w:rsidP="00751A23">
            <w:pPr>
              <w:pStyle w:val="BodyText"/>
              <w:rPr>
                <w:lang w:val="en-NZ"/>
              </w:rPr>
            </w:pPr>
            <w:r w:rsidRPr="00751A23">
              <w:t>Equivalent outcome.</w:t>
            </w:r>
          </w:p>
        </w:tc>
      </w:tr>
      <w:tr w:rsidTr="00751A2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51A23">
            <w:pPr>
              <w:pStyle w:val="BodyText"/>
              <w:rPr>
                <w:lang w:val="en-NZ"/>
              </w:rPr>
            </w:pPr>
            <w:r w:rsidRPr="00751A2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51A23" w:rsidP="00751A23">
            <w:pPr>
              <w:pStyle w:val="BodyText"/>
            </w:pPr>
            <w:r w:rsidRPr="00751A23">
              <w:t xml:space="preserve">This version was released in </w:t>
            </w:r>
            <w:r w:rsidRPr="00751A23">
              <w:rPr>
                <w:rStyle w:val="Emphasis"/>
              </w:rPr>
              <w:t>CHC Community Services Training Package release 1.0</w:t>
            </w:r>
            <w:r w:rsidRPr="00751A23">
              <w:t xml:space="preserve"> and meets the requirements of the 2012 Standards for Training Packages.</w:t>
            </w:r>
          </w:p>
          <w:p w:rsidR="00000000" w:rsidRPr="00751A23" w:rsidP="00751A23">
            <w:pPr>
              <w:pStyle w:val="BodyText"/>
            </w:pPr>
            <w:r w:rsidRPr="00751A23">
              <w:t xml:space="preserve">Changes to elements and performance criteria. </w:t>
            </w:r>
          </w:p>
          <w:p w:rsidR="00000000" w:rsidRPr="00751A23" w:rsidP="00751A23">
            <w:pPr>
              <w:pStyle w:val="BodyText"/>
            </w:pPr>
            <w:r w:rsidRPr="00751A23">
              <w:t>New evidence requirements for assessment.</w:t>
            </w:r>
          </w:p>
        </w:tc>
      </w:tr>
    </w:tbl>
    <w:p w:rsidR="00000000" w:rsidRPr="00751A23" w:rsidP="00751A23">
      <w:pPr>
        <w:pStyle w:val="BodyText"/>
      </w:pPr>
    </w:p>
    <w:p w:rsidR="00000000" w:rsidRPr="00751A23" w:rsidP="00751A23">
      <w:pPr>
        <w:pStyle w:val="AllowPageBreak"/>
      </w:pPr>
    </w:p>
    <w:p w:rsidR="00000000" w:rsidRPr="00751A23" w:rsidP="00751A23">
      <w:pPr>
        <w:pStyle w:val="Heading1"/>
      </w:pPr>
      <w:bookmarkStart w:id="2" w:name="O_739107"/>
      <w:bookmarkEnd w:id="2"/>
      <w:r w:rsidRPr="00751A23">
        <w:t>Application</w:t>
      </w:r>
    </w:p>
    <w:p w:rsidR="00000000" w:rsidRPr="00751A23" w:rsidP="00CE12B9">
      <w:pPr>
        <w:pStyle w:val="BodyText"/>
      </w:pPr>
      <w:r w:rsidRPr="00751A23">
        <w:t xml:space="preserve">This unit describes the skills and knowledge required as an introduction to working with students that have a recognised disability. </w:t>
      </w:r>
    </w:p>
    <w:p w:rsidR="00CE12B9" w:rsidP="00CE12B9">
      <w:pPr>
        <w:pStyle w:val="BodyText"/>
      </w:pPr>
      <w:r w:rsidRPr="00751A23">
        <w:t>T</w:t>
      </w:r>
      <w:r w:rsidRPr="00751A23">
        <w:t>his unit applies to education support work in a variety of contexts and work is to be undertaken with appropriate guidance, support and supervision by a nominated teacher or other education professional.</w:t>
      </w:r>
    </w:p>
    <w:p w:rsidR="00CE12B9" w:rsidRPr="00CE12B9" w:rsidP="00CE12B9">
      <w:pPr>
        <w:pStyle w:val="BodyText"/>
        <w:rPr>
          <w:i/>
        </w:rPr>
      </w:pPr>
      <w:r w:rsidRPr="00CE12B9">
        <w:rPr>
          <w:rStyle w:val="Emphasis"/>
        </w:rPr>
        <w:t>The skills in this unit must be applied in accorda</w:t>
      </w:r>
      <w:r w:rsidRPr="00CE12B9">
        <w:rPr>
          <w:rStyle w:val="Emphasis"/>
        </w:rPr>
        <w:t>nce with Commonwealth and State/Territory legislation, Australian/New Zealand standards and industry codes of practice</w:t>
      </w:r>
      <w:r w:rsidRPr="00CE12B9">
        <w:rPr>
          <w:i/>
        </w:rPr>
        <w:t>.</w:t>
      </w:r>
    </w:p>
    <w:p w:rsidR="00000000" w:rsidRPr="00751A23" w:rsidP="00751A23">
      <w:pPr>
        <w:pStyle w:val="Heading1"/>
      </w:pPr>
      <w:bookmarkStart w:id="3" w:name="O_739106"/>
      <w:bookmarkEnd w:id="3"/>
      <w:r w:rsidRPr="00751A23">
        <w:t>Elements and Performance Criteria</w:t>
      </w:r>
    </w:p>
    <w:tbl>
      <w:tblPr>
        <w:tblW w:w="0" w:type="auto"/>
        <w:tblLayout w:type="fixed"/>
        <w:tblCellMar>
          <w:left w:w="62" w:type="dxa"/>
          <w:right w:w="62" w:type="dxa"/>
        </w:tblCellMar>
        <w:tblLook w:val="0000"/>
      </w:tblPr>
      <w:tblGrid>
        <w:gridCol w:w="3261"/>
        <w:gridCol w:w="5703"/>
      </w:tblGrid>
      <w:tr w:rsidTr="00751A2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51A23" w:rsidP="00751A23">
            <w:pPr>
              <w:pStyle w:val="BodyText"/>
            </w:pPr>
            <w:r w:rsidRPr="00751A23">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751A23">
            <w:pPr>
              <w:pStyle w:val="BodyText"/>
              <w:rPr>
                <w:lang w:val="en-NZ"/>
              </w:rPr>
            </w:pPr>
            <w:r w:rsidRPr="00751A23">
              <w:rPr>
                <w:rStyle w:val="SpecialBold"/>
              </w:rPr>
              <w:t>PERFORMANCE CRITERIA</w:t>
            </w:r>
          </w:p>
        </w:tc>
      </w:tr>
      <w:tr w:rsidTr="00751A2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51A23" w:rsidP="00751A23">
            <w:pPr>
              <w:pStyle w:val="BodyText"/>
            </w:pPr>
            <w:r w:rsidRPr="00751A23">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751A23">
            <w:pPr>
              <w:pStyle w:val="BodyText"/>
              <w:rPr>
                <w:lang w:val="en-NZ"/>
              </w:rPr>
            </w:pPr>
            <w:r w:rsidRPr="00751A23">
              <w:rPr>
                <w:rStyle w:val="Emphasis"/>
              </w:rPr>
              <w:t xml:space="preserve">Performance criteria specify the level of performance needed to demonstrate achievement of the element. </w:t>
            </w:r>
          </w:p>
        </w:tc>
      </w:tr>
      <w:tr w:rsidTr="00751A2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51A23">
            <w:pPr>
              <w:pStyle w:val="BodyText"/>
              <w:rPr>
                <w:lang w:val="en-NZ"/>
              </w:rPr>
            </w:pPr>
            <w:r w:rsidRPr="00751A23">
              <w:t>1. Apply understanding of the delivery of services for students with disabilities</w:t>
            </w:r>
          </w:p>
        </w:tc>
        <w:tc>
          <w:tcPr>
            <w:tcW w:w="5703" w:type="dxa"/>
            <w:tcBorders>
              <w:top w:val="nil"/>
              <w:left w:val="nil"/>
              <w:bottom w:val="nil"/>
              <w:right w:val="nil"/>
            </w:tcBorders>
            <w:tcMar>
              <w:top w:w="0" w:type="dxa"/>
              <w:left w:w="62" w:type="dxa"/>
              <w:bottom w:w="0" w:type="dxa"/>
              <w:right w:w="62" w:type="dxa"/>
            </w:tcMar>
          </w:tcPr>
          <w:p w:rsidR="00000000" w:rsidRPr="00751A23" w:rsidP="00751A23">
            <w:pPr>
              <w:pStyle w:val="BodyText"/>
            </w:pPr>
            <w:r w:rsidRPr="00751A23">
              <w:t>1.1</w:t>
            </w:r>
            <w:r w:rsidRPr="00751A23">
              <w:tab/>
              <w:t>Recognise the key issues facing students with disabilities and t</w:t>
            </w:r>
            <w:r w:rsidRPr="00751A23">
              <w:t>heir carers</w:t>
            </w:r>
          </w:p>
          <w:p w:rsidR="00000000" w:rsidRPr="00751A23" w:rsidP="00751A23">
            <w:pPr>
              <w:pStyle w:val="BodyText"/>
            </w:pPr>
            <w:r w:rsidRPr="00751A23">
              <w:t>1.2</w:t>
            </w:r>
            <w:r w:rsidRPr="00751A23">
              <w:tab/>
              <w:t>Apply the context of policy, regulatory and legal requirements to working with students with a disability</w:t>
            </w:r>
          </w:p>
          <w:p w:rsidR="00000000" w:rsidRPr="00751A23" w:rsidP="00751A23">
            <w:pPr>
              <w:pStyle w:val="BodyText"/>
            </w:pPr>
            <w:r w:rsidRPr="00751A23">
              <w:t>1.3</w:t>
            </w:r>
            <w:r w:rsidRPr="00751A23">
              <w:tab/>
              <w:t>Demonstrate a commitment to access and equity principles in all work</w:t>
            </w:r>
          </w:p>
          <w:p w:rsidR="00000000" w:rsidRPr="00751A23" w:rsidP="00751A23">
            <w:pPr>
              <w:pStyle w:val="BodyText"/>
            </w:pPr>
            <w:r w:rsidRPr="00751A23">
              <w:t>1.4</w:t>
            </w:r>
            <w:r w:rsidRPr="00751A23">
              <w:tab/>
              <w:t>Consider personal values and attitudes regarding disabili</w:t>
            </w:r>
            <w:r w:rsidRPr="00751A23">
              <w:t>ty when working with students</w:t>
            </w:r>
          </w:p>
          <w:p w:rsidR="00000000" w:rsidP="00751A23">
            <w:pPr>
              <w:pStyle w:val="BodyText"/>
              <w:rPr>
                <w:lang w:val="en-NZ"/>
              </w:rPr>
            </w:pPr>
            <w:r w:rsidRPr="00751A23">
              <w:t>1.5</w:t>
            </w:r>
            <w:r w:rsidRPr="00751A23">
              <w:tab/>
              <w:t xml:space="preserve">Apply understanding of the effects that specific disabilities may have on student learning </w:t>
            </w:r>
          </w:p>
        </w:tc>
      </w:tr>
      <w:tr w:rsidTr="00751A2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751A23">
            <w:pPr>
              <w:pStyle w:val="BodyText"/>
              <w:rPr>
                <w:lang w:val="en-NZ"/>
              </w:rPr>
            </w:pPr>
          </w:p>
        </w:tc>
      </w:tr>
      <w:tr w:rsidTr="00751A2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51A23">
            <w:pPr>
              <w:pStyle w:val="BodyText"/>
              <w:rPr>
                <w:lang w:val="en-NZ"/>
              </w:rPr>
            </w:pPr>
            <w:r w:rsidRPr="00751A23">
              <w:t>2. Support the rights, interests and needs of students with disabilities as part of the education team</w:t>
            </w:r>
          </w:p>
        </w:tc>
        <w:tc>
          <w:tcPr>
            <w:tcW w:w="5703" w:type="dxa"/>
            <w:tcBorders>
              <w:top w:val="nil"/>
              <w:left w:val="nil"/>
              <w:bottom w:val="nil"/>
              <w:right w:val="nil"/>
            </w:tcBorders>
            <w:tcMar>
              <w:top w:w="0" w:type="dxa"/>
              <w:left w:w="62" w:type="dxa"/>
              <w:bottom w:w="0" w:type="dxa"/>
              <w:right w:w="62" w:type="dxa"/>
            </w:tcMar>
          </w:tcPr>
          <w:p w:rsidR="00000000" w:rsidRPr="00751A23" w:rsidP="00751A23">
            <w:pPr>
              <w:pStyle w:val="BodyText"/>
            </w:pPr>
            <w:r w:rsidRPr="00751A23">
              <w:t>2.1</w:t>
            </w:r>
            <w:r w:rsidRPr="00751A23">
              <w:tab/>
              <w:t>Investigate and use</w:t>
            </w:r>
            <w:r w:rsidRPr="00751A23">
              <w:t xml:space="preserve"> strategies that assist students with disabilities to exercise their rights and independence</w:t>
            </w:r>
          </w:p>
          <w:p w:rsidR="00000000" w:rsidRPr="00751A23" w:rsidP="00751A23">
            <w:pPr>
              <w:pStyle w:val="BodyText"/>
            </w:pPr>
            <w:r w:rsidRPr="00751A23">
              <w:t>2.2</w:t>
            </w:r>
            <w:r w:rsidRPr="00751A23">
              <w:tab/>
              <w:t>Acknowledge and accommodate different student requirements in the team’s approach to teaching and learning</w:t>
            </w:r>
          </w:p>
          <w:p w:rsidR="00000000" w:rsidRPr="00751A23" w:rsidP="00751A23">
            <w:pPr>
              <w:pStyle w:val="BodyText"/>
            </w:pPr>
            <w:r w:rsidRPr="00751A23">
              <w:t>2.3</w:t>
            </w:r>
            <w:r w:rsidRPr="00751A23">
              <w:tab/>
            </w:r>
            <w:r w:rsidRPr="00751A23">
              <w:t>Gather and record data as directed by the teacher</w:t>
            </w:r>
          </w:p>
          <w:p w:rsidR="00000000" w:rsidP="00751A23">
            <w:pPr>
              <w:pStyle w:val="BodyText"/>
              <w:rPr>
                <w:lang w:val="en-NZ"/>
              </w:rPr>
            </w:pPr>
            <w:r w:rsidRPr="00751A23">
              <w:t>2.4</w:t>
            </w:r>
            <w:r w:rsidRPr="00751A23">
              <w:tab/>
              <w:t>Identify and apply the support requirements of individual students</w:t>
            </w:r>
          </w:p>
        </w:tc>
      </w:tr>
      <w:tr w:rsidTr="00751A2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751A23">
            <w:pPr>
              <w:pStyle w:val="BodyText"/>
              <w:rPr>
                <w:lang w:val="en-NZ"/>
              </w:rPr>
            </w:pPr>
          </w:p>
        </w:tc>
      </w:tr>
      <w:tr w:rsidTr="00751A2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51A23">
            <w:pPr>
              <w:pStyle w:val="BodyText"/>
              <w:rPr>
                <w:lang w:val="en-NZ"/>
              </w:rPr>
            </w:pPr>
            <w:r w:rsidRPr="00751A23">
              <w:t>3. Respond to situations of risk or potential risk to students with disabilities</w:t>
            </w:r>
          </w:p>
        </w:tc>
        <w:tc>
          <w:tcPr>
            <w:tcW w:w="5703" w:type="dxa"/>
            <w:tcBorders>
              <w:top w:val="nil"/>
              <w:left w:val="nil"/>
              <w:bottom w:val="nil"/>
              <w:right w:val="nil"/>
            </w:tcBorders>
            <w:tcMar>
              <w:top w:w="0" w:type="dxa"/>
              <w:left w:w="62" w:type="dxa"/>
              <w:bottom w:w="0" w:type="dxa"/>
              <w:right w:w="62" w:type="dxa"/>
            </w:tcMar>
          </w:tcPr>
          <w:p w:rsidR="00000000" w:rsidRPr="00751A23" w:rsidP="00751A23">
            <w:pPr>
              <w:pStyle w:val="BodyText"/>
            </w:pPr>
            <w:r w:rsidRPr="00751A23">
              <w:t>3.1</w:t>
            </w:r>
            <w:r w:rsidRPr="00751A23">
              <w:tab/>
              <w:t>Report situations which may pose a health or s</w:t>
            </w:r>
            <w:r w:rsidRPr="00751A23">
              <w:t>afety issue to students or staff, according to organisation procedures</w:t>
            </w:r>
          </w:p>
          <w:p w:rsidR="00000000" w:rsidRPr="00751A23" w:rsidP="00751A23">
            <w:pPr>
              <w:pStyle w:val="BodyText"/>
            </w:pPr>
            <w:r w:rsidRPr="00751A23">
              <w:t>3.2</w:t>
            </w:r>
            <w:r w:rsidRPr="00751A23">
              <w:tab/>
              <w:t>Respond to situations of immediate risk using predetermined strategies where available and report to appropriate personnel</w:t>
            </w:r>
          </w:p>
          <w:p w:rsidR="00000000" w:rsidRPr="00751A23" w:rsidP="00751A23">
            <w:pPr>
              <w:pStyle w:val="BodyText"/>
            </w:pPr>
            <w:r w:rsidRPr="00751A23">
              <w:t>3.3</w:t>
            </w:r>
            <w:r w:rsidRPr="00751A23">
              <w:tab/>
              <w:t xml:space="preserve">Report uncharacteristic or inappropriate behaviour to </w:t>
            </w:r>
            <w:r w:rsidRPr="00751A23">
              <w:t>teachers or other team members as needed</w:t>
            </w:r>
          </w:p>
          <w:p w:rsidR="00000000" w:rsidRPr="00751A23" w:rsidP="00751A23">
            <w:pPr>
              <w:pStyle w:val="BodyText"/>
            </w:pPr>
            <w:r w:rsidRPr="00751A23">
              <w:t>3.4</w:t>
            </w:r>
            <w:r w:rsidRPr="00751A23">
              <w:tab/>
              <w:t>Take appropriate steps to maintain personal safety of self and others</w:t>
            </w:r>
          </w:p>
        </w:tc>
      </w:tr>
    </w:tbl>
    <w:p w:rsidR="00000000" w:rsidRPr="00751A23" w:rsidP="00751A23">
      <w:pPr>
        <w:pStyle w:val="BodyText"/>
      </w:pPr>
    </w:p>
    <w:p w:rsidR="00000000" w:rsidRPr="00751A23" w:rsidP="00751A23">
      <w:pPr>
        <w:pStyle w:val="AllowPageBreak"/>
      </w:pPr>
    </w:p>
    <w:p w:rsidR="00000000" w:rsidRPr="00751A23" w:rsidP="00751A23">
      <w:pPr>
        <w:pStyle w:val="Heading1"/>
      </w:pPr>
      <w:bookmarkStart w:id="4" w:name="O_739105"/>
      <w:bookmarkEnd w:id="4"/>
      <w:r w:rsidRPr="00751A23">
        <w:t>Foundation Skills</w:t>
      </w:r>
    </w:p>
    <w:p w:rsidR="00000000" w:rsidRPr="00CE12B9" w:rsidP="00CE12B9">
      <w:pPr>
        <w:pStyle w:val="BodyText"/>
        <w:rPr>
          <w:i/>
        </w:rPr>
      </w:pPr>
      <w:r w:rsidRPr="00CE12B9">
        <w:rPr>
          <w:rStyle w:val="Emphasis"/>
        </w:rPr>
        <w:t>The Foundation Skills describe those required skills (language, literacy, numeracy and employment skills</w:t>
      </w:r>
      <w:r w:rsidRPr="00CE12B9">
        <w:rPr>
          <w:rStyle w:val="Emphasis"/>
        </w:rPr>
        <w:t>) that are essential to performance.</w:t>
      </w:r>
    </w:p>
    <w:p w:rsidR="00CE12B9" w:rsidP="00CE12B9">
      <w:pPr>
        <w:pStyle w:val="BodyText"/>
      </w:pPr>
      <w:r w:rsidRPr="00751A23">
        <w:t>Foundation skills essential to performance are explicit in the performance criteria of this unit of competency.</w:t>
      </w:r>
    </w:p>
    <w:p w:rsidR="00000000" w:rsidRPr="00751A23" w:rsidP="00751A23">
      <w:pPr>
        <w:pStyle w:val="Heading1"/>
      </w:pPr>
      <w:bookmarkStart w:id="5" w:name="O_739104"/>
      <w:bookmarkEnd w:id="5"/>
      <w:r w:rsidRPr="00751A23">
        <w:t>Unit Mapping Information</w:t>
      </w:r>
    </w:p>
    <w:p w:rsidR="00000000" w:rsidRPr="00751A23" w:rsidP="00CE12B9">
      <w:pPr>
        <w:pStyle w:val="BodyText"/>
      </w:pPr>
      <w:r w:rsidRPr="00751A23">
        <w:t>No equivalent unit.</w:t>
      </w:r>
    </w:p>
    <w:p w:rsidR="00000000" w:rsidRPr="00751A23" w:rsidP="00751A23">
      <w:pPr>
        <w:pStyle w:val="Heading1"/>
      </w:pPr>
      <w:bookmarkStart w:id="6" w:name="O_739109"/>
      <w:bookmarkEnd w:id="6"/>
      <w:r w:rsidRPr="00751A23">
        <w:t>Links</w:t>
      </w:r>
    </w:p>
    <w:p w:rsidR="00000000" w:rsidRPr="00751A23" w:rsidP="00CE12B9">
      <w:pPr>
        <w:pStyle w:val="BodyText"/>
      </w:pPr>
      <w:r w:rsidRPr="00751A2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52AB1">
        <w:rPr>
          <w:rStyle w:val="Hyperlink"/>
        </w:rPr>
        <w:t>https://vetnet.gov.au/Pages/TrainingDocs.aspx?q=5e0c25cc-3d9d-4b43-80d3-bd22cc4f1e53</w:t>
      </w:r>
      <w:r>
        <w:fldChar w:fldCharType="end"/>
      </w:r>
    </w:p>
    <w:p w:rsidR="00000000" w:rsidRPr="00751A23" w:rsidP="00CE12B9">
      <w:pPr>
        <w:pStyle w:val="BodyText"/>
        <w:sectPr w:rsidSect="00751A23">
          <w:headerReference w:type="default" r:id="rId10"/>
          <w:footerReference w:type="default" r:id="rId11"/>
          <w:pgSz w:w="11908" w:h="16833"/>
          <w:pgMar w:top="1702" w:right="1418" w:bottom="1702" w:left="1418" w:header="992" w:footer="992" w:gutter="0"/>
          <w:cols w:space="720"/>
          <w:noEndnote/>
          <w:docGrid w:linePitch="299"/>
        </w:sectPr>
      </w:pPr>
    </w:p>
    <w:p w:rsidR="00000000" w:rsidRPr="00751A23" w:rsidP="00751A23">
      <w:pPr>
        <w:pStyle w:val="SuperHeading"/>
      </w:pPr>
      <w:r w:rsidRPr="00751A23">
        <w:t>Assessment Requirements for CHCEDS016 Support learning for stud</w:t>
      </w:r>
      <w:r w:rsidRPr="00751A23">
        <w:t>ents with disabilities in a classroom environment</w:t>
      </w:r>
    </w:p>
    <w:p w:rsidR="00000000" w:rsidRPr="00751A23" w:rsidP="00751A23">
      <w:pPr>
        <w:pStyle w:val="Heading1"/>
      </w:pPr>
      <w:bookmarkStart w:id="7" w:name="O_739102"/>
      <w:bookmarkEnd w:id="7"/>
      <w:r w:rsidRPr="00751A23">
        <w:t>Modification History</w:t>
      </w:r>
    </w:p>
    <w:tbl>
      <w:tblPr>
        <w:tblW w:w="0" w:type="auto"/>
        <w:tblLayout w:type="fixed"/>
        <w:tblCellMar>
          <w:left w:w="62" w:type="dxa"/>
          <w:right w:w="62" w:type="dxa"/>
        </w:tblCellMar>
        <w:tblLook w:val="0000"/>
      </w:tblPr>
      <w:tblGrid>
        <w:gridCol w:w="3060"/>
        <w:gridCol w:w="6074"/>
      </w:tblGrid>
      <w:tr w:rsidTr="00751A23">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51A23" w:rsidP="00751A23">
            <w:pPr>
              <w:pStyle w:val="BodyText"/>
            </w:pPr>
            <w:r w:rsidRPr="00751A2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51A23">
            <w:pPr>
              <w:pStyle w:val="BodyText"/>
              <w:rPr>
                <w:lang w:val="en-NZ"/>
              </w:rPr>
            </w:pPr>
            <w:r w:rsidRPr="00751A23">
              <w:rPr>
                <w:rStyle w:val="SpecialBold"/>
              </w:rPr>
              <w:t>Comments</w:t>
            </w:r>
          </w:p>
        </w:tc>
      </w:tr>
      <w:tr w:rsidTr="00751A2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51A23">
            <w:pPr>
              <w:pStyle w:val="BodyText"/>
              <w:rPr>
                <w:lang w:val="en-NZ"/>
              </w:rPr>
            </w:pPr>
            <w:r w:rsidRPr="00751A2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51A23" w:rsidP="00751A23">
            <w:pPr>
              <w:pStyle w:val="BodyText"/>
            </w:pPr>
            <w:r w:rsidRPr="00751A23">
              <w:t>Updated:</w:t>
            </w:r>
          </w:p>
          <w:p w:rsidR="00000000" w:rsidRPr="00751A23" w:rsidP="00751A23">
            <w:pPr>
              <w:pStyle w:val="ListBullet"/>
            </w:pPr>
            <w:r w:rsidRPr="00751A23">
              <w:t>assessor requirements statement</w:t>
            </w:r>
          </w:p>
          <w:p w:rsidR="00000000" w:rsidRPr="00751A23" w:rsidP="00751A23">
            <w:pPr>
              <w:pStyle w:val="ListBullet"/>
            </w:pPr>
            <w:r w:rsidRPr="00751A23">
              <w:t>foundation skills lead in statement</w:t>
            </w:r>
          </w:p>
          <w:p w:rsidR="00000000" w:rsidRPr="00751A23" w:rsidP="00751A23">
            <w:pPr>
              <w:pStyle w:val="ListBullet"/>
            </w:pPr>
            <w:r w:rsidRPr="00751A23">
              <w:t>licensing statement</w:t>
            </w:r>
          </w:p>
          <w:p w:rsidR="00000000" w:rsidRPr="00751A23" w:rsidP="00751A23">
            <w:pPr>
              <w:pStyle w:val="ListBullet"/>
            </w:pPr>
            <w:r w:rsidRPr="00751A23">
              <w:t>modification history to reflect 2012 standards</w:t>
            </w:r>
          </w:p>
          <w:p w:rsidR="00000000" w:rsidP="00751A23">
            <w:pPr>
              <w:pStyle w:val="BodyText"/>
              <w:rPr>
                <w:lang w:val="en-NZ"/>
              </w:rPr>
            </w:pPr>
            <w:r w:rsidRPr="00751A23">
              <w:t>Equivalent outcome.</w:t>
            </w:r>
          </w:p>
        </w:tc>
      </w:tr>
      <w:tr w:rsidTr="00751A2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51A23">
            <w:pPr>
              <w:pStyle w:val="BodyText"/>
              <w:rPr>
                <w:lang w:val="en-NZ"/>
              </w:rPr>
            </w:pPr>
            <w:r w:rsidRPr="00751A2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51A23" w:rsidP="00751A23">
            <w:pPr>
              <w:pStyle w:val="BodyText"/>
            </w:pPr>
            <w:r w:rsidRPr="00751A23">
              <w:t xml:space="preserve">This version was released in </w:t>
            </w:r>
            <w:r w:rsidRPr="00751A23">
              <w:rPr>
                <w:rStyle w:val="Emphasis"/>
              </w:rPr>
              <w:t>CHC Community Services Training Package release 1.0</w:t>
            </w:r>
            <w:r w:rsidRPr="00751A23">
              <w:t xml:space="preserve"> and meets the requirements of the 2012 Standards for Training Packages.</w:t>
            </w:r>
          </w:p>
          <w:p w:rsidR="00000000" w:rsidRPr="00751A23" w:rsidP="00751A23">
            <w:pPr>
              <w:pStyle w:val="BodyText"/>
            </w:pPr>
            <w:r w:rsidRPr="00751A23">
              <w:t>Changes to elements and p</w:t>
            </w:r>
            <w:r w:rsidRPr="00751A23">
              <w:t xml:space="preserve">erformance criteria. </w:t>
            </w:r>
          </w:p>
          <w:p w:rsidR="00000000" w:rsidRPr="00751A23" w:rsidP="00751A23">
            <w:pPr>
              <w:pStyle w:val="BodyText"/>
            </w:pPr>
            <w:r w:rsidRPr="00751A23">
              <w:t>New evidence requirements for assessment.</w:t>
            </w:r>
          </w:p>
        </w:tc>
      </w:tr>
    </w:tbl>
    <w:p w:rsidR="00CE12B9" w:rsidP="00751A23">
      <w:pPr>
        <w:pStyle w:val="BodyText"/>
      </w:pPr>
    </w:p>
    <w:p w:rsidR="00CE12B9" w:rsidP="00751A23">
      <w:pPr>
        <w:pStyle w:val="BodyText"/>
      </w:pPr>
    </w:p>
    <w:p w:rsidR="00000000" w:rsidRPr="00751A23" w:rsidP="00751A23">
      <w:pPr>
        <w:pStyle w:val="Heading1"/>
      </w:pPr>
      <w:bookmarkStart w:id="8" w:name="O_739101"/>
      <w:bookmarkEnd w:id="8"/>
      <w:r w:rsidRPr="00751A23">
        <w:t>Performance Evidence</w:t>
      </w:r>
    </w:p>
    <w:tbl>
      <w:tblPr>
        <w:tblW w:w="0" w:type="auto"/>
        <w:tblCellMar>
          <w:left w:w="62" w:type="dxa"/>
          <w:right w:w="62" w:type="dxa"/>
        </w:tblCellMar>
        <w:tblLook w:val="0000"/>
      </w:tblPr>
      <w:tblGrid>
        <w:gridCol w:w="9196"/>
      </w:tblGrid>
      <w:tr w:rsidTr="00CE12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51A23" w:rsidP="00751A23">
            <w:pPr>
              <w:pStyle w:val="BodyText"/>
            </w:pPr>
            <w:r w:rsidRPr="00751A23">
              <w:t>The candidate must show evidence of the ability to complete tasks outlined in elements and performance criteria of this unit, manage tasks and manage contingencies in the context of the job role. There must be demonstrated evidence that the candidate has c</w:t>
            </w:r>
            <w:r w:rsidRPr="00751A23">
              <w:t>ompleted the following tasks at least once:</w:t>
            </w:r>
          </w:p>
          <w:p w:rsidR="00000000" w:rsidRPr="00751A23" w:rsidP="00751A23">
            <w:pPr>
              <w:pStyle w:val="ListBullet"/>
            </w:pPr>
            <w:r w:rsidRPr="00751A23">
              <w:t>applied understanding of the rights of students with disabilities and the responsibilities of the education team in their education support work</w:t>
            </w:r>
          </w:p>
          <w:p w:rsidR="00000000" w:rsidRPr="00751A23" w:rsidP="00751A23">
            <w:pPr>
              <w:pStyle w:val="ListBullet"/>
            </w:pPr>
            <w:r w:rsidRPr="00751A23">
              <w:t xml:space="preserve">analysed the impact of own attitude on working with students with </w:t>
            </w:r>
            <w:r w:rsidRPr="00751A23">
              <w:t>disabilities</w:t>
            </w:r>
          </w:p>
          <w:p w:rsidR="00000000" w:rsidRPr="00751A23" w:rsidP="00751A23">
            <w:pPr>
              <w:pStyle w:val="ListBullet"/>
            </w:pPr>
            <w:r w:rsidRPr="00751A23">
              <w:t>demonstrated understanding of stereotypes that may exist about people with disabilities and worked with a commitment to access and equity, by:</w:t>
            </w:r>
          </w:p>
          <w:p w:rsidR="00000000" w:rsidRPr="00751A23" w:rsidP="00751A23">
            <w:pPr>
              <w:pStyle w:val="ListBullet2"/>
            </w:pPr>
            <w:r w:rsidRPr="00751A23">
              <w:t>communicating effectively with students, teachers, parents/carers</w:t>
            </w:r>
          </w:p>
          <w:p w:rsidR="00000000" w:rsidRPr="00751A23" w:rsidP="00751A23">
            <w:pPr>
              <w:pStyle w:val="ListBullet2"/>
            </w:pPr>
            <w:r w:rsidRPr="00751A23">
              <w:t>demonstrating empathy and sensiti</w:t>
            </w:r>
            <w:r w:rsidRPr="00751A23">
              <w:t>vity to diversity</w:t>
            </w:r>
          </w:p>
          <w:p w:rsidR="00000000" w:rsidRPr="00751A23" w:rsidP="00751A23">
            <w:pPr>
              <w:pStyle w:val="ListBullet2"/>
            </w:pPr>
            <w:r w:rsidRPr="00751A23">
              <w:t>evaluating risk situations</w:t>
            </w:r>
          </w:p>
          <w:p w:rsidR="00000000" w:rsidRPr="00751A23" w:rsidP="00751A23">
            <w:pPr>
              <w:pStyle w:val="ListBullet2"/>
            </w:pPr>
            <w:r w:rsidRPr="00751A23">
              <w:t>identifying problems and choosing effective solutions</w:t>
            </w:r>
          </w:p>
          <w:p w:rsidR="00000000" w:rsidRPr="00751A23" w:rsidP="00751A23">
            <w:pPr>
              <w:pStyle w:val="ListBullet2"/>
            </w:pPr>
            <w:r w:rsidRPr="00751A23">
              <w:t>interpreting information from written and/or verbal directions.</w:t>
            </w:r>
          </w:p>
        </w:tc>
      </w:tr>
    </w:tbl>
    <w:p w:rsidR="00000000" w:rsidRPr="00751A23" w:rsidP="00751A23">
      <w:pPr>
        <w:pStyle w:val="BodyText"/>
      </w:pPr>
    </w:p>
    <w:p w:rsidR="00000000" w:rsidRPr="00751A23" w:rsidP="00751A23">
      <w:pPr>
        <w:pStyle w:val="AllowPageBreak"/>
      </w:pPr>
    </w:p>
    <w:p w:rsidR="00000000" w:rsidRPr="00751A23" w:rsidP="00751A23">
      <w:pPr>
        <w:pStyle w:val="Heading1"/>
      </w:pPr>
      <w:bookmarkStart w:id="9" w:name="O_739100"/>
      <w:bookmarkEnd w:id="9"/>
      <w:r w:rsidRPr="00751A23">
        <w:t>Knowledge Evidence</w:t>
      </w:r>
    </w:p>
    <w:tbl>
      <w:tblPr>
        <w:tblW w:w="0" w:type="auto"/>
        <w:tblCellMar>
          <w:left w:w="62" w:type="dxa"/>
          <w:right w:w="62" w:type="dxa"/>
        </w:tblCellMar>
        <w:tblLook w:val="0000"/>
      </w:tblPr>
      <w:tblGrid>
        <w:gridCol w:w="9196"/>
      </w:tblGrid>
      <w:tr w:rsidTr="00CE12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51A23" w:rsidP="00751A23">
            <w:pPr>
              <w:pStyle w:val="BodyText"/>
            </w:pPr>
            <w:r w:rsidRPr="00751A23">
              <w:t xml:space="preserve">The candidate must be able to demonstrate essential knowledge required to effectively do the task outlined in elements and performance criteria of this unit, manage the task and manage contingencies in the context of the work role. </w:t>
            </w:r>
          </w:p>
          <w:p w:rsidR="00000000" w:rsidRPr="00751A23" w:rsidP="00751A23">
            <w:pPr>
              <w:pStyle w:val="BodyText"/>
            </w:pPr>
            <w:r w:rsidRPr="00751A23">
              <w:t>These include knowledge</w:t>
            </w:r>
            <w:r w:rsidRPr="00751A23">
              <w:t xml:space="preserve"> of:</w:t>
            </w:r>
          </w:p>
          <w:p w:rsidR="00000000" w:rsidRPr="00751A23" w:rsidP="00751A23">
            <w:pPr>
              <w:pStyle w:val="ListBullet"/>
            </w:pPr>
            <w:r w:rsidRPr="00751A23">
              <w:t>consent, in terms of an awareness and understanding of what it means and strategies used to determine ability to consent</w:t>
            </w:r>
          </w:p>
          <w:p w:rsidR="00000000" w:rsidRPr="00751A23" w:rsidP="00751A23">
            <w:pPr>
              <w:pStyle w:val="ListBullet"/>
            </w:pPr>
            <w:r w:rsidRPr="00751A23">
              <w:t>discriminatory actions</w:t>
            </w:r>
          </w:p>
          <w:p w:rsidR="00000000" w:rsidRPr="00751A23" w:rsidP="00751A23">
            <w:pPr>
              <w:pStyle w:val="ListBullet"/>
            </w:pPr>
            <w:r w:rsidRPr="00751A23">
              <w:t>common risks to safety</w:t>
            </w:r>
          </w:p>
          <w:p w:rsidR="00000000" w:rsidRPr="00751A23" w:rsidP="00751A23">
            <w:pPr>
              <w:pStyle w:val="ListBullet"/>
            </w:pPr>
            <w:r w:rsidRPr="00751A23">
              <w:t>developmental and acquired disabilities</w:t>
            </w:r>
          </w:p>
          <w:p w:rsidR="00000000" w:rsidRPr="00751A23" w:rsidP="00751A23">
            <w:pPr>
              <w:pStyle w:val="ListBullet"/>
            </w:pPr>
            <w:r w:rsidRPr="00751A23">
              <w:t>holistic and individual-centred care</w:t>
            </w:r>
          </w:p>
          <w:p w:rsidR="00000000" w:rsidRPr="00751A23" w:rsidP="00751A23">
            <w:pPr>
              <w:pStyle w:val="ListBullet"/>
            </w:pPr>
            <w:r w:rsidRPr="00751A23">
              <w:t>principles and practices of confidentiality</w:t>
            </w:r>
          </w:p>
          <w:p w:rsidR="00000000" w:rsidRPr="00751A23" w:rsidP="00751A23">
            <w:pPr>
              <w:pStyle w:val="ListBullet"/>
            </w:pPr>
            <w:r w:rsidRPr="00751A23">
              <w:t>access and equity principles</w:t>
            </w:r>
          </w:p>
          <w:p w:rsidR="00000000" w:rsidRPr="00751A23" w:rsidP="00751A23">
            <w:pPr>
              <w:pStyle w:val="ListBullet"/>
            </w:pPr>
            <w:r w:rsidRPr="00751A23">
              <w:t>role of advocacy bodies</w:t>
            </w:r>
          </w:p>
          <w:p w:rsidR="00000000" w:rsidRPr="00751A23" w:rsidP="00751A23">
            <w:pPr>
              <w:pStyle w:val="ListBullet"/>
            </w:pPr>
            <w:r w:rsidRPr="00751A23">
              <w:t>student needs and rights including duty of care</w:t>
            </w:r>
          </w:p>
          <w:p w:rsidR="00000000" w:rsidRPr="00751A23" w:rsidP="00751A23">
            <w:pPr>
              <w:pStyle w:val="ListBullet"/>
            </w:pPr>
            <w:r w:rsidRPr="00751A23">
              <w:t>policies and procedures in relation to child protection.</w:t>
            </w:r>
          </w:p>
        </w:tc>
      </w:tr>
    </w:tbl>
    <w:p w:rsidR="00000000" w:rsidRPr="00751A23" w:rsidP="00751A23">
      <w:pPr>
        <w:pStyle w:val="BodyText"/>
      </w:pPr>
    </w:p>
    <w:p w:rsidR="00000000" w:rsidRPr="00751A23" w:rsidP="00751A23">
      <w:pPr>
        <w:pStyle w:val="AllowPageBreak"/>
      </w:pPr>
    </w:p>
    <w:p w:rsidR="00000000" w:rsidRPr="00751A23" w:rsidP="00751A23">
      <w:pPr>
        <w:pStyle w:val="Heading1"/>
      </w:pPr>
      <w:bookmarkStart w:id="10" w:name="O_739099"/>
      <w:bookmarkEnd w:id="10"/>
      <w:r w:rsidRPr="00751A23">
        <w:t>Assessment Conditions</w:t>
      </w:r>
    </w:p>
    <w:tbl>
      <w:tblPr>
        <w:tblW w:w="0" w:type="auto"/>
        <w:tblCellMar>
          <w:left w:w="62" w:type="dxa"/>
          <w:right w:w="62" w:type="dxa"/>
        </w:tblCellMar>
        <w:tblLook w:val="0000"/>
      </w:tblPr>
      <w:tblGrid>
        <w:gridCol w:w="9196"/>
      </w:tblGrid>
      <w:tr w:rsidTr="00CE12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51A23" w:rsidP="00751A23">
            <w:pPr>
              <w:pStyle w:val="BodyText"/>
            </w:pPr>
            <w:r w:rsidRPr="00751A23">
              <w:t>Skills must b</w:t>
            </w:r>
            <w:r w:rsidRPr="00751A23">
              <w:t>e demonstrated in the workplace.</w:t>
            </w:r>
          </w:p>
          <w:p w:rsidR="00000000" w:rsidRPr="00751A23" w:rsidP="00751A23">
            <w:pPr>
              <w:pStyle w:val="BodyText"/>
            </w:pPr>
          </w:p>
          <w:p w:rsidR="00000000" w:rsidRPr="00751A23" w:rsidP="00751A23">
            <w:pPr>
              <w:pStyle w:val="BodyText"/>
            </w:pPr>
            <w:r w:rsidRPr="00751A23">
              <w:t>In addition, simulations and scenarios must be used where the full range of contexts and situations c</w:t>
            </w:r>
            <w:r w:rsidRPr="00751A23">
              <w:t>annot be provided in the workplace or may occur only rarely. These are situations relating to emergency or unplanned procedures where assessment in these circumstances would be unsafe or is impractical.</w:t>
            </w:r>
          </w:p>
          <w:p w:rsidR="00000000" w:rsidRPr="00751A23" w:rsidP="00751A23">
            <w:pPr>
              <w:pStyle w:val="BodyText"/>
            </w:pPr>
          </w:p>
          <w:p w:rsidR="00000000" w:rsidRPr="00751A23" w:rsidP="00751A23">
            <w:pPr>
              <w:pStyle w:val="BodyText"/>
            </w:pPr>
            <w:r w:rsidRPr="00751A23">
              <w:t xml:space="preserve">Simulated assessment environments must simulate the </w:t>
            </w:r>
            <w:r w:rsidRPr="00751A23">
              <w:t>real-life working environment where these skills and knowledge would be performed, with all the relevant equipment and resources of that working environment.</w:t>
            </w:r>
          </w:p>
          <w:p w:rsidR="00000000" w:rsidRPr="00751A23" w:rsidP="00751A23">
            <w:pPr>
              <w:pStyle w:val="BodyText"/>
            </w:pPr>
          </w:p>
          <w:p w:rsidR="00000000" w:rsidRPr="00751A23" w:rsidP="00751A23">
            <w:pPr>
              <w:pStyle w:val="BodyText"/>
            </w:pPr>
            <w:r w:rsidRPr="00751A23">
              <w:t>Assessors must satisfy the Standards for Registered Training Organisations (RTOs) 2015/AQTF manda</w:t>
            </w:r>
            <w:r w:rsidRPr="00751A23">
              <w:t>tory competency requirements for assessors.</w:t>
            </w:r>
          </w:p>
          <w:p w:rsidR="00000000" w:rsidRPr="00751A23" w:rsidP="00751A23">
            <w:pPr>
              <w:pStyle w:val="BodyText"/>
            </w:pPr>
          </w:p>
          <w:p w:rsidR="00000000" w:rsidRPr="00751A23" w:rsidP="00751A23">
            <w:pPr>
              <w:pStyle w:val="BodyText"/>
            </w:pPr>
          </w:p>
        </w:tc>
      </w:tr>
    </w:tbl>
    <w:p w:rsidR="00000000" w:rsidRPr="00751A23" w:rsidP="00751A23">
      <w:pPr>
        <w:pStyle w:val="BodyText"/>
      </w:pPr>
    </w:p>
    <w:p w:rsidR="00000000" w:rsidRPr="00751A23" w:rsidP="00751A23">
      <w:pPr>
        <w:pStyle w:val="AllowPageBreak"/>
      </w:pPr>
    </w:p>
    <w:p w:rsidR="00000000" w:rsidRPr="00751A23" w:rsidP="00751A23">
      <w:pPr>
        <w:pStyle w:val="Heading1"/>
      </w:pPr>
      <w:bookmarkStart w:id="11" w:name="O_739110"/>
      <w:bookmarkEnd w:id="11"/>
      <w:r w:rsidRPr="00751A23">
        <w:t>Links</w:t>
      </w:r>
    </w:p>
    <w:p w:rsidR="00000000" w:rsidRPr="00751A23" w:rsidP="00CE12B9">
      <w:pPr>
        <w:pStyle w:val="BodyText"/>
      </w:pPr>
      <w:r w:rsidRPr="00751A2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52AB1">
        <w:rPr>
          <w:rStyle w:val="Hyperlink"/>
        </w:rPr>
        <w:t>https://vetnet.gov.au/Pages/TrainingDocs.aspx?q=5e0c25cc-3d9d-4b43-80d3-bd22cc4f1e53</w:t>
      </w:r>
      <w:r>
        <w:fldChar w:fldCharType="end"/>
      </w:r>
    </w:p>
    <w:p w:rsidR="00000000" w:rsidRPr="00751A23" w:rsidP="00751A23"/>
    <w:sectPr w:rsidSect="00751A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A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A23" w:rsidRPr="00CE12B9" w:rsidP="00CE12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A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2B9" w:rsidP="00751A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12B9" w:rsidP="00751A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E12B9" w:rsidP="00751A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A23" w:rsidP="00751A23">
    <w:pPr>
      <w:pStyle w:val="Footer"/>
      <w:framePr w:wrap="around"/>
    </w:pPr>
    <w:r>
      <w:fldChar w:fldCharType="begin"/>
    </w:r>
    <w:r>
      <w:instrText xml:space="preserve"> DOCPROPERTY  Subject  \* MERGEFORMAT </w:instrText>
    </w:r>
    <w:r>
      <w:fldChar w:fldCharType="separate"/>
    </w:r>
    <w:r w:rsidR="00CE12B9">
      <w:t>Approved</w:t>
    </w:r>
    <w:r w:rsidR="00CE12B9">
      <w:fldChar w:fldCharType="end"/>
    </w:r>
    <w:r>
      <w:tab/>
      <w:t xml:space="preserve">Page </w:t>
    </w:r>
    <w:r>
      <w:fldChar w:fldCharType="begin"/>
    </w:r>
    <w:r>
      <w:instrText xml:space="preserve"> PAGE  \* Arabic  \* MERGEFORMAT </w:instrText>
    </w:r>
    <w:r>
      <w:fldChar w:fldCharType="separate"/>
    </w:r>
    <w:r w:rsidR="00CE12B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12B9">
      <w:rPr>
        <w:noProof/>
      </w:rPr>
      <w:t>4</w:t>
    </w:r>
    <w:r>
      <w:rPr>
        <w:noProof/>
      </w:rPr>
      <w:fldChar w:fldCharType="end"/>
    </w:r>
  </w:p>
  <w:p w:rsidR="00751A23" w:rsidP="00751A23">
    <w:pPr>
      <w:pStyle w:val="Footer"/>
      <w:framePr w:wrap="around"/>
    </w:pPr>
    <w:r>
      <w:t xml:space="preserve">© Commonwealth of Australia, </w:t>
    </w:r>
    <w:r>
      <w:fldChar w:fldCharType="begin"/>
    </w:r>
    <w:r>
      <w:instrText xml:space="preserve"> DATE  \@ "yyyy"  \* MERGEFORMAT </w:instrText>
    </w:r>
    <w:r>
      <w:fldChar w:fldCharType="separate"/>
    </w:r>
    <w:r w:rsidR="00CE12B9">
      <w:rPr>
        <w:noProof/>
      </w:rPr>
      <w:t>2025</w:t>
    </w:r>
    <w:r>
      <w:fldChar w:fldCharType="end"/>
    </w:r>
    <w:r>
      <w:tab/>
    </w:r>
    <w:r>
      <w:fldChar w:fldCharType="begin"/>
    </w:r>
    <w:r>
      <w:instrText xml:space="preserve"> DOCPROPERTY  Author  \* MERGEFORMAT </w:instrText>
    </w:r>
    <w:r>
      <w:fldChar w:fldCharType="separate"/>
    </w:r>
    <w:r w:rsidR="00CE12B9">
      <w:t>HumanAbility</w:t>
    </w:r>
    <w:r w:rsidR="00CE12B9">
      <w:fldChar w:fldCharType="end"/>
    </w:r>
  </w:p>
  <w:p w:rsidR="00751A23" w:rsidP="00751A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A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2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1A23" w:rsidRPr="00CE12B9" w:rsidP="00CE12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A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2B9" w:rsidRPr="002D2AF8" w:rsidP="00751A23">
    <w:pPr>
      <w:pStyle w:val="Header"/>
      <w:framePr w:wrap="around"/>
    </w:pPr>
    <w:r>
      <w:fldChar w:fldCharType="begin"/>
    </w:r>
    <w:r>
      <w:instrText xml:space="preserve"> TITLE   \* MERGEFORMAT </w:instrText>
    </w:r>
    <w:r>
      <w:fldChar w:fldCharType="separate"/>
    </w:r>
    <w:r>
      <w:t>CHCEDS016 Support learning for students with disabilities in a classroom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E12B9" w:rsidP="00751A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A23" w:rsidRPr="002D2AF8" w:rsidP="00751A23">
    <w:pPr>
      <w:pStyle w:val="Header"/>
      <w:framePr w:wrap="around"/>
    </w:pPr>
    <w:r>
      <w:fldChar w:fldCharType="begin"/>
    </w:r>
    <w:r>
      <w:instrText xml:space="preserve"> TITLE   \* MERGEFORMAT </w:instrText>
    </w:r>
    <w:r>
      <w:fldChar w:fldCharType="separate"/>
    </w:r>
    <w:r w:rsidR="00CE12B9">
      <w:t>CHCEDS016 Support learning for students with disabilities in a classroom environment</w:t>
    </w:r>
    <w:r w:rsidR="00CE12B9">
      <w:fldChar w:fldCharType="end"/>
    </w:r>
    <w:r>
      <w:tab/>
      <w:t xml:space="preserve">Date this document was generated: </w:t>
    </w:r>
    <w:r>
      <w:fldChar w:fldCharType="begin"/>
    </w:r>
    <w:r>
      <w:instrText xml:space="preserve"> CREATEDATE  \@ "d MMMM yyyy"  \* MERGEFORMAT </w:instrText>
    </w:r>
    <w:r>
      <w:fldChar w:fldCharType="separate"/>
    </w:r>
    <w:r w:rsidR="00CE12B9">
      <w:rPr>
        <w:noProof/>
      </w:rPr>
      <w:t>2 March 2025</w:t>
    </w:r>
    <w:r>
      <w:fldChar w:fldCharType="end"/>
    </w:r>
  </w:p>
  <w:p w:rsidR="00751A23" w:rsidP="00751A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5A5E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1254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F80C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1A23"/>
    <w:pPr>
      <w:spacing w:before="360" w:after="60"/>
      <w:outlineLvl w:val="0"/>
    </w:pPr>
    <w:rPr>
      <w:sz w:val="32"/>
    </w:rPr>
  </w:style>
  <w:style w:type="paragraph" w:styleId="Heading2">
    <w:name w:val="heading 2"/>
    <w:basedOn w:val="HeadingBase"/>
    <w:next w:val="BodyText"/>
    <w:link w:val="Heading2Char"/>
    <w:qFormat/>
    <w:rsid w:val="00751A23"/>
    <w:pPr>
      <w:keepLines/>
      <w:spacing w:before="240" w:after="120"/>
      <w:outlineLvl w:val="1"/>
    </w:pPr>
    <w:rPr>
      <w:sz w:val="28"/>
      <w:szCs w:val="40"/>
    </w:rPr>
  </w:style>
  <w:style w:type="paragraph" w:styleId="Heading3">
    <w:name w:val="heading 3"/>
    <w:basedOn w:val="HeadingBase"/>
    <w:next w:val="BodyText"/>
    <w:link w:val="Heading3Char"/>
    <w:qFormat/>
    <w:rsid w:val="00751A23"/>
    <w:pPr>
      <w:spacing w:before="180" w:after="120"/>
      <w:outlineLvl w:val="2"/>
    </w:pPr>
    <w:rPr>
      <w:spacing w:val="-10"/>
      <w:kern w:val="32"/>
    </w:rPr>
  </w:style>
  <w:style w:type="paragraph" w:styleId="Heading4">
    <w:name w:val="heading 4"/>
    <w:basedOn w:val="HeadingBase"/>
    <w:next w:val="BodyText"/>
    <w:link w:val="Heading4Char"/>
    <w:qFormat/>
    <w:rsid w:val="00751A23"/>
    <w:pPr>
      <w:spacing w:before="160" w:after="120"/>
      <w:outlineLvl w:val="3"/>
    </w:pPr>
    <w:rPr>
      <w:sz w:val="22"/>
    </w:rPr>
  </w:style>
  <w:style w:type="paragraph" w:styleId="Heading5">
    <w:name w:val="heading 5"/>
    <w:basedOn w:val="HeadingBase"/>
    <w:next w:val="Normal"/>
    <w:link w:val="Heading5Char"/>
    <w:qFormat/>
    <w:rsid w:val="00751A23"/>
    <w:pPr>
      <w:spacing w:before="80"/>
      <w:outlineLvl w:val="4"/>
    </w:pPr>
    <w:rPr>
      <w:color w:val="918585"/>
      <w:sz w:val="20"/>
    </w:rPr>
  </w:style>
  <w:style w:type="paragraph" w:styleId="Heading6">
    <w:name w:val="heading 6"/>
    <w:basedOn w:val="HeadingBase"/>
    <w:next w:val="Normal"/>
    <w:link w:val="Heading6Char"/>
    <w:qFormat/>
    <w:rsid w:val="00751A23"/>
    <w:pPr>
      <w:spacing w:before="60"/>
      <w:outlineLvl w:val="5"/>
    </w:pPr>
    <w:rPr>
      <w:color w:val="918585"/>
      <w:sz w:val="20"/>
    </w:rPr>
  </w:style>
  <w:style w:type="paragraph" w:styleId="Heading7">
    <w:name w:val="heading 7"/>
    <w:basedOn w:val="Normal"/>
    <w:next w:val="Normal"/>
    <w:link w:val="Heading7Char"/>
    <w:qFormat/>
    <w:rsid w:val="00751A23"/>
    <w:pPr>
      <w:ind w:left="720"/>
      <w:outlineLvl w:val="6"/>
    </w:pPr>
    <w:rPr>
      <w:i/>
    </w:rPr>
  </w:style>
  <w:style w:type="paragraph" w:styleId="Heading8">
    <w:name w:val="heading 8"/>
    <w:basedOn w:val="Normal"/>
    <w:next w:val="Normal"/>
    <w:link w:val="Heading8Char"/>
    <w:qFormat/>
    <w:rsid w:val="00751A23"/>
    <w:pPr>
      <w:ind w:left="720"/>
      <w:outlineLvl w:val="7"/>
    </w:pPr>
    <w:rPr>
      <w:i/>
    </w:rPr>
  </w:style>
  <w:style w:type="paragraph" w:styleId="Heading9">
    <w:name w:val="heading 9"/>
    <w:basedOn w:val="Normal"/>
    <w:next w:val="Normal"/>
    <w:link w:val="Heading9Char"/>
    <w:qFormat/>
    <w:rsid w:val="00751A23"/>
    <w:pPr>
      <w:ind w:left="720"/>
      <w:outlineLvl w:val="8"/>
    </w:pPr>
    <w:rPr>
      <w:i/>
    </w:rPr>
  </w:style>
  <w:style w:type="character" w:default="1" w:styleId="DefaultParagraphFont">
    <w:name w:val="Default Paragraph Font"/>
    <w:uiPriority w:val="1"/>
    <w:unhideWhenUsed/>
    <w:rsid w:val="00751A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1A23"/>
  </w:style>
  <w:style w:type="character" w:customStyle="1" w:styleId="Heading1Char">
    <w:name w:val="Heading 1 Char"/>
    <w:basedOn w:val="DefaultParagraphFont"/>
    <w:link w:val="Heading1"/>
    <w:rsid w:val="00751A23"/>
    <w:rPr>
      <w:rFonts w:ascii="Times New Roman" w:eastAsia="Times New Roman" w:hAnsi="Times New Roman" w:cs="Times New Roman"/>
      <w:b/>
      <w:sz w:val="32"/>
      <w:szCs w:val="20"/>
      <w:lang w:eastAsia="en-US"/>
    </w:rPr>
  </w:style>
  <w:style w:type="paragraph" w:styleId="BodyText">
    <w:name w:val="Body Text"/>
    <w:basedOn w:val="Normal"/>
    <w:link w:val="BodyTextChar"/>
    <w:rsid w:val="00751A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1A23"/>
    <w:rPr>
      <w:rFonts w:ascii="Times New Roman" w:eastAsia="Times New Roman" w:hAnsi="Times New Roman" w:cs="Times New Roman"/>
      <w:sz w:val="24"/>
      <w:lang w:eastAsia="en-US"/>
    </w:rPr>
  </w:style>
  <w:style w:type="paragraph" w:styleId="ListBullet">
    <w:name w:val="List Bullet"/>
    <w:basedOn w:val="List"/>
    <w:rsid w:val="00751A23"/>
    <w:pPr>
      <w:numPr>
        <w:numId w:val="12"/>
      </w:numPr>
      <w:tabs>
        <w:tab w:val="clear" w:pos="340"/>
      </w:tabs>
      <w:spacing w:before="40" w:after="40"/>
    </w:pPr>
  </w:style>
  <w:style w:type="character" w:customStyle="1" w:styleId="SpecialBold">
    <w:name w:val="Special Bold"/>
    <w:basedOn w:val="DefaultParagraphFont"/>
    <w:rsid w:val="00751A23"/>
    <w:rPr>
      <w:b/>
      <w:spacing w:val="0"/>
    </w:rPr>
  </w:style>
  <w:style w:type="paragraph" w:styleId="ListBullet2">
    <w:name w:val="List Bullet 2"/>
    <w:basedOn w:val="List2"/>
    <w:rsid w:val="00751A23"/>
    <w:pPr>
      <w:numPr>
        <w:numId w:val="13"/>
      </w:numPr>
      <w:tabs>
        <w:tab w:val="clear" w:pos="680"/>
      </w:tabs>
    </w:pPr>
  </w:style>
  <w:style w:type="character" w:styleId="Emphasis">
    <w:name w:val="Emphasis"/>
    <w:basedOn w:val="DefaultParagraphFont"/>
    <w:qFormat/>
    <w:rsid w:val="00751A23"/>
    <w:rPr>
      <w:i/>
    </w:rPr>
  </w:style>
  <w:style w:type="paragraph" w:customStyle="1" w:styleId="SuperHeading">
    <w:name w:val="SuperHeading"/>
    <w:basedOn w:val="Normal"/>
    <w:rsid w:val="00751A23"/>
    <w:pPr>
      <w:spacing w:before="240" w:after="120"/>
      <w:outlineLvl w:val="0"/>
    </w:pPr>
    <w:rPr>
      <w:rFonts w:ascii="Times New Roman" w:hAnsi="Times New Roman"/>
      <w:b/>
      <w:sz w:val="32"/>
    </w:rPr>
  </w:style>
  <w:style w:type="paragraph" w:customStyle="1" w:styleId="AllowPageBreak">
    <w:name w:val="AllowPageBreak"/>
    <w:rsid w:val="00751A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1A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1A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1A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1A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1A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1A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1A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1A23"/>
    <w:rPr>
      <w:rFonts w:ascii="Courier New" w:eastAsia="Times New Roman" w:hAnsi="Courier New" w:cs="Times New Roman"/>
      <w:i/>
      <w:szCs w:val="20"/>
      <w:lang w:eastAsia="en-US"/>
    </w:rPr>
  </w:style>
  <w:style w:type="paragraph" w:customStyle="1" w:styleId="HeadingBase">
    <w:name w:val="Heading Base"/>
    <w:rsid w:val="00751A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1A23"/>
    <w:pPr>
      <w:tabs>
        <w:tab w:val="right" w:leader="dot" w:pos="9072"/>
      </w:tabs>
      <w:ind w:left="567"/>
    </w:pPr>
    <w:rPr>
      <w:szCs w:val="22"/>
    </w:rPr>
  </w:style>
  <w:style w:type="paragraph" w:customStyle="1" w:styleId="TOCBase">
    <w:name w:val="TOC Base"/>
    <w:rsid w:val="00751A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1A23"/>
    <w:pPr>
      <w:tabs>
        <w:tab w:val="right" w:leader="dot" w:pos="9072"/>
      </w:tabs>
      <w:spacing w:before="40" w:after="40"/>
      <w:ind w:left="284"/>
    </w:pPr>
    <w:rPr>
      <w:rFonts w:ascii="Times New Roman" w:hAnsi="Times New Roman"/>
    </w:rPr>
  </w:style>
  <w:style w:type="paragraph" w:styleId="TOC1">
    <w:name w:val="toc 1"/>
    <w:basedOn w:val="TOCBase"/>
    <w:next w:val="Normal"/>
    <w:rsid w:val="00751A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1A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1A23"/>
    <w:rPr>
      <w:rFonts w:ascii="Times New Roman" w:eastAsia="Times New Roman" w:hAnsi="Times New Roman" w:cs="Times New Roman"/>
      <w:sz w:val="16"/>
      <w:lang w:eastAsia="en-US"/>
    </w:rPr>
  </w:style>
  <w:style w:type="paragraph" w:styleId="Title">
    <w:name w:val="Title"/>
    <w:basedOn w:val="HeadingBase"/>
    <w:link w:val="TitleChar"/>
    <w:qFormat/>
    <w:rsid w:val="00751A23"/>
    <w:pPr>
      <w:spacing w:before="5040"/>
      <w:jc w:val="center"/>
    </w:pPr>
    <w:rPr>
      <w:sz w:val="48"/>
      <w:szCs w:val="72"/>
      <w:lang w:val="en-US"/>
    </w:rPr>
  </w:style>
  <w:style w:type="character" w:customStyle="1" w:styleId="TitleChar">
    <w:name w:val="Title Char"/>
    <w:basedOn w:val="DefaultParagraphFont"/>
    <w:link w:val="Title"/>
    <w:rsid w:val="00751A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1A23"/>
    <w:pPr>
      <w:tabs>
        <w:tab w:val="left" w:pos="3600"/>
        <w:tab w:val="left" w:pos="3958"/>
      </w:tabs>
    </w:pPr>
  </w:style>
  <w:style w:type="paragraph" w:styleId="List">
    <w:name w:val="List"/>
    <w:basedOn w:val="BodyText"/>
    <w:next w:val="BodyText"/>
    <w:rsid w:val="00751A23"/>
    <w:pPr>
      <w:tabs>
        <w:tab w:val="left" w:pos="340"/>
      </w:tabs>
      <w:spacing w:before="60" w:after="60"/>
      <w:ind w:left="340" w:hanging="340"/>
    </w:pPr>
  </w:style>
  <w:style w:type="paragraph" w:customStyle="1" w:styleId="Note">
    <w:name w:val="Note"/>
    <w:basedOn w:val="BodyText"/>
    <w:rsid w:val="00751A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1A23"/>
    <w:pPr>
      <w:framePr w:wrap="auto" w:hAnchor="text" w:y="6049"/>
    </w:pPr>
    <w:rPr>
      <w:color w:val="000000"/>
      <w:sz w:val="40"/>
    </w:rPr>
  </w:style>
  <w:style w:type="paragraph" w:customStyle="1" w:styleId="TOCTitle">
    <w:name w:val="TOCTitle"/>
    <w:basedOn w:val="Heading1"/>
    <w:rsid w:val="00751A23"/>
    <w:pPr>
      <w:spacing w:after="240"/>
      <w:jc w:val="center"/>
      <w:outlineLvl w:val="9"/>
    </w:pPr>
    <w:rPr>
      <w:caps/>
    </w:rPr>
  </w:style>
  <w:style w:type="paragraph" w:customStyle="1" w:styleId="Version">
    <w:name w:val="Version"/>
    <w:rsid w:val="00751A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1A23"/>
    <w:pPr>
      <w:keepNext w:val="0"/>
      <w:tabs>
        <w:tab w:val="right" w:pos="4176"/>
      </w:tabs>
      <w:ind w:left="198" w:hanging="198"/>
    </w:pPr>
    <w:rPr>
      <w:rFonts w:ascii="Garamond" w:hAnsi="Garamond"/>
    </w:rPr>
  </w:style>
  <w:style w:type="paragraph" w:styleId="IndexHeading">
    <w:name w:val="index heading"/>
    <w:basedOn w:val="Normal"/>
    <w:next w:val="Index1"/>
    <w:semiHidden/>
    <w:rsid w:val="00751A23"/>
    <w:pPr>
      <w:spacing w:before="120" w:after="120"/>
    </w:pPr>
    <w:rPr>
      <w:rFonts w:ascii="Arial" w:hAnsi="Arial"/>
      <w:b/>
      <w:color w:val="918585"/>
      <w:sz w:val="24"/>
    </w:rPr>
  </w:style>
  <w:style w:type="paragraph" w:styleId="Header">
    <w:name w:val="header"/>
    <w:basedOn w:val="Normal"/>
    <w:link w:val="HeaderChar"/>
    <w:rsid w:val="00751A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1A23"/>
    <w:rPr>
      <w:rFonts w:ascii="Times New Roman" w:eastAsia="Times New Roman" w:hAnsi="Times New Roman" w:cs="Times New Roman"/>
      <w:sz w:val="16"/>
      <w:szCs w:val="20"/>
      <w:lang w:val="en-GB" w:eastAsia="en-US"/>
    </w:rPr>
  </w:style>
  <w:style w:type="paragraph" w:customStyle="1" w:styleId="Chapter">
    <w:name w:val="Chapter"/>
    <w:basedOn w:val="Normal"/>
    <w:rsid w:val="00751A23"/>
    <w:pPr>
      <w:spacing w:before="240"/>
    </w:pPr>
    <w:rPr>
      <w:rFonts w:ascii="Times New Roman" w:hAnsi="Times New Roman"/>
      <w:smallCaps/>
      <w:spacing w:val="80"/>
      <w:sz w:val="28"/>
    </w:rPr>
  </w:style>
  <w:style w:type="paragraph" w:customStyle="1" w:styleId="InChapter">
    <w:name w:val="InChapter"/>
    <w:basedOn w:val="Heading3"/>
    <w:rsid w:val="00751A23"/>
    <w:pPr>
      <w:spacing w:after="240"/>
      <w:outlineLvl w:val="9"/>
    </w:pPr>
    <w:rPr>
      <w:noProof/>
    </w:rPr>
  </w:style>
  <w:style w:type="paragraph" w:styleId="Index2">
    <w:name w:val="index 2"/>
    <w:basedOn w:val="Normal"/>
    <w:next w:val="Normal"/>
    <w:semiHidden/>
    <w:rsid w:val="00751A23"/>
    <w:pPr>
      <w:tabs>
        <w:tab w:val="right" w:pos="4176"/>
      </w:tabs>
      <w:ind w:left="568" w:hanging="284"/>
    </w:pPr>
    <w:rPr>
      <w:rFonts w:ascii="Garamond" w:hAnsi="Garamond"/>
    </w:rPr>
  </w:style>
  <w:style w:type="paragraph" w:customStyle="1" w:styleId="Byline">
    <w:name w:val="Byline"/>
    <w:rsid w:val="00751A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1A23"/>
    <w:pPr>
      <w:tabs>
        <w:tab w:val="clear" w:pos="3600"/>
        <w:tab w:val="clear" w:pos="3958"/>
      </w:tabs>
      <w:jc w:val="right"/>
    </w:pPr>
  </w:style>
  <w:style w:type="paragraph" w:styleId="Caption">
    <w:name w:val="caption"/>
    <w:basedOn w:val="BodyText"/>
    <w:next w:val="Normal"/>
    <w:qFormat/>
    <w:rsid w:val="00751A23"/>
    <w:pPr>
      <w:framePr w:w="2268" w:hSpace="181" w:vSpace="181" w:wrap="around" w:vAnchor="text" w:hAnchor="page" w:x="1135" w:y="285" w:anchorLock="1"/>
    </w:pPr>
    <w:rPr>
      <w:i/>
    </w:rPr>
  </w:style>
  <w:style w:type="paragraph" w:customStyle="1" w:styleId="MiniTOCTitle">
    <w:name w:val="MiniTOCTitle"/>
    <w:basedOn w:val="Heading4"/>
    <w:rsid w:val="00751A23"/>
    <w:pPr>
      <w:spacing w:before="240"/>
      <w:outlineLvl w:val="9"/>
    </w:pPr>
    <w:rPr>
      <w:noProof/>
      <w:sz w:val="24"/>
    </w:rPr>
  </w:style>
  <w:style w:type="paragraph" w:customStyle="1" w:styleId="MiniTOCItem">
    <w:name w:val="MiniTOCItem"/>
    <w:basedOn w:val="ListBullet"/>
    <w:rsid w:val="00751A23"/>
    <w:pPr>
      <w:numPr>
        <w:numId w:val="0"/>
      </w:numPr>
      <w:tabs>
        <w:tab w:val="right" w:leader="dot" w:pos="6521"/>
      </w:tabs>
      <w:spacing w:before="0" w:after="0"/>
    </w:pPr>
  </w:style>
  <w:style w:type="paragraph" w:customStyle="1" w:styleId="TOFTitle">
    <w:name w:val="TOFTitle"/>
    <w:basedOn w:val="TOCTitle"/>
    <w:rsid w:val="00751A23"/>
  </w:style>
  <w:style w:type="paragraph" w:styleId="TableofFigures">
    <w:name w:val="table of figures"/>
    <w:basedOn w:val="Normal"/>
    <w:next w:val="Normal"/>
    <w:semiHidden/>
    <w:rsid w:val="00751A23"/>
    <w:pPr>
      <w:tabs>
        <w:tab w:val="right" w:leader="dot" w:pos="9072"/>
      </w:tabs>
      <w:ind w:left="970" w:hanging="403"/>
    </w:pPr>
    <w:rPr>
      <w:rFonts w:ascii="Times New Roman" w:hAnsi="Times New Roman"/>
      <w:b/>
    </w:rPr>
  </w:style>
  <w:style w:type="paragraph" w:styleId="ListNumber">
    <w:name w:val="List Number"/>
    <w:basedOn w:val="List"/>
    <w:rsid w:val="00751A23"/>
    <w:pPr>
      <w:numPr>
        <w:numId w:val="15"/>
      </w:numPr>
      <w:tabs>
        <w:tab w:val="clear" w:pos="340"/>
      </w:tabs>
    </w:pPr>
  </w:style>
  <w:style w:type="character" w:customStyle="1" w:styleId="WingdingSymbols">
    <w:name w:val="Wingding Symbols"/>
    <w:rsid w:val="00751A23"/>
    <w:rPr>
      <w:rFonts w:ascii="Wingdings" w:hAnsi="Wingdings"/>
    </w:rPr>
  </w:style>
  <w:style w:type="paragraph" w:customStyle="1" w:styleId="TableHeading">
    <w:name w:val="Table Heading"/>
    <w:basedOn w:val="HeadingBase"/>
    <w:rsid w:val="00751A23"/>
    <w:pPr>
      <w:keepLines/>
      <w:pBdr>
        <w:bottom w:val="single" w:sz="6" w:space="1" w:color="918585"/>
      </w:pBdr>
      <w:spacing w:before="240"/>
    </w:pPr>
  </w:style>
  <w:style w:type="character" w:customStyle="1" w:styleId="HotSpot">
    <w:name w:val="HotSpot"/>
    <w:rsid w:val="00751A23"/>
    <w:rPr>
      <w:color w:val="0033CC"/>
      <w:u w:val="none"/>
    </w:rPr>
  </w:style>
  <w:style w:type="paragraph" w:customStyle="1" w:styleId="BodyTextRight">
    <w:name w:val="Body Text Right"/>
    <w:basedOn w:val="BodyText"/>
    <w:rsid w:val="00751A23"/>
    <w:pPr>
      <w:spacing w:before="0" w:after="0"/>
      <w:jc w:val="right"/>
    </w:pPr>
  </w:style>
  <w:style w:type="paragraph" w:styleId="Index3">
    <w:name w:val="index 3"/>
    <w:basedOn w:val="ListNumber2"/>
    <w:next w:val="Normal"/>
    <w:semiHidden/>
    <w:rsid w:val="00751A23"/>
    <w:pPr>
      <w:numPr>
        <w:numId w:val="0"/>
      </w:numPr>
      <w:tabs>
        <w:tab w:val="right" w:leader="dot" w:pos="4176"/>
      </w:tabs>
    </w:pPr>
  </w:style>
  <w:style w:type="paragraph" w:styleId="ListNumber2">
    <w:name w:val="List Number 2"/>
    <w:basedOn w:val="List2"/>
    <w:rsid w:val="00751A23"/>
    <w:pPr>
      <w:numPr>
        <w:numId w:val="10"/>
      </w:numPr>
      <w:tabs>
        <w:tab w:val="clear" w:pos="1060"/>
      </w:tabs>
    </w:pPr>
  </w:style>
  <w:style w:type="paragraph" w:customStyle="1" w:styleId="MarginNote">
    <w:name w:val="Margin Note"/>
    <w:basedOn w:val="BodyText"/>
    <w:rsid w:val="00751A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1A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1A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1A23"/>
    <w:rPr>
      <w:sz w:val="32"/>
    </w:rPr>
  </w:style>
  <w:style w:type="paragraph" w:customStyle="1" w:styleId="HeadingProcedure">
    <w:name w:val="Heading Procedure"/>
    <w:basedOn w:val="HeadingBase"/>
    <w:next w:val="Normal"/>
    <w:rsid w:val="00751A23"/>
    <w:pPr>
      <w:tabs>
        <w:tab w:val="left" w:pos="0"/>
      </w:tabs>
      <w:spacing w:before="120" w:after="60"/>
    </w:pPr>
    <w:rPr>
      <w:i/>
      <w:color w:val="918585"/>
      <w:sz w:val="22"/>
    </w:rPr>
  </w:style>
  <w:style w:type="paragraph" w:customStyle="1" w:styleId="TableBodyText">
    <w:name w:val="Table Body Text"/>
    <w:basedOn w:val="BodyText"/>
    <w:rsid w:val="00751A23"/>
    <w:pPr>
      <w:spacing w:before="60" w:after="60"/>
    </w:pPr>
  </w:style>
  <w:style w:type="paragraph" w:styleId="ListContinue">
    <w:name w:val="List Continue"/>
    <w:basedOn w:val="List"/>
    <w:rsid w:val="00751A23"/>
    <w:pPr>
      <w:ind w:firstLine="0"/>
    </w:pPr>
  </w:style>
  <w:style w:type="paragraph" w:customStyle="1" w:styleId="ListNote">
    <w:name w:val="List Note"/>
    <w:basedOn w:val="List"/>
    <w:rsid w:val="00751A23"/>
    <w:pPr>
      <w:pBdr>
        <w:top w:val="single" w:sz="6" w:space="2" w:color="918585"/>
        <w:bottom w:val="single" w:sz="6" w:space="2" w:color="918585"/>
      </w:pBdr>
      <w:tabs>
        <w:tab w:val="left" w:pos="1021"/>
      </w:tabs>
      <w:ind w:firstLine="0"/>
    </w:pPr>
  </w:style>
  <w:style w:type="paragraph" w:customStyle="1" w:styleId="Warning">
    <w:name w:val="Warning"/>
    <w:basedOn w:val="BodyText"/>
    <w:rsid w:val="00751A23"/>
    <w:pPr>
      <w:shd w:val="clear" w:color="auto" w:fill="D9D9D9"/>
      <w:tabs>
        <w:tab w:val="left" w:pos="992"/>
      </w:tabs>
      <w:ind w:left="119" w:right="119"/>
    </w:pPr>
    <w:rPr>
      <w:sz w:val="20"/>
    </w:rPr>
  </w:style>
  <w:style w:type="paragraph" w:customStyle="1" w:styleId="MarginIcons">
    <w:name w:val="Margin Icons"/>
    <w:basedOn w:val="BodyText"/>
    <w:rsid w:val="00751A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1A23"/>
    <w:rPr>
      <w:rFonts w:ascii="Courier New" w:hAnsi="Courier New"/>
    </w:rPr>
  </w:style>
  <w:style w:type="paragraph" w:customStyle="1" w:styleId="NoteBullet">
    <w:name w:val="Note Bullet"/>
    <w:basedOn w:val="Note"/>
    <w:rsid w:val="00751A23"/>
    <w:pPr>
      <w:tabs>
        <w:tab w:val="clear" w:pos="680"/>
      </w:tabs>
      <w:spacing w:before="60" w:after="60"/>
    </w:pPr>
  </w:style>
  <w:style w:type="paragraph" w:customStyle="1" w:styleId="SubHeading2">
    <w:name w:val="SubHeading2"/>
    <w:basedOn w:val="HeadingBase"/>
    <w:rsid w:val="00751A23"/>
    <w:pPr>
      <w:spacing w:before="240" w:after="60"/>
    </w:pPr>
    <w:rPr>
      <w:sz w:val="20"/>
    </w:rPr>
  </w:style>
  <w:style w:type="paragraph" w:customStyle="1" w:styleId="SubHeading1">
    <w:name w:val="SubHeading1"/>
    <w:basedOn w:val="HeadingBase"/>
    <w:rsid w:val="00751A23"/>
    <w:pPr>
      <w:spacing w:before="240" w:after="60"/>
    </w:pPr>
    <w:rPr>
      <w:color w:val="918585"/>
      <w:sz w:val="22"/>
    </w:rPr>
  </w:style>
  <w:style w:type="paragraph" w:customStyle="1" w:styleId="SideHeading">
    <w:name w:val="Side Heading"/>
    <w:basedOn w:val="HeadingBase"/>
    <w:rsid w:val="00751A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1A23"/>
    <w:pPr>
      <w:tabs>
        <w:tab w:val="num" w:pos="360"/>
      </w:tabs>
    </w:pPr>
  </w:style>
  <w:style w:type="paragraph" w:styleId="PlainText">
    <w:name w:val="Plain Text"/>
    <w:basedOn w:val="Normal"/>
    <w:link w:val="PlainTextChar"/>
    <w:rsid w:val="00751A23"/>
    <w:rPr>
      <w:sz w:val="20"/>
    </w:rPr>
  </w:style>
  <w:style w:type="character" w:customStyle="1" w:styleId="PlainTextChar">
    <w:name w:val="Plain Text Char"/>
    <w:basedOn w:val="DefaultParagraphFont"/>
    <w:link w:val="PlainText"/>
    <w:rsid w:val="00751A23"/>
    <w:rPr>
      <w:rFonts w:ascii="Courier New" w:eastAsia="Times New Roman" w:hAnsi="Courier New" w:cs="Times New Roman"/>
      <w:sz w:val="20"/>
      <w:szCs w:val="20"/>
      <w:lang w:eastAsia="en-US"/>
    </w:rPr>
  </w:style>
  <w:style w:type="character" w:customStyle="1" w:styleId="MenuOption">
    <w:name w:val="Menu Option"/>
    <w:basedOn w:val="DefaultParagraphFont"/>
    <w:rsid w:val="00751A23"/>
    <w:rPr>
      <w:b/>
      <w:smallCaps/>
    </w:rPr>
  </w:style>
  <w:style w:type="paragraph" w:customStyle="1" w:styleId="TableListNumber">
    <w:name w:val="Table List Number"/>
    <w:basedOn w:val="ListNumber"/>
    <w:rsid w:val="00751A23"/>
    <w:pPr>
      <w:numPr>
        <w:numId w:val="0"/>
      </w:numPr>
    </w:pPr>
  </w:style>
  <w:style w:type="paragraph" w:styleId="TOC4">
    <w:name w:val="toc 4"/>
    <w:basedOn w:val="TOCBase"/>
    <w:next w:val="Normal"/>
    <w:semiHidden/>
    <w:rsid w:val="00751A23"/>
    <w:pPr>
      <w:tabs>
        <w:tab w:val="right" w:leader="dot" w:pos="9071"/>
      </w:tabs>
      <w:ind w:left="1701"/>
    </w:pPr>
  </w:style>
  <w:style w:type="paragraph" w:customStyle="1" w:styleId="ListAlpha">
    <w:name w:val="List Alpha"/>
    <w:basedOn w:val="List"/>
    <w:rsid w:val="00751A23"/>
    <w:pPr>
      <w:numPr>
        <w:numId w:val="9"/>
      </w:numPr>
    </w:pPr>
  </w:style>
  <w:style w:type="paragraph" w:customStyle="1" w:styleId="ListAlpha2">
    <w:name w:val="List Alpha 2"/>
    <w:basedOn w:val="List2"/>
    <w:rsid w:val="00751A23"/>
    <w:pPr>
      <w:numPr>
        <w:numId w:val="8"/>
      </w:numPr>
    </w:pPr>
  </w:style>
  <w:style w:type="paragraph" w:styleId="List2">
    <w:name w:val="List 2"/>
    <w:basedOn w:val="BodyText"/>
    <w:rsid w:val="00751A23"/>
    <w:pPr>
      <w:tabs>
        <w:tab w:val="left" w:pos="680"/>
      </w:tabs>
      <w:spacing w:before="60" w:after="60"/>
      <w:ind w:left="680" w:hanging="340"/>
    </w:pPr>
  </w:style>
  <w:style w:type="paragraph" w:styleId="List3">
    <w:name w:val="List 3"/>
    <w:basedOn w:val="BodyText"/>
    <w:rsid w:val="00751A23"/>
    <w:pPr>
      <w:tabs>
        <w:tab w:val="left" w:pos="1021"/>
      </w:tabs>
      <w:spacing w:before="60" w:after="60"/>
      <w:ind w:left="1020" w:hanging="340"/>
    </w:pPr>
  </w:style>
  <w:style w:type="paragraph" w:styleId="List4">
    <w:name w:val="List 4"/>
    <w:basedOn w:val="BodyText"/>
    <w:rsid w:val="00751A23"/>
    <w:pPr>
      <w:tabs>
        <w:tab w:val="left" w:pos="1361"/>
      </w:tabs>
      <w:spacing w:before="60" w:after="60"/>
      <w:ind w:left="1361" w:hanging="340"/>
    </w:pPr>
  </w:style>
  <w:style w:type="paragraph" w:styleId="List5">
    <w:name w:val="List 5"/>
    <w:basedOn w:val="BodyText"/>
    <w:rsid w:val="00751A23"/>
    <w:pPr>
      <w:tabs>
        <w:tab w:val="left" w:pos="1701"/>
      </w:tabs>
      <w:spacing w:before="60" w:after="60"/>
      <w:ind w:left="1701" w:hanging="340"/>
    </w:pPr>
  </w:style>
  <w:style w:type="paragraph" w:styleId="ListBullet3">
    <w:name w:val="List Bullet 3"/>
    <w:basedOn w:val="List3"/>
    <w:rsid w:val="00751A23"/>
    <w:pPr>
      <w:numPr>
        <w:numId w:val="14"/>
      </w:numPr>
      <w:tabs>
        <w:tab w:val="clear" w:pos="1021"/>
      </w:tabs>
      <w:ind w:left="1037" w:hanging="357"/>
    </w:pPr>
  </w:style>
  <w:style w:type="paragraph" w:styleId="ListBullet4">
    <w:name w:val="List Bullet 4"/>
    <w:basedOn w:val="List4"/>
    <w:rsid w:val="00751A23"/>
    <w:pPr>
      <w:numPr>
        <w:numId w:val="3"/>
      </w:numPr>
      <w:tabs>
        <w:tab w:val="clear" w:pos="1361"/>
      </w:tabs>
    </w:pPr>
  </w:style>
  <w:style w:type="paragraph" w:styleId="ListBullet5">
    <w:name w:val="List Bullet 5"/>
    <w:basedOn w:val="List5"/>
    <w:rsid w:val="00751A23"/>
    <w:pPr>
      <w:numPr>
        <w:numId w:val="4"/>
      </w:numPr>
    </w:pPr>
  </w:style>
  <w:style w:type="paragraph" w:styleId="ListContinue2">
    <w:name w:val="List Continue 2"/>
    <w:basedOn w:val="List2"/>
    <w:rsid w:val="00751A23"/>
    <w:pPr>
      <w:ind w:firstLine="0"/>
    </w:pPr>
  </w:style>
  <w:style w:type="paragraph" w:styleId="ListContinue3">
    <w:name w:val="List Continue 3"/>
    <w:basedOn w:val="List3"/>
    <w:rsid w:val="00751A23"/>
    <w:pPr>
      <w:ind w:left="1021" w:firstLine="0"/>
    </w:pPr>
  </w:style>
  <w:style w:type="paragraph" w:styleId="ListContinue4">
    <w:name w:val="List Continue 4"/>
    <w:basedOn w:val="List4"/>
    <w:rsid w:val="00751A23"/>
    <w:pPr>
      <w:ind w:firstLine="0"/>
    </w:pPr>
  </w:style>
  <w:style w:type="paragraph" w:styleId="ListContinue5">
    <w:name w:val="List Continue 5"/>
    <w:basedOn w:val="List5"/>
    <w:rsid w:val="00751A23"/>
    <w:pPr>
      <w:ind w:firstLine="0"/>
    </w:pPr>
  </w:style>
  <w:style w:type="paragraph" w:styleId="ListNumber3">
    <w:name w:val="List Number 3"/>
    <w:basedOn w:val="List3"/>
    <w:rsid w:val="00751A23"/>
    <w:pPr>
      <w:numPr>
        <w:numId w:val="5"/>
      </w:numPr>
    </w:pPr>
  </w:style>
  <w:style w:type="paragraph" w:styleId="ListNumber4">
    <w:name w:val="List Number 4"/>
    <w:basedOn w:val="List4"/>
    <w:rsid w:val="00751A23"/>
    <w:pPr>
      <w:numPr>
        <w:numId w:val="6"/>
      </w:numPr>
    </w:pPr>
  </w:style>
  <w:style w:type="paragraph" w:styleId="ListNumber5">
    <w:name w:val="List Number 5"/>
    <w:basedOn w:val="List5"/>
    <w:rsid w:val="00751A23"/>
    <w:pPr>
      <w:numPr>
        <w:numId w:val="7"/>
      </w:numPr>
    </w:pPr>
  </w:style>
  <w:style w:type="paragraph" w:styleId="BlockText">
    <w:name w:val="Block Text"/>
    <w:basedOn w:val="Normal"/>
    <w:rsid w:val="00751A23"/>
    <w:pPr>
      <w:spacing w:after="120"/>
      <w:ind w:left="1440" w:right="1440"/>
    </w:pPr>
  </w:style>
  <w:style w:type="character" w:customStyle="1" w:styleId="Subscript">
    <w:name w:val="Subscript"/>
    <w:basedOn w:val="DefaultParagraphFont"/>
    <w:rsid w:val="00751A23"/>
    <w:rPr>
      <w:sz w:val="16"/>
      <w:vertAlign w:val="subscript"/>
    </w:rPr>
  </w:style>
  <w:style w:type="character" w:customStyle="1" w:styleId="Superscript">
    <w:name w:val="Superscript"/>
    <w:basedOn w:val="DefaultParagraphFont"/>
    <w:rsid w:val="00751A23"/>
    <w:rPr>
      <w:sz w:val="16"/>
      <w:vertAlign w:val="superscript"/>
    </w:rPr>
  </w:style>
  <w:style w:type="character" w:customStyle="1" w:styleId="Symbols">
    <w:name w:val="Symbols"/>
    <w:basedOn w:val="DefaultParagraphFont"/>
    <w:rsid w:val="00751A23"/>
    <w:rPr>
      <w:rFonts w:ascii="Symbol" w:hAnsi="Symbol"/>
    </w:rPr>
  </w:style>
  <w:style w:type="character" w:customStyle="1" w:styleId="MenuOptions">
    <w:name w:val="Menu Options"/>
    <w:basedOn w:val="DefaultParagraphFont"/>
    <w:rsid w:val="00751A23"/>
    <w:rPr>
      <w:rFonts w:ascii="Arial Narrow" w:hAnsi="Arial Narrow"/>
      <w:smallCaps/>
    </w:rPr>
  </w:style>
  <w:style w:type="character" w:customStyle="1" w:styleId="Buttons">
    <w:name w:val="Buttons"/>
    <w:basedOn w:val="DefaultParagraphFont"/>
    <w:rsid w:val="00751A23"/>
    <w:rPr>
      <w:b/>
    </w:rPr>
  </w:style>
  <w:style w:type="character" w:customStyle="1" w:styleId="Underlined">
    <w:name w:val="Underlined"/>
    <w:basedOn w:val="DefaultParagraphFont"/>
    <w:rsid w:val="00751A23"/>
    <w:rPr>
      <w:u w:val="single"/>
    </w:rPr>
  </w:style>
  <w:style w:type="paragraph" w:customStyle="1" w:styleId="TableBodyTextRight">
    <w:name w:val="Table Body Text Right"/>
    <w:basedOn w:val="TableBodyText"/>
    <w:rsid w:val="00751A23"/>
    <w:pPr>
      <w:widowControl w:val="0"/>
      <w:autoSpaceDE w:val="0"/>
      <w:autoSpaceDN w:val="0"/>
      <w:adjustRightInd w:val="0"/>
      <w:jc w:val="right"/>
    </w:pPr>
    <w:rPr>
      <w:rFonts w:cs="Arial"/>
      <w:szCs w:val="18"/>
    </w:rPr>
  </w:style>
  <w:style w:type="paragraph" w:customStyle="1" w:styleId="CopyrightText">
    <w:name w:val="Copyright Text"/>
    <w:basedOn w:val="BodyText"/>
    <w:rsid w:val="00751A23"/>
    <w:rPr>
      <w:sz w:val="18"/>
    </w:rPr>
  </w:style>
  <w:style w:type="paragraph" w:customStyle="1" w:styleId="BodySmallRight">
    <w:name w:val="Body Small Right"/>
    <w:basedOn w:val="BodyTextRight"/>
    <w:rsid w:val="00751A23"/>
    <w:rPr>
      <w:sz w:val="18"/>
      <w:szCs w:val="18"/>
    </w:rPr>
  </w:style>
  <w:style w:type="paragraph" w:customStyle="1" w:styleId="MarginEdition">
    <w:name w:val="Margin Edition"/>
    <w:basedOn w:val="MarginNote"/>
    <w:rsid w:val="00751A23"/>
    <w:pPr>
      <w:spacing w:before="0" w:after="0"/>
    </w:pPr>
    <w:rPr>
      <w:rFonts w:ascii="Times New Roman" w:hAnsi="Times New Roman"/>
      <w:color w:val="999999"/>
    </w:rPr>
  </w:style>
  <w:style w:type="paragraph" w:customStyle="1" w:styleId="Spacer">
    <w:name w:val="Spacer"/>
    <w:basedOn w:val="Normal"/>
    <w:rsid w:val="00751A23"/>
    <w:rPr>
      <w:sz w:val="2"/>
      <w:szCs w:val="2"/>
    </w:rPr>
  </w:style>
  <w:style w:type="character" w:customStyle="1" w:styleId="Small">
    <w:name w:val="Small"/>
    <w:basedOn w:val="DefaultParagraphFont"/>
    <w:rsid w:val="00751A23"/>
    <w:rPr>
      <w:sz w:val="16"/>
    </w:rPr>
  </w:style>
  <w:style w:type="paragraph" w:customStyle="1" w:styleId="WideTable">
    <w:name w:val="Wide Table"/>
    <w:basedOn w:val="Normal"/>
    <w:rsid w:val="00751A23"/>
    <w:pPr>
      <w:ind w:left="-1418"/>
    </w:pPr>
    <w:rPr>
      <w:sz w:val="2"/>
      <w:szCs w:val="2"/>
    </w:rPr>
  </w:style>
  <w:style w:type="character" w:styleId="PageNumber">
    <w:name w:val="page number"/>
    <w:basedOn w:val="DefaultParagraphFont"/>
    <w:rsid w:val="00751A23"/>
  </w:style>
  <w:style w:type="paragraph" w:styleId="Quote">
    <w:name w:val="Quote"/>
    <w:basedOn w:val="Heading1"/>
    <w:link w:val="QuoteChar"/>
    <w:qFormat/>
    <w:rsid w:val="00751A23"/>
    <w:rPr>
      <w:b w:val="0"/>
      <w:sz w:val="72"/>
      <w:szCs w:val="72"/>
      <w:lang w:val="en-NZ"/>
    </w:rPr>
  </w:style>
  <w:style w:type="character" w:customStyle="1" w:styleId="QuoteChar">
    <w:name w:val="Quote Char"/>
    <w:basedOn w:val="DefaultParagraphFont"/>
    <w:link w:val="Quote"/>
    <w:rsid w:val="00751A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1A23"/>
    <w:pPr>
      <w:pageBreakBefore/>
    </w:pPr>
  </w:style>
  <w:style w:type="paragraph" w:customStyle="1" w:styleId="Border">
    <w:name w:val="Border"/>
    <w:basedOn w:val="Normal"/>
    <w:qFormat/>
    <w:rsid w:val="00751A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1A23"/>
    <w:rPr>
      <w:b/>
      <w:bCs/>
      <w:i/>
      <w:iCs/>
      <w:color w:val="auto"/>
    </w:rPr>
  </w:style>
  <w:style w:type="paragraph" w:styleId="IntenseQuote">
    <w:name w:val="Intense Quote"/>
    <w:basedOn w:val="Normal"/>
    <w:next w:val="Normal"/>
    <w:link w:val="IntenseQuoteChar"/>
    <w:uiPriority w:val="30"/>
    <w:qFormat/>
    <w:rsid w:val="00751A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1A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1A23"/>
    <w:rPr>
      <w:smallCaps/>
      <w:color w:val="auto"/>
      <w:u w:val="single"/>
    </w:rPr>
  </w:style>
  <w:style w:type="character" w:styleId="IntenseReference">
    <w:name w:val="Intense Reference"/>
    <w:basedOn w:val="DefaultParagraphFont"/>
    <w:uiPriority w:val="32"/>
    <w:qFormat/>
    <w:rsid w:val="00751A23"/>
    <w:rPr>
      <w:b/>
      <w:bCs/>
      <w:smallCaps/>
      <w:color w:val="auto"/>
      <w:spacing w:val="5"/>
      <w:u w:val="single"/>
    </w:rPr>
  </w:style>
  <w:style w:type="paragraph" w:customStyle="1" w:styleId="2ColumnHeading">
    <w:name w:val="2Column Heading"/>
    <w:basedOn w:val="BodyText"/>
    <w:qFormat/>
    <w:rsid w:val="00751A23"/>
    <w:pPr>
      <w:spacing w:after="60"/>
      <w:ind w:left="-2268"/>
    </w:pPr>
    <w:rPr>
      <w:b/>
    </w:rPr>
  </w:style>
  <w:style w:type="paragraph" w:customStyle="1" w:styleId="Heading1TOC">
    <w:name w:val="Heading1 TOC"/>
    <w:basedOn w:val="Normal"/>
    <w:qFormat/>
    <w:rsid w:val="00751A23"/>
    <w:pPr>
      <w:spacing w:before="240" w:after="120"/>
    </w:pPr>
    <w:rPr>
      <w:rFonts w:ascii="Times New Roman" w:hAnsi="Times New Roman"/>
      <w:b/>
      <w:sz w:val="32"/>
    </w:rPr>
  </w:style>
  <w:style w:type="paragraph" w:customStyle="1" w:styleId="Heading2TOC">
    <w:name w:val="Heading2 TOC"/>
    <w:basedOn w:val="Normal"/>
    <w:qFormat/>
    <w:rsid w:val="00751A23"/>
    <w:pPr>
      <w:spacing w:before="240" w:after="60"/>
    </w:pPr>
    <w:rPr>
      <w:rFonts w:ascii="Times New Roman" w:hAnsi="Times New Roman"/>
      <w:b/>
      <w:sz w:val="28"/>
    </w:rPr>
  </w:style>
  <w:style w:type="character" w:customStyle="1" w:styleId="Underline">
    <w:name w:val="Underline"/>
    <w:basedOn w:val="DefaultParagraphFont"/>
    <w:qFormat/>
    <w:rsid w:val="00751A23"/>
    <w:rPr>
      <w:u w:val="single"/>
    </w:rPr>
  </w:style>
  <w:style w:type="character" w:customStyle="1" w:styleId="BoldandItalics">
    <w:name w:val="Bold and Italics"/>
    <w:qFormat/>
    <w:rsid w:val="00751A23"/>
    <w:rPr>
      <w:b/>
      <w:i/>
      <w:u w:val="none"/>
    </w:rPr>
  </w:style>
  <w:style w:type="paragraph" w:styleId="BalloonText">
    <w:name w:val="Balloon Text"/>
    <w:basedOn w:val="Normal"/>
    <w:link w:val="BalloonTextChar"/>
    <w:rsid w:val="00751A23"/>
    <w:rPr>
      <w:rFonts w:ascii="Tahoma" w:hAnsi="Tahoma" w:cs="Tahoma"/>
      <w:sz w:val="16"/>
      <w:szCs w:val="16"/>
    </w:rPr>
  </w:style>
  <w:style w:type="character" w:customStyle="1" w:styleId="BalloonTextChar">
    <w:name w:val="Balloon Text Char"/>
    <w:basedOn w:val="DefaultParagraphFont"/>
    <w:link w:val="BalloonText"/>
    <w:rsid w:val="00751A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1A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1A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1A23"/>
    <w:rPr>
      <w:b/>
      <w:color w:val="660033"/>
      <w:spacing w:val="0"/>
    </w:rPr>
  </w:style>
  <w:style w:type="paragraph" w:customStyle="1" w:styleId="Nameditemlist">
    <w:name w:val="Named item list"/>
    <w:basedOn w:val="BodyText"/>
    <w:qFormat/>
    <w:rsid w:val="00751A23"/>
    <w:pPr>
      <w:tabs>
        <w:tab w:val="left" w:pos="2835"/>
      </w:tabs>
      <w:ind w:left="2835" w:hanging="2835"/>
    </w:pPr>
  </w:style>
  <w:style w:type="paragraph" w:customStyle="1" w:styleId="BodyTextnopadding">
    <w:name w:val="Body Text no padding"/>
    <w:basedOn w:val="BodyText"/>
    <w:qFormat/>
    <w:rsid w:val="00751A23"/>
    <w:pPr>
      <w:spacing w:before="0" w:after="0"/>
    </w:pPr>
  </w:style>
  <w:style w:type="paragraph" w:customStyle="1" w:styleId="BodyTextBold">
    <w:name w:val="Body Text Bold"/>
    <w:basedOn w:val="BodyText"/>
    <w:qFormat/>
    <w:rsid w:val="00751A23"/>
    <w:rPr>
      <w:b/>
    </w:rPr>
  </w:style>
  <w:style w:type="character" w:styleId="Hyperlink">
    <w:name w:val="Hyperlink"/>
    <w:basedOn w:val="DefaultParagraphFont"/>
    <w:uiPriority w:val="99"/>
    <w:unhideWhenUsed/>
    <w:rsid w:val="00CE12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925</Words>
  <Characters>5844</Characters>
  <Application>Microsoft Office Word</Application>
  <DocSecurity>0</DocSecurity>
  <Lines>188</Lines>
  <Paragraphs>112</Paragraphs>
  <ScaleCrop>false</ScaleCrop>
  <Company>Author-it Software Corporation Ltd.</Company>
  <LinksUpToDate>false</LinksUpToDate>
  <CharactersWithSpaces>6657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CHCEDS016 Support learning for students with disabilities in a classroom environment</dc:title>
  <dc:subject>Approved</dc:subject>
  <dc:creator>HumanAbility</dc:creator>
  <cp:keywords>Release: 2</cp:keywords>
  <dc:description>Review Date: 12 April 2008</dc:description>
  <cp:lastModifiedBy>HSD_TPCMSd.prod</cp:lastModifiedBy>
  <cp:revision>3</cp:revision>
  <dcterms:created xsi:type="dcterms:W3CDTF">2025-03-01T15:37:00Z</dcterms:created>
  <dcterms:modified xsi:type="dcterms:W3CDTF">2025-03-01T15:37:00Z</dcterms:modified>
</cp:coreProperties>
</file>