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379" w:rsidP="00F46379">
      <w:pPr>
        <w:pStyle w:val="Title"/>
      </w:pPr>
      <w:r>
        <w:fldChar w:fldCharType="begin"/>
      </w:r>
      <w:r>
        <w:instrText xml:space="preserve"> TITLE   \* MERGEFORMAT </w:instrText>
      </w:r>
      <w:r>
        <w:fldChar w:fldCharType="separate"/>
      </w:r>
      <w:r>
        <w:t>CHCEDS010 Work effectively as an Aboriginal or Torres Strait Islander education worker</w:t>
      </w:r>
      <w:r>
        <w:fldChar w:fldCharType="end"/>
      </w:r>
    </w:p>
    <w:p w:rsidR="00F46379" w:rsidP="00F46379">
      <w:pPr>
        <w:pStyle w:val="Version"/>
        <w:sectPr w:rsidSect="00EE4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4F66" w:rsidP="00EE4F66">
      <w:pPr>
        <w:pStyle w:val="SuperHeading"/>
      </w:pPr>
      <w:r w:rsidRPr="00EE4F66">
        <w:t>CHCEDS010 Work effectively as an Aboriginal or Torres Strait Islander education worker</w:t>
      </w:r>
    </w:p>
    <w:p w:rsidR="00000000" w:rsidRPr="00EE4F66" w:rsidP="00EE4F66">
      <w:pPr>
        <w:pStyle w:val="Heading1"/>
      </w:pPr>
      <w:bookmarkStart w:id="1" w:name="O_739023"/>
      <w:bookmarkEnd w:id="1"/>
      <w:r w:rsidRPr="00EE4F66">
        <w:t>Modification History</w:t>
      </w:r>
    </w:p>
    <w:tbl>
      <w:tblPr>
        <w:tblW w:w="0" w:type="auto"/>
        <w:tblLayout w:type="fixed"/>
        <w:tblCellMar>
          <w:left w:w="62" w:type="dxa"/>
          <w:right w:w="62" w:type="dxa"/>
        </w:tblCellMar>
        <w:tblLook w:val="0000"/>
      </w:tblPr>
      <w:tblGrid>
        <w:gridCol w:w="3060"/>
        <w:gridCol w:w="6074"/>
      </w:tblGrid>
      <w:tr w:rsidTr="00EE4F6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E4F66" w:rsidP="00EE4F66">
            <w:pPr>
              <w:pStyle w:val="BodyText"/>
            </w:pPr>
            <w:r w:rsidRPr="00EE4F6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E4F66">
            <w:pPr>
              <w:pStyle w:val="BodyText"/>
              <w:rPr>
                <w:lang w:val="en-NZ"/>
              </w:rPr>
            </w:pPr>
            <w:r w:rsidRPr="00EE4F66">
              <w:rPr>
                <w:rStyle w:val="SpecialBold"/>
              </w:rPr>
              <w:t>Comments</w:t>
            </w:r>
          </w:p>
        </w:tc>
      </w:tr>
      <w:tr w:rsidTr="00EE4F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4F66">
            <w:pPr>
              <w:pStyle w:val="BodyText"/>
              <w:rPr>
                <w:lang w:val="en-NZ"/>
              </w:rPr>
            </w:pPr>
            <w:r w:rsidRPr="00EE4F6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4F66" w:rsidP="00EE4F66">
            <w:pPr>
              <w:pStyle w:val="BodyText"/>
            </w:pPr>
            <w:r w:rsidRPr="00EE4F66">
              <w:t>Updated:</w:t>
            </w:r>
          </w:p>
          <w:p w:rsidR="00000000" w:rsidRPr="00EE4F66" w:rsidP="00EE4F66">
            <w:pPr>
              <w:pStyle w:val="ListBullet"/>
            </w:pPr>
            <w:r w:rsidRPr="00EE4F66">
              <w:t>assessor requirements statement</w:t>
            </w:r>
          </w:p>
          <w:p w:rsidR="00000000" w:rsidRPr="00EE4F66" w:rsidP="00EE4F66">
            <w:pPr>
              <w:pStyle w:val="ListBullet"/>
            </w:pPr>
            <w:r w:rsidRPr="00EE4F66">
              <w:t>foundation skills lead in statement</w:t>
            </w:r>
          </w:p>
          <w:p w:rsidR="00000000" w:rsidRPr="00EE4F66" w:rsidP="00EE4F66">
            <w:pPr>
              <w:pStyle w:val="ListBullet"/>
            </w:pPr>
            <w:r w:rsidRPr="00EE4F66">
              <w:t>licensing statement</w:t>
            </w:r>
          </w:p>
          <w:p w:rsidR="00000000" w:rsidRPr="00EE4F66" w:rsidP="00EE4F66">
            <w:pPr>
              <w:pStyle w:val="ListBullet"/>
            </w:pPr>
            <w:r w:rsidRPr="00EE4F66">
              <w:t>modification history to reflect 2012 standards</w:t>
            </w:r>
          </w:p>
          <w:p w:rsidR="00000000" w:rsidP="00EE4F66">
            <w:pPr>
              <w:pStyle w:val="BodyText"/>
              <w:rPr>
                <w:lang w:val="en-NZ"/>
              </w:rPr>
            </w:pPr>
            <w:r w:rsidRPr="00EE4F66">
              <w:t>Equivalent outcome.</w:t>
            </w:r>
          </w:p>
        </w:tc>
      </w:tr>
      <w:tr w:rsidTr="00EE4F6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E4F66">
            <w:pPr>
              <w:pStyle w:val="BodyText"/>
              <w:rPr>
                <w:lang w:val="en-NZ"/>
              </w:rPr>
            </w:pPr>
            <w:r w:rsidRPr="00EE4F6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E4F66" w:rsidP="00EE4F66">
            <w:pPr>
              <w:pStyle w:val="BodyText"/>
            </w:pPr>
            <w:r w:rsidRPr="00EE4F66">
              <w:t xml:space="preserve">This version was released in </w:t>
            </w:r>
            <w:r w:rsidRPr="00EE4F66">
              <w:rPr>
                <w:rStyle w:val="Emphasis"/>
              </w:rPr>
              <w:t>CHC Community Services Training Package release 1.0</w:t>
            </w:r>
            <w:r w:rsidRPr="00EE4F66">
              <w:t xml:space="preserve"> and meets the requirements of the 2012 Standards for Training Packages.</w:t>
            </w:r>
          </w:p>
          <w:p w:rsidR="00000000" w:rsidRPr="00EE4F66" w:rsidP="00EE4F66">
            <w:pPr>
              <w:pStyle w:val="BodyText"/>
            </w:pPr>
            <w:r w:rsidRPr="00EE4F66">
              <w:t>New evidence requirements for assessment</w:t>
            </w:r>
          </w:p>
        </w:tc>
      </w:tr>
    </w:tbl>
    <w:p w:rsidR="00000000" w:rsidRPr="00EE4F66" w:rsidP="00EE4F66">
      <w:pPr>
        <w:pStyle w:val="BodyText"/>
      </w:pPr>
    </w:p>
    <w:p w:rsidR="00000000" w:rsidRPr="00EE4F66" w:rsidP="00EE4F66">
      <w:pPr>
        <w:pStyle w:val="AllowPageBreak"/>
      </w:pPr>
    </w:p>
    <w:p w:rsidR="00000000" w:rsidRPr="00EE4F66" w:rsidP="00EE4F66">
      <w:pPr>
        <w:pStyle w:val="Heading1"/>
      </w:pPr>
      <w:bookmarkStart w:id="2" w:name="O_739022"/>
      <w:bookmarkEnd w:id="2"/>
      <w:r w:rsidRPr="00EE4F66">
        <w:t>Application</w:t>
      </w:r>
    </w:p>
    <w:p w:rsidR="00000000" w:rsidRPr="00EE4F66" w:rsidP="00F46379">
      <w:pPr>
        <w:pStyle w:val="BodyText"/>
      </w:pPr>
      <w:r w:rsidRPr="00EE4F66">
        <w:t>This unit describes the skills and knowledge required for an Aboriginal and/or Torres Strait Islander education worker to manage their work performance in a range of education environm</w:t>
      </w:r>
      <w:r w:rsidRPr="00EE4F66">
        <w:t>ents.</w:t>
      </w:r>
    </w:p>
    <w:p w:rsidR="00000000" w:rsidRPr="00EE4F66" w:rsidP="00F46379">
      <w:pPr>
        <w:pStyle w:val="BodyText"/>
      </w:pPr>
      <w:r w:rsidRPr="00EE4F66">
        <w:t>An Aboriginal and/or Torres Strait Islander education worker is generally drawn from local communities because of their fluency in a specific language, kinship relationships within the community, a level of knowledge of and respect for traditional c</w:t>
      </w:r>
      <w:r w:rsidRPr="00EE4F66">
        <w:t>ulture, and capacity to interact in the wider community.</w:t>
      </w:r>
    </w:p>
    <w:p w:rsidR="00F46379" w:rsidP="00F46379">
      <w:pPr>
        <w:pStyle w:val="BodyText"/>
      </w:pPr>
      <w:r w:rsidRPr="00EE4F66">
        <w:t>This unit applies to education support work in a variety of contexts and the work is to be undertaken with appropriate guidance, support and supervision by a nominated teacher or other education pro</w:t>
      </w:r>
      <w:r w:rsidRPr="00EE4F66">
        <w:t>fessional.</w:t>
      </w:r>
    </w:p>
    <w:p w:rsidR="00F46379" w:rsidRPr="00F46379" w:rsidP="00F46379">
      <w:pPr>
        <w:pStyle w:val="BodyText"/>
        <w:rPr>
          <w:i/>
        </w:rPr>
      </w:pPr>
      <w:r w:rsidRPr="00F46379">
        <w:rPr>
          <w:rStyle w:val="Emphasis"/>
        </w:rPr>
        <w:t>The skills in this unit must be applied in accordance with Commonwealth and State/Territory legislation, Australian/New Zealand standards and industry codes of practice</w:t>
      </w:r>
      <w:r w:rsidRPr="00F46379">
        <w:rPr>
          <w:i/>
        </w:rPr>
        <w:t>.</w:t>
      </w:r>
    </w:p>
    <w:p w:rsidR="00000000" w:rsidRPr="00EE4F66" w:rsidP="00EE4F66">
      <w:pPr>
        <w:pStyle w:val="Heading1"/>
      </w:pPr>
      <w:bookmarkStart w:id="3" w:name="O_739021"/>
      <w:bookmarkEnd w:id="3"/>
      <w:r w:rsidRPr="00EE4F66">
        <w:t>Elements and Performance Criteria</w:t>
      </w:r>
    </w:p>
    <w:tbl>
      <w:tblPr>
        <w:tblW w:w="0" w:type="auto"/>
        <w:tblLayout w:type="fixed"/>
        <w:tblCellMar>
          <w:left w:w="62" w:type="dxa"/>
          <w:right w:w="62" w:type="dxa"/>
        </w:tblCellMar>
        <w:tblLook w:val="0000"/>
      </w:tblPr>
      <w:tblGrid>
        <w:gridCol w:w="3261"/>
        <w:gridCol w:w="5702"/>
      </w:tblGrid>
      <w:tr w:rsidTr="00F46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rPr>
                <w:rStyle w:val="SpecialBold"/>
              </w:rPr>
              <w:t>PERFORMANCE C</w:t>
            </w:r>
            <w:r w:rsidRPr="00EE4F66">
              <w:rPr>
                <w:rStyle w:val="SpecialBold"/>
              </w:rPr>
              <w:t>RITERIA</w:t>
            </w:r>
          </w:p>
        </w:tc>
      </w:tr>
      <w:tr w:rsidTr="00F463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rPr>
                <w:rStyle w:val="Emphasis"/>
              </w:rPr>
              <w:t xml:space="preserve">Performance criteria specify the level of performance needed to demonstrate achievement of the element. </w:t>
            </w:r>
          </w:p>
        </w:tc>
      </w:tr>
      <w:tr w:rsidTr="00F46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t>1. Manage personal work tasks</w:t>
            </w:r>
          </w:p>
        </w:tc>
        <w:tc>
          <w:tcPr>
            <w:tcW w:w="5702"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t>1.1</w:t>
            </w:r>
            <w:r w:rsidRPr="00EE4F66">
              <w:tab/>
            </w:r>
            <w:r w:rsidRPr="00EE4F66">
              <w:t>Maintain work diary to timetable appointments and document liaison with Aboriginal and/or Torres Strait Islander students, families and others as required</w:t>
            </w:r>
          </w:p>
          <w:p w:rsidR="00000000" w:rsidRPr="00EE4F66" w:rsidP="00EE4F66">
            <w:pPr>
              <w:pStyle w:val="BodyText"/>
            </w:pPr>
            <w:r w:rsidRPr="00EE4F66">
              <w:t>1.2</w:t>
            </w:r>
            <w:r w:rsidRPr="00EE4F66">
              <w:tab/>
              <w:t>Prioritise tasks/jobs in accordance with organisation goals</w:t>
            </w:r>
          </w:p>
          <w:p w:rsidR="00000000" w:rsidP="00EE4F66">
            <w:pPr>
              <w:pStyle w:val="BodyText"/>
              <w:rPr>
                <w:lang w:val="en-NZ"/>
              </w:rPr>
            </w:pPr>
            <w:r w:rsidRPr="00EE4F66">
              <w:t>1.3</w:t>
            </w:r>
            <w:r w:rsidRPr="00EE4F66">
              <w:tab/>
              <w:t>Assess and organise competing dem</w:t>
            </w:r>
            <w:r w:rsidRPr="00EE4F66">
              <w:t>ands within time constraints to provide an effective and responsive service</w:t>
            </w:r>
          </w:p>
        </w:tc>
      </w:tr>
      <w:tr w:rsidTr="00F46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p>
        </w:tc>
      </w:tr>
      <w:tr w:rsidTr="00F46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t>2. Model high standards of personal performance, ethics and integrity</w:t>
            </w:r>
          </w:p>
        </w:tc>
        <w:tc>
          <w:tcPr>
            <w:tcW w:w="5702"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t>2.1</w:t>
            </w:r>
            <w:r w:rsidRPr="00EE4F66">
              <w:tab/>
              <w:t>Serve as a role model for Aboriginal and/or Torres Strait Islander students and community in accordanc</w:t>
            </w:r>
            <w:r w:rsidRPr="00EE4F66">
              <w:t>e with performance standards</w:t>
            </w:r>
          </w:p>
          <w:p w:rsidR="00000000" w:rsidRPr="00EE4F66" w:rsidP="00EE4F66">
            <w:pPr>
              <w:pStyle w:val="BodyText"/>
            </w:pPr>
            <w:r w:rsidRPr="00EE4F66">
              <w:t>2.2</w:t>
            </w:r>
            <w:r w:rsidRPr="00EE4F66">
              <w:tab/>
              <w:t>Demonstrate personal and professional integrity to engender confidence and respect</w:t>
            </w:r>
          </w:p>
          <w:p w:rsidR="00000000" w:rsidP="00EE4F66">
            <w:pPr>
              <w:pStyle w:val="BodyText"/>
              <w:rPr>
                <w:lang w:val="en-NZ"/>
              </w:rPr>
            </w:pPr>
            <w:r w:rsidRPr="00EE4F66">
              <w:t>2.3</w:t>
            </w:r>
            <w:r w:rsidRPr="00EE4F66">
              <w:tab/>
              <w:t>Commit to organisation’s policies and procedures</w:t>
            </w:r>
          </w:p>
        </w:tc>
      </w:tr>
      <w:tr w:rsidTr="00F46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p>
        </w:tc>
      </w:tr>
      <w:tr w:rsidTr="00F463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t>3. Assist and support other personnel</w:t>
            </w:r>
          </w:p>
        </w:tc>
        <w:tc>
          <w:tcPr>
            <w:tcW w:w="5702"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t>3.1</w:t>
            </w:r>
            <w:r w:rsidRPr="00EE4F66">
              <w:tab/>
            </w:r>
            <w:r w:rsidRPr="00EE4F66">
              <w:t>Provide informative and constructive feedback to other personnel in a positive manner</w:t>
            </w:r>
          </w:p>
          <w:p w:rsidR="00000000" w:rsidRPr="00EE4F66" w:rsidP="00EE4F66">
            <w:pPr>
              <w:pStyle w:val="BodyText"/>
            </w:pPr>
            <w:r w:rsidRPr="00EE4F66">
              <w:t>3.2</w:t>
            </w:r>
            <w:r w:rsidRPr="00EE4F66">
              <w:tab/>
              <w:t>Interact with others to promote a productive and harmonious education environment</w:t>
            </w:r>
          </w:p>
          <w:p w:rsidR="00000000" w:rsidRPr="00EE4F66" w:rsidP="00EE4F66">
            <w:pPr>
              <w:pStyle w:val="BodyText"/>
            </w:pPr>
            <w:r w:rsidRPr="00EE4F66">
              <w:t>3.3</w:t>
            </w:r>
            <w:r w:rsidRPr="00EE4F66">
              <w:tab/>
              <w:t xml:space="preserve">Provide encouragement, support and advice to personnel as required </w:t>
            </w:r>
          </w:p>
        </w:tc>
      </w:tr>
    </w:tbl>
    <w:p w:rsidR="00000000" w:rsidRPr="00EE4F66" w:rsidP="00EE4F66">
      <w:pPr>
        <w:pStyle w:val="BodyText"/>
      </w:pPr>
    </w:p>
    <w:p w:rsidR="00000000" w:rsidRPr="00EE4F66" w:rsidP="00EE4F66">
      <w:pPr>
        <w:pStyle w:val="AllowPageBreak"/>
      </w:pPr>
    </w:p>
    <w:p w:rsidR="00000000" w:rsidRPr="00EE4F66" w:rsidP="00EE4F66">
      <w:pPr>
        <w:pStyle w:val="Heading1"/>
      </w:pPr>
      <w:bookmarkStart w:id="4" w:name="O_739020"/>
      <w:bookmarkEnd w:id="4"/>
      <w:r w:rsidRPr="00EE4F66">
        <w:t>Foundation Skills</w:t>
      </w:r>
    </w:p>
    <w:tbl>
      <w:tblPr>
        <w:tblW w:w="0" w:type="auto"/>
        <w:tblLayout w:type="fixed"/>
        <w:tblCellMar>
          <w:left w:w="62" w:type="dxa"/>
          <w:right w:w="62" w:type="dxa"/>
        </w:tblCellMar>
        <w:tblLook w:val="0000"/>
      </w:tblPr>
      <w:tblGrid>
        <w:gridCol w:w="8910"/>
        <w:gridCol w:w="54"/>
      </w:tblGrid>
      <w:tr w:rsidTr="00EE4F6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rPr>
                <w:rStyle w:val="Emphasis"/>
              </w:rPr>
              <w:t>The Foundation Skills describe those required skills (language, literacy, numeracy and employment skills) that are essential to performance.</w:t>
            </w:r>
          </w:p>
        </w:tc>
      </w:tr>
      <w:tr w:rsidTr="00EE4F66">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t>Foundation skills essential to performance are explicit in the performance criteria of th</w:t>
            </w:r>
            <w:r w:rsidRPr="00EE4F66">
              <w:t>is unit of competency.</w:t>
            </w:r>
          </w:p>
        </w:tc>
      </w:tr>
    </w:tbl>
    <w:p w:rsidR="00000000" w:rsidRPr="00EE4F66" w:rsidP="00EE4F66">
      <w:pPr>
        <w:pStyle w:val="BodyText"/>
      </w:pPr>
    </w:p>
    <w:p w:rsidR="00000000" w:rsidRPr="00EE4F66" w:rsidP="00EE4F66">
      <w:pPr>
        <w:pStyle w:val="AllowPageBreak"/>
      </w:pPr>
    </w:p>
    <w:p w:rsidR="00000000" w:rsidRPr="00EE4F66" w:rsidP="00EE4F66">
      <w:pPr>
        <w:pStyle w:val="Heading1"/>
      </w:pPr>
      <w:bookmarkStart w:id="5" w:name="O_739019"/>
      <w:bookmarkEnd w:id="5"/>
      <w:r w:rsidRPr="00EE4F66">
        <w:t>Range of Conditions</w:t>
      </w:r>
    </w:p>
    <w:tbl>
      <w:tblPr>
        <w:tblW w:w="0" w:type="auto"/>
        <w:tblLayout w:type="fixed"/>
        <w:tblCellMar>
          <w:left w:w="62" w:type="dxa"/>
          <w:right w:w="62" w:type="dxa"/>
        </w:tblCellMar>
        <w:tblLook w:val="0000"/>
      </w:tblPr>
      <w:tblGrid>
        <w:gridCol w:w="3334"/>
        <w:gridCol w:w="5738"/>
      </w:tblGrid>
      <w:tr w:rsidTr="00EE4F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rPr>
                <w:rStyle w:val="Emphasis"/>
              </w:rPr>
              <w:t xml:space="preserve">Specifies different work environments and conditions that may affect performance. Essential operating conditions that may be present (depending </w:t>
            </w:r>
            <w:r w:rsidRPr="00EE4F66">
              <w:rPr>
                <w:rStyle w:val="Emphasis"/>
              </w:rPr>
              <w:t>on the work situation, needs of the candidate, accessibility of the item, and local industry and regional contexts) are included. Range is restricted to essential operating conditions and any other variables essential to the work environment.</w:t>
            </w:r>
          </w:p>
        </w:tc>
      </w:tr>
      <w:tr w:rsidTr="00EE4F66">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r w:rsidRPr="00EE4F66">
              <w:t xml:space="preserve">Role model </w:t>
            </w:r>
            <w:r w:rsidRPr="00EE4F66">
              <w:t>refers to:</w:t>
            </w:r>
          </w:p>
        </w:tc>
        <w:tc>
          <w:tcPr>
            <w:tcW w:w="5738" w:type="dxa"/>
            <w:tcBorders>
              <w:top w:val="nil"/>
              <w:left w:val="nil"/>
              <w:bottom w:val="nil"/>
              <w:right w:val="nil"/>
            </w:tcBorders>
            <w:tcMar>
              <w:top w:w="0" w:type="dxa"/>
              <w:left w:w="62" w:type="dxa"/>
              <w:bottom w:w="0" w:type="dxa"/>
              <w:right w:w="62" w:type="dxa"/>
            </w:tcMar>
          </w:tcPr>
          <w:p w:rsidR="00000000" w:rsidRPr="00EE4F66" w:rsidP="00EE4F66">
            <w:pPr>
              <w:pStyle w:val="ListBullet"/>
            </w:pPr>
            <w:r w:rsidRPr="00EE4F66">
              <w:t>a person looked to by others in Aboriginal and/or Torres Strait Islander education work as an example to be followed in areas such as:</w:t>
            </w:r>
          </w:p>
          <w:p w:rsidR="00000000" w:rsidRPr="00EE4F66" w:rsidP="00EE4F66">
            <w:pPr>
              <w:pStyle w:val="ListBullet2"/>
            </w:pPr>
            <w:r w:rsidRPr="00EE4F66">
              <w:t>respect for Elders and culture</w:t>
            </w:r>
          </w:p>
          <w:p w:rsidR="00000000" w:rsidRPr="00EE4F66" w:rsidP="00EE4F66">
            <w:pPr>
              <w:pStyle w:val="ListBullet2"/>
            </w:pPr>
            <w:r w:rsidRPr="00EE4F66">
              <w:t>respect for Australian values</w:t>
            </w:r>
          </w:p>
          <w:p w:rsidR="00000000" w:rsidRPr="00EE4F66" w:rsidP="00EE4F66">
            <w:pPr>
              <w:pStyle w:val="ListBullet2"/>
            </w:pPr>
            <w:r w:rsidRPr="00EE4F66">
              <w:t>personal behaviour</w:t>
            </w:r>
          </w:p>
          <w:p w:rsidR="00000000" w:rsidP="00EE4F66">
            <w:pPr>
              <w:pStyle w:val="ListBullet2"/>
              <w:rPr>
                <w:lang w:val="en-NZ"/>
              </w:rPr>
            </w:pPr>
            <w:r w:rsidRPr="00EE4F66">
              <w:t>reliability</w:t>
            </w:r>
          </w:p>
        </w:tc>
      </w:tr>
      <w:tr w:rsidTr="00EE4F66">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EE4F66">
            <w:pPr>
              <w:pStyle w:val="BodyText"/>
              <w:rPr>
                <w:lang w:val="en-NZ"/>
              </w:rPr>
            </w:pPr>
          </w:p>
        </w:tc>
      </w:tr>
      <w:tr w:rsidTr="00EE4F66">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RPr="00EE4F66" w:rsidP="00EE4F66">
            <w:pPr>
              <w:pStyle w:val="BodyText"/>
            </w:pPr>
            <w:r w:rsidRPr="00EE4F66">
              <w:t xml:space="preserve">Personal and professional integrity refers to: </w:t>
            </w:r>
          </w:p>
          <w:p w:rsidR="00000000" w:rsidP="00EE4F66">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EE4F66" w:rsidP="00EE4F66">
            <w:pPr>
              <w:pStyle w:val="ListBullet"/>
            </w:pPr>
            <w:r w:rsidRPr="00EE4F66">
              <w:t>being honest</w:t>
            </w:r>
          </w:p>
          <w:p w:rsidR="00000000" w:rsidRPr="00EE4F66" w:rsidP="00EE4F66">
            <w:pPr>
              <w:pStyle w:val="ListBullet"/>
            </w:pPr>
            <w:r w:rsidRPr="00EE4F66">
              <w:t>showing consistency</w:t>
            </w:r>
          </w:p>
          <w:p w:rsidR="00000000" w:rsidRPr="00EE4F66" w:rsidP="00EE4F66">
            <w:pPr>
              <w:pStyle w:val="ListBullet"/>
            </w:pPr>
            <w:r w:rsidRPr="00EE4F66">
              <w:t>following codes of ethics</w:t>
            </w:r>
          </w:p>
          <w:p w:rsidR="00000000" w:rsidRPr="00EE4F66" w:rsidP="00EE4F66">
            <w:pPr>
              <w:pStyle w:val="ListBullet"/>
            </w:pPr>
            <w:r w:rsidRPr="00EE4F66">
              <w:t>being unbiased</w:t>
            </w:r>
          </w:p>
        </w:tc>
      </w:tr>
    </w:tbl>
    <w:p w:rsidR="00F46379" w:rsidP="00EE4F66">
      <w:pPr>
        <w:pStyle w:val="BodyText"/>
      </w:pPr>
    </w:p>
    <w:p w:rsidR="00F46379" w:rsidP="00EE4F66">
      <w:pPr>
        <w:pStyle w:val="BodyText"/>
      </w:pPr>
    </w:p>
    <w:p w:rsidR="00000000" w:rsidRPr="00EE4F66" w:rsidP="00EE4F66">
      <w:pPr>
        <w:pStyle w:val="Heading1"/>
      </w:pPr>
      <w:bookmarkStart w:id="6" w:name="O_739018"/>
      <w:bookmarkEnd w:id="6"/>
      <w:r w:rsidRPr="00EE4F66">
        <w:t>Unit Mapping Information</w:t>
      </w:r>
    </w:p>
    <w:p w:rsidR="00000000" w:rsidRPr="00EE4F66" w:rsidP="00F46379">
      <w:pPr>
        <w:pStyle w:val="BodyText"/>
      </w:pPr>
      <w:r w:rsidRPr="00EE4F66">
        <w:t>No equivalent unit.</w:t>
      </w:r>
    </w:p>
    <w:p w:rsidR="00000000" w:rsidRPr="00EE4F66" w:rsidP="00EE4F66">
      <w:pPr>
        <w:pStyle w:val="Heading1"/>
      </w:pPr>
      <w:bookmarkStart w:id="7" w:name="O_739024"/>
      <w:bookmarkEnd w:id="7"/>
      <w:r w:rsidRPr="00EE4F66">
        <w:t>Links</w:t>
      </w:r>
    </w:p>
    <w:p w:rsidR="00000000" w:rsidRPr="00EE4F66" w:rsidP="00F46379">
      <w:pPr>
        <w:pStyle w:val="BodyText"/>
      </w:pPr>
      <w:r w:rsidRPr="00EE4F6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502F8">
        <w:rPr>
          <w:rStyle w:val="Hyperlink"/>
        </w:rPr>
        <w:t>https://vetnet.gov.au/Pages/TrainingDocs.aspx?q=5e0c25cc-3d9d-4b43-80d3-bd22cc4f1e53</w:t>
      </w:r>
      <w:r>
        <w:fldChar w:fldCharType="end"/>
      </w:r>
    </w:p>
    <w:p w:rsidR="00000000" w:rsidRPr="00EE4F66" w:rsidP="00EE4F66"/>
    <w:sectPr w:rsidSect="00EE4F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66" w:rsidRPr="00F46379" w:rsidP="00F46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79" w:rsidP="00EE4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6379" w:rsidP="00EE4F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46379" w:rsidP="00EE4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F66" w:rsidRPr="00F46379" w:rsidP="00F46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379" w:rsidRPr="002D2AF8" w:rsidP="00EE4F66">
    <w:pPr>
      <w:pStyle w:val="Header"/>
      <w:framePr w:wrap="around"/>
    </w:pPr>
    <w:r>
      <w:fldChar w:fldCharType="begin"/>
    </w:r>
    <w:r>
      <w:instrText xml:space="preserve"> TITLE   \* MERGEFORMAT </w:instrText>
    </w:r>
    <w:r>
      <w:fldChar w:fldCharType="separate"/>
    </w:r>
    <w:r>
      <w:t>CHCEDS010 Work effectively as an Aboriginal or Torres Strait Islander education worker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F46379" w:rsidP="00EE4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3AB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22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AB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F66"/>
    <w:pPr>
      <w:spacing w:before="360" w:after="60"/>
      <w:outlineLvl w:val="0"/>
    </w:pPr>
    <w:rPr>
      <w:sz w:val="32"/>
    </w:rPr>
  </w:style>
  <w:style w:type="paragraph" w:styleId="Heading2">
    <w:name w:val="heading 2"/>
    <w:basedOn w:val="HeadingBase"/>
    <w:next w:val="BodyText"/>
    <w:link w:val="Heading2Char"/>
    <w:qFormat/>
    <w:rsid w:val="00EE4F66"/>
    <w:pPr>
      <w:keepLines/>
      <w:spacing w:before="240" w:after="120"/>
      <w:outlineLvl w:val="1"/>
    </w:pPr>
    <w:rPr>
      <w:sz w:val="28"/>
      <w:szCs w:val="40"/>
    </w:rPr>
  </w:style>
  <w:style w:type="paragraph" w:styleId="Heading3">
    <w:name w:val="heading 3"/>
    <w:basedOn w:val="HeadingBase"/>
    <w:next w:val="BodyText"/>
    <w:link w:val="Heading3Char"/>
    <w:qFormat/>
    <w:rsid w:val="00EE4F66"/>
    <w:pPr>
      <w:spacing w:before="180" w:after="120"/>
      <w:outlineLvl w:val="2"/>
    </w:pPr>
    <w:rPr>
      <w:spacing w:val="-10"/>
      <w:kern w:val="32"/>
    </w:rPr>
  </w:style>
  <w:style w:type="paragraph" w:styleId="Heading4">
    <w:name w:val="heading 4"/>
    <w:basedOn w:val="HeadingBase"/>
    <w:next w:val="BodyText"/>
    <w:link w:val="Heading4Char"/>
    <w:qFormat/>
    <w:rsid w:val="00EE4F66"/>
    <w:pPr>
      <w:spacing w:before="160" w:after="120"/>
      <w:outlineLvl w:val="3"/>
    </w:pPr>
    <w:rPr>
      <w:sz w:val="22"/>
    </w:rPr>
  </w:style>
  <w:style w:type="paragraph" w:styleId="Heading5">
    <w:name w:val="heading 5"/>
    <w:basedOn w:val="HeadingBase"/>
    <w:next w:val="Normal"/>
    <w:link w:val="Heading5Char"/>
    <w:qFormat/>
    <w:rsid w:val="00EE4F66"/>
    <w:pPr>
      <w:spacing w:before="80"/>
      <w:outlineLvl w:val="4"/>
    </w:pPr>
    <w:rPr>
      <w:color w:val="918585"/>
      <w:sz w:val="20"/>
    </w:rPr>
  </w:style>
  <w:style w:type="paragraph" w:styleId="Heading6">
    <w:name w:val="heading 6"/>
    <w:basedOn w:val="HeadingBase"/>
    <w:next w:val="Normal"/>
    <w:link w:val="Heading6Char"/>
    <w:qFormat/>
    <w:rsid w:val="00EE4F66"/>
    <w:pPr>
      <w:spacing w:before="60"/>
      <w:outlineLvl w:val="5"/>
    </w:pPr>
    <w:rPr>
      <w:color w:val="918585"/>
      <w:sz w:val="20"/>
    </w:rPr>
  </w:style>
  <w:style w:type="paragraph" w:styleId="Heading7">
    <w:name w:val="heading 7"/>
    <w:basedOn w:val="Normal"/>
    <w:next w:val="Normal"/>
    <w:link w:val="Heading7Char"/>
    <w:qFormat/>
    <w:rsid w:val="00EE4F66"/>
    <w:pPr>
      <w:ind w:left="720"/>
      <w:outlineLvl w:val="6"/>
    </w:pPr>
    <w:rPr>
      <w:i/>
    </w:rPr>
  </w:style>
  <w:style w:type="paragraph" w:styleId="Heading8">
    <w:name w:val="heading 8"/>
    <w:basedOn w:val="Normal"/>
    <w:next w:val="Normal"/>
    <w:link w:val="Heading8Char"/>
    <w:qFormat/>
    <w:rsid w:val="00EE4F66"/>
    <w:pPr>
      <w:ind w:left="720"/>
      <w:outlineLvl w:val="7"/>
    </w:pPr>
    <w:rPr>
      <w:i/>
    </w:rPr>
  </w:style>
  <w:style w:type="paragraph" w:styleId="Heading9">
    <w:name w:val="heading 9"/>
    <w:basedOn w:val="Normal"/>
    <w:next w:val="Normal"/>
    <w:link w:val="Heading9Char"/>
    <w:qFormat/>
    <w:rsid w:val="00EE4F66"/>
    <w:pPr>
      <w:ind w:left="720"/>
      <w:outlineLvl w:val="8"/>
    </w:pPr>
    <w:rPr>
      <w:i/>
    </w:rPr>
  </w:style>
  <w:style w:type="character" w:default="1" w:styleId="DefaultParagraphFont">
    <w:name w:val="Default Paragraph Font"/>
    <w:uiPriority w:val="1"/>
    <w:unhideWhenUsed/>
    <w:rsid w:val="00EE4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F66"/>
  </w:style>
  <w:style w:type="character" w:customStyle="1" w:styleId="Heading1Char">
    <w:name w:val="Heading 1 Char"/>
    <w:basedOn w:val="DefaultParagraphFont"/>
    <w:link w:val="Heading1"/>
    <w:rsid w:val="00EE4F66"/>
    <w:rPr>
      <w:rFonts w:ascii="Times New Roman" w:eastAsia="Times New Roman" w:hAnsi="Times New Roman" w:cs="Times New Roman"/>
      <w:b/>
      <w:sz w:val="32"/>
      <w:szCs w:val="20"/>
      <w:lang w:eastAsia="en-US"/>
    </w:rPr>
  </w:style>
  <w:style w:type="paragraph" w:styleId="BodyText">
    <w:name w:val="Body Text"/>
    <w:basedOn w:val="Normal"/>
    <w:link w:val="BodyTextChar"/>
    <w:rsid w:val="00EE4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F66"/>
    <w:rPr>
      <w:rFonts w:ascii="Times New Roman" w:eastAsia="Times New Roman" w:hAnsi="Times New Roman" w:cs="Times New Roman"/>
      <w:sz w:val="24"/>
      <w:lang w:eastAsia="en-US"/>
    </w:rPr>
  </w:style>
  <w:style w:type="paragraph" w:styleId="ListBullet">
    <w:name w:val="List Bullet"/>
    <w:basedOn w:val="List"/>
    <w:rsid w:val="00EE4F66"/>
    <w:pPr>
      <w:numPr>
        <w:numId w:val="12"/>
      </w:numPr>
      <w:tabs>
        <w:tab w:val="clear" w:pos="340"/>
      </w:tabs>
      <w:spacing w:before="40" w:after="40"/>
    </w:pPr>
  </w:style>
  <w:style w:type="character" w:customStyle="1" w:styleId="SpecialBold">
    <w:name w:val="Special Bold"/>
    <w:basedOn w:val="DefaultParagraphFont"/>
    <w:rsid w:val="00EE4F66"/>
    <w:rPr>
      <w:b/>
      <w:spacing w:val="0"/>
    </w:rPr>
  </w:style>
  <w:style w:type="paragraph" w:styleId="ListBullet2">
    <w:name w:val="List Bullet 2"/>
    <w:basedOn w:val="List2"/>
    <w:rsid w:val="00EE4F66"/>
    <w:pPr>
      <w:numPr>
        <w:numId w:val="13"/>
      </w:numPr>
      <w:tabs>
        <w:tab w:val="clear" w:pos="680"/>
      </w:tabs>
    </w:pPr>
  </w:style>
  <w:style w:type="character" w:styleId="Emphasis">
    <w:name w:val="Emphasis"/>
    <w:basedOn w:val="DefaultParagraphFont"/>
    <w:qFormat/>
    <w:rsid w:val="00EE4F66"/>
    <w:rPr>
      <w:i/>
    </w:rPr>
  </w:style>
  <w:style w:type="paragraph" w:customStyle="1" w:styleId="SuperHeading">
    <w:name w:val="SuperHeading"/>
    <w:basedOn w:val="Normal"/>
    <w:rsid w:val="00EE4F66"/>
    <w:pPr>
      <w:spacing w:before="240" w:after="120"/>
      <w:outlineLvl w:val="0"/>
    </w:pPr>
    <w:rPr>
      <w:rFonts w:ascii="Times New Roman" w:hAnsi="Times New Roman"/>
      <w:b/>
      <w:sz w:val="32"/>
    </w:rPr>
  </w:style>
  <w:style w:type="paragraph" w:customStyle="1" w:styleId="AllowPageBreak">
    <w:name w:val="AllowPageBreak"/>
    <w:rsid w:val="00EE4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F66"/>
    <w:rPr>
      <w:rFonts w:ascii="Courier New" w:eastAsia="Times New Roman" w:hAnsi="Courier New" w:cs="Times New Roman"/>
      <w:i/>
      <w:szCs w:val="20"/>
      <w:lang w:eastAsia="en-US"/>
    </w:rPr>
  </w:style>
  <w:style w:type="paragraph" w:customStyle="1" w:styleId="HeadingBase">
    <w:name w:val="Heading Base"/>
    <w:rsid w:val="00EE4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F66"/>
    <w:pPr>
      <w:tabs>
        <w:tab w:val="right" w:leader="dot" w:pos="9072"/>
      </w:tabs>
      <w:ind w:left="567"/>
    </w:pPr>
    <w:rPr>
      <w:szCs w:val="22"/>
    </w:rPr>
  </w:style>
  <w:style w:type="paragraph" w:customStyle="1" w:styleId="TOCBase">
    <w:name w:val="TOC Base"/>
    <w:rsid w:val="00EE4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F66"/>
    <w:pPr>
      <w:tabs>
        <w:tab w:val="right" w:leader="dot" w:pos="9072"/>
      </w:tabs>
      <w:spacing w:before="40" w:after="40"/>
      <w:ind w:left="284"/>
    </w:pPr>
    <w:rPr>
      <w:rFonts w:ascii="Times New Roman" w:hAnsi="Times New Roman"/>
    </w:rPr>
  </w:style>
  <w:style w:type="paragraph" w:styleId="TOC1">
    <w:name w:val="toc 1"/>
    <w:basedOn w:val="TOCBase"/>
    <w:next w:val="Normal"/>
    <w:rsid w:val="00EE4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F66"/>
    <w:rPr>
      <w:rFonts w:ascii="Times New Roman" w:eastAsia="Times New Roman" w:hAnsi="Times New Roman" w:cs="Times New Roman"/>
      <w:sz w:val="16"/>
      <w:lang w:eastAsia="en-US"/>
    </w:rPr>
  </w:style>
  <w:style w:type="paragraph" w:styleId="Title">
    <w:name w:val="Title"/>
    <w:basedOn w:val="HeadingBase"/>
    <w:link w:val="TitleChar"/>
    <w:qFormat/>
    <w:rsid w:val="00EE4F66"/>
    <w:pPr>
      <w:spacing w:before="5040"/>
      <w:jc w:val="center"/>
    </w:pPr>
    <w:rPr>
      <w:sz w:val="48"/>
      <w:szCs w:val="72"/>
      <w:lang w:val="en-US"/>
    </w:rPr>
  </w:style>
  <w:style w:type="character" w:customStyle="1" w:styleId="TitleChar">
    <w:name w:val="Title Char"/>
    <w:basedOn w:val="DefaultParagraphFont"/>
    <w:link w:val="Title"/>
    <w:rsid w:val="00EE4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F66"/>
    <w:pPr>
      <w:tabs>
        <w:tab w:val="left" w:pos="3600"/>
        <w:tab w:val="left" w:pos="3958"/>
      </w:tabs>
    </w:pPr>
  </w:style>
  <w:style w:type="paragraph" w:styleId="List">
    <w:name w:val="List"/>
    <w:basedOn w:val="BodyText"/>
    <w:next w:val="BodyText"/>
    <w:rsid w:val="00EE4F66"/>
    <w:pPr>
      <w:tabs>
        <w:tab w:val="left" w:pos="340"/>
      </w:tabs>
      <w:spacing w:before="60" w:after="60"/>
      <w:ind w:left="340" w:hanging="340"/>
    </w:pPr>
  </w:style>
  <w:style w:type="paragraph" w:customStyle="1" w:styleId="Note">
    <w:name w:val="Note"/>
    <w:basedOn w:val="BodyText"/>
    <w:rsid w:val="00EE4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F66"/>
    <w:pPr>
      <w:framePr w:wrap="auto" w:hAnchor="text" w:y="6049"/>
    </w:pPr>
    <w:rPr>
      <w:color w:val="000000"/>
      <w:sz w:val="40"/>
    </w:rPr>
  </w:style>
  <w:style w:type="paragraph" w:customStyle="1" w:styleId="TOCTitle">
    <w:name w:val="TOCTitle"/>
    <w:basedOn w:val="Heading1"/>
    <w:rsid w:val="00EE4F66"/>
    <w:pPr>
      <w:spacing w:after="240"/>
      <w:jc w:val="center"/>
      <w:outlineLvl w:val="9"/>
    </w:pPr>
    <w:rPr>
      <w:caps/>
    </w:rPr>
  </w:style>
  <w:style w:type="paragraph" w:customStyle="1" w:styleId="Version">
    <w:name w:val="Version"/>
    <w:rsid w:val="00EE4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F66"/>
    <w:pPr>
      <w:keepNext w:val="0"/>
      <w:tabs>
        <w:tab w:val="right" w:pos="4176"/>
      </w:tabs>
      <w:ind w:left="198" w:hanging="198"/>
    </w:pPr>
    <w:rPr>
      <w:rFonts w:ascii="Garamond" w:hAnsi="Garamond"/>
    </w:rPr>
  </w:style>
  <w:style w:type="paragraph" w:styleId="IndexHeading">
    <w:name w:val="index heading"/>
    <w:basedOn w:val="Normal"/>
    <w:next w:val="Index1"/>
    <w:semiHidden/>
    <w:rsid w:val="00EE4F66"/>
    <w:pPr>
      <w:spacing w:before="120" w:after="120"/>
    </w:pPr>
    <w:rPr>
      <w:rFonts w:ascii="Arial" w:hAnsi="Arial"/>
      <w:b/>
      <w:color w:val="918585"/>
      <w:sz w:val="24"/>
    </w:rPr>
  </w:style>
  <w:style w:type="paragraph" w:styleId="Header">
    <w:name w:val="header"/>
    <w:basedOn w:val="Normal"/>
    <w:link w:val="HeaderChar"/>
    <w:rsid w:val="00EE4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F66"/>
    <w:rPr>
      <w:rFonts w:ascii="Times New Roman" w:eastAsia="Times New Roman" w:hAnsi="Times New Roman" w:cs="Times New Roman"/>
      <w:sz w:val="16"/>
      <w:szCs w:val="20"/>
      <w:lang w:val="en-GB" w:eastAsia="en-US"/>
    </w:rPr>
  </w:style>
  <w:style w:type="paragraph" w:customStyle="1" w:styleId="Chapter">
    <w:name w:val="Chapter"/>
    <w:basedOn w:val="Normal"/>
    <w:rsid w:val="00EE4F66"/>
    <w:pPr>
      <w:spacing w:before="240"/>
    </w:pPr>
    <w:rPr>
      <w:rFonts w:ascii="Times New Roman" w:hAnsi="Times New Roman"/>
      <w:smallCaps/>
      <w:spacing w:val="80"/>
      <w:sz w:val="28"/>
    </w:rPr>
  </w:style>
  <w:style w:type="paragraph" w:customStyle="1" w:styleId="InChapter">
    <w:name w:val="InChapter"/>
    <w:basedOn w:val="Heading3"/>
    <w:rsid w:val="00EE4F66"/>
    <w:pPr>
      <w:spacing w:after="240"/>
      <w:outlineLvl w:val="9"/>
    </w:pPr>
    <w:rPr>
      <w:noProof/>
    </w:rPr>
  </w:style>
  <w:style w:type="paragraph" w:styleId="Index2">
    <w:name w:val="index 2"/>
    <w:basedOn w:val="Normal"/>
    <w:next w:val="Normal"/>
    <w:semiHidden/>
    <w:rsid w:val="00EE4F66"/>
    <w:pPr>
      <w:tabs>
        <w:tab w:val="right" w:pos="4176"/>
      </w:tabs>
      <w:ind w:left="568" w:hanging="284"/>
    </w:pPr>
    <w:rPr>
      <w:rFonts w:ascii="Garamond" w:hAnsi="Garamond"/>
    </w:rPr>
  </w:style>
  <w:style w:type="paragraph" w:customStyle="1" w:styleId="Byline">
    <w:name w:val="Byline"/>
    <w:rsid w:val="00EE4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F66"/>
    <w:pPr>
      <w:tabs>
        <w:tab w:val="clear" w:pos="3600"/>
        <w:tab w:val="clear" w:pos="3958"/>
      </w:tabs>
      <w:jc w:val="right"/>
    </w:pPr>
  </w:style>
  <w:style w:type="paragraph" w:styleId="Caption">
    <w:name w:val="caption"/>
    <w:basedOn w:val="BodyText"/>
    <w:next w:val="Normal"/>
    <w:qFormat/>
    <w:rsid w:val="00EE4F66"/>
    <w:pPr>
      <w:framePr w:w="2268" w:hSpace="181" w:vSpace="181" w:wrap="around" w:vAnchor="text" w:hAnchor="page" w:x="1135" w:y="285" w:anchorLock="1"/>
    </w:pPr>
    <w:rPr>
      <w:i/>
    </w:rPr>
  </w:style>
  <w:style w:type="paragraph" w:customStyle="1" w:styleId="MiniTOCTitle">
    <w:name w:val="MiniTOCTitle"/>
    <w:basedOn w:val="Heading4"/>
    <w:rsid w:val="00EE4F66"/>
    <w:pPr>
      <w:spacing w:before="240"/>
      <w:outlineLvl w:val="9"/>
    </w:pPr>
    <w:rPr>
      <w:noProof/>
      <w:sz w:val="24"/>
    </w:rPr>
  </w:style>
  <w:style w:type="paragraph" w:customStyle="1" w:styleId="MiniTOCItem">
    <w:name w:val="MiniTOCItem"/>
    <w:basedOn w:val="ListBullet"/>
    <w:rsid w:val="00EE4F66"/>
    <w:pPr>
      <w:numPr>
        <w:numId w:val="0"/>
      </w:numPr>
      <w:tabs>
        <w:tab w:val="right" w:leader="dot" w:pos="6521"/>
      </w:tabs>
      <w:spacing w:before="0" w:after="0"/>
    </w:pPr>
  </w:style>
  <w:style w:type="paragraph" w:customStyle="1" w:styleId="TOFTitle">
    <w:name w:val="TOFTitle"/>
    <w:basedOn w:val="TOCTitle"/>
    <w:rsid w:val="00EE4F66"/>
  </w:style>
  <w:style w:type="paragraph" w:styleId="TableofFigures">
    <w:name w:val="table of figures"/>
    <w:basedOn w:val="Normal"/>
    <w:next w:val="Normal"/>
    <w:semiHidden/>
    <w:rsid w:val="00EE4F66"/>
    <w:pPr>
      <w:tabs>
        <w:tab w:val="right" w:leader="dot" w:pos="9072"/>
      </w:tabs>
      <w:ind w:left="970" w:hanging="403"/>
    </w:pPr>
    <w:rPr>
      <w:rFonts w:ascii="Times New Roman" w:hAnsi="Times New Roman"/>
      <w:b/>
    </w:rPr>
  </w:style>
  <w:style w:type="paragraph" w:styleId="ListNumber">
    <w:name w:val="List Number"/>
    <w:basedOn w:val="List"/>
    <w:rsid w:val="00EE4F66"/>
    <w:pPr>
      <w:numPr>
        <w:numId w:val="15"/>
      </w:numPr>
      <w:tabs>
        <w:tab w:val="clear" w:pos="340"/>
      </w:tabs>
    </w:pPr>
  </w:style>
  <w:style w:type="character" w:customStyle="1" w:styleId="WingdingSymbols">
    <w:name w:val="Wingding Symbols"/>
    <w:rsid w:val="00EE4F66"/>
    <w:rPr>
      <w:rFonts w:ascii="Wingdings" w:hAnsi="Wingdings"/>
    </w:rPr>
  </w:style>
  <w:style w:type="paragraph" w:customStyle="1" w:styleId="TableHeading">
    <w:name w:val="Table Heading"/>
    <w:basedOn w:val="HeadingBase"/>
    <w:rsid w:val="00EE4F66"/>
    <w:pPr>
      <w:keepLines/>
      <w:pBdr>
        <w:bottom w:val="single" w:sz="6" w:space="1" w:color="918585"/>
      </w:pBdr>
      <w:spacing w:before="240"/>
    </w:pPr>
  </w:style>
  <w:style w:type="character" w:customStyle="1" w:styleId="HotSpot">
    <w:name w:val="HotSpot"/>
    <w:rsid w:val="00EE4F66"/>
    <w:rPr>
      <w:color w:val="0033CC"/>
      <w:u w:val="none"/>
    </w:rPr>
  </w:style>
  <w:style w:type="paragraph" w:customStyle="1" w:styleId="BodyTextRight">
    <w:name w:val="Body Text Right"/>
    <w:basedOn w:val="BodyText"/>
    <w:rsid w:val="00EE4F66"/>
    <w:pPr>
      <w:spacing w:before="0" w:after="0"/>
      <w:jc w:val="right"/>
    </w:pPr>
  </w:style>
  <w:style w:type="paragraph" w:styleId="Index3">
    <w:name w:val="index 3"/>
    <w:basedOn w:val="ListNumber2"/>
    <w:next w:val="Normal"/>
    <w:semiHidden/>
    <w:rsid w:val="00EE4F66"/>
    <w:pPr>
      <w:numPr>
        <w:numId w:val="0"/>
      </w:numPr>
      <w:tabs>
        <w:tab w:val="right" w:leader="dot" w:pos="4176"/>
      </w:tabs>
    </w:pPr>
  </w:style>
  <w:style w:type="paragraph" w:styleId="ListNumber2">
    <w:name w:val="List Number 2"/>
    <w:basedOn w:val="List2"/>
    <w:rsid w:val="00EE4F66"/>
    <w:pPr>
      <w:numPr>
        <w:numId w:val="10"/>
      </w:numPr>
      <w:tabs>
        <w:tab w:val="clear" w:pos="1060"/>
      </w:tabs>
    </w:pPr>
  </w:style>
  <w:style w:type="paragraph" w:customStyle="1" w:styleId="MarginNote">
    <w:name w:val="Margin Note"/>
    <w:basedOn w:val="BodyText"/>
    <w:rsid w:val="00EE4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F66"/>
    <w:rPr>
      <w:sz w:val="32"/>
    </w:rPr>
  </w:style>
  <w:style w:type="paragraph" w:customStyle="1" w:styleId="HeadingProcedure">
    <w:name w:val="Heading Procedure"/>
    <w:basedOn w:val="HeadingBase"/>
    <w:next w:val="Normal"/>
    <w:rsid w:val="00EE4F66"/>
    <w:pPr>
      <w:tabs>
        <w:tab w:val="left" w:pos="0"/>
      </w:tabs>
      <w:spacing w:before="120" w:after="60"/>
    </w:pPr>
    <w:rPr>
      <w:i/>
      <w:color w:val="918585"/>
      <w:sz w:val="22"/>
    </w:rPr>
  </w:style>
  <w:style w:type="paragraph" w:customStyle="1" w:styleId="TableBodyText">
    <w:name w:val="Table Body Text"/>
    <w:basedOn w:val="BodyText"/>
    <w:rsid w:val="00EE4F66"/>
    <w:pPr>
      <w:spacing w:before="60" w:after="60"/>
    </w:pPr>
  </w:style>
  <w:style w:type="paragraph" w:styleId="ListContinue">
    <w:name w:val="List Continue"/>
    <w:basedOn w:val="List"/>
    <w:rsid w:val="00EE4F66"/>
    <w:pPr>
      <w:ind w:firstLine="0"/>
    </w:pPr>
  </w:style>
  <w:style w:type="paragraph" w:customStyle="1" w:styleId="ListNote">
    <w:name w:val="List Note"/>
    <w:basedOn w:val="List"/>
    <w:rsid w:val="00EE4F66"/>
    <w:pPr>
      <w:pBdr>
        <w:top w:val="single" w:sz="6" w:space="2" w:color="918585"/>
        <w:bottom w:val="single" w:sz="6" w:space="2" w:color="918585"/>
      </w:pBdr>
      <w:tabs>
        <w:tab w:val="left" w:pos="1021"/>
      </w:tabs>
      <w:ind w:firstLine="0"/>
    </w:pPr>
  </w:style>
  <w:style w:type="paragraph" w:customStyle="1" w:styleId="Warning">
    <w:name w:val="Warning"/>
    <w:basedOn w:val="BodyText"/>
    <w:rsid w:val="00EE4F66"/>
    <w:pPr>
      <w:shd w:val="clear" w:color="auto" w:fill="D9D9D9"/>
      <w:tabs>
        <w:tab w:val="left" w:pos="992"/>
      </w:tabs>
      <w:ind w:left="119" w:right="119"/>
    </w:pPr>
    <w:rPr>
      <w:sz w:val="20"/>
    </w:rPr>
  </w:style>
  <w:style w:type="paragraph" w:customStyle="1" w:styleId="MarginIcons">
    <w:name w:val="Margin Icons"/>
    <w:basedOn w:val="BodyText"/>
    <w:rsid w:val="00EE4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F66"/>
    <w:rPr>
      <w:rFonts w:ascii="Courier New" w:hAnsi="Courier New"/>
    </w:rPr>
  </w:style>
  <w:style w:type="paragraph" w:customStyle="1" w:styleId="NoteBullet">
    <w:name w:val="Note Bullet"/>
    <w:basedOn w:val="Note"/>
    <w:rsid w:val="00EE4F66"/>
    <w:pPr>
      <w:tabs>
        <w:tab w:val="clear" w:pos="680"/>
      </w:tabs>
      <w:spacing w:before="60" w:after="60"/>
    </w:pPr>
  </w:style>
  <w:style w:type="paragraph" w:customStyle="1" w:styleId="SubHeading2">
    <w:name w:val="SubHeading2"/>
    <w:basedOn w:val="HeadingBase"/>
    <w:rsid w:val="00EE4F66"/>
    <w:pPr>
      <w:spacing w:before="240" w:after="60"/>
    </w:pPr>
    <w:rPr>
      <w:sz w:val="20"/>
    </w:rPr>
  </w:style>
  <w:style w:type="paragraph" w:customStyle="1" w:styleId="SubHeading1">
    <w:name w:val="SubHeading1"/>
    <w:basedOn w:val="HeadingBase"/>
    <w:rsid w:val="00EE4F66"/>
    <w:pPr>
      <w:spacing w:before="240" w:after="60"/>
    </w:pPr>
    <w:rPr>
      <w:color w:val="918585"/>
      <w:sz w:val="22"/>
    </w:rPr>
  </w:style>
  <w:style w:type="paragraph" w:customStyle="1" w:styleId="SideHeading">
    <w:name w:val="Side Heading"/>
    <w:basedOn w:val="HeadingBase"/>
    <w:rsid w:val="00EE4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F66"/>
    <w:pPr>
      <w:tabs>
        <w:tab w:val="num" w:pos="360"/>
      </w:tabs>
    </w:pPr>
  </w:style>
  <w:style w:type="paragraph" w:styleId="PlainText">
    <w:name w:val="Plain Text"/>
    <w:basedOn w:val="Normal"/>
    <w:link w:val="PlainTextChar"/>
    <w:rsid w:val="00EE4F66"/>
    <w:rPr>
      <w:sz w:val="20"/>
    </w:rPr>
  </w:style>
  <w:style w:type="character" w:customStyle="1" w:styleId="PlainTextChar">
    <w:name w:val="Plain Text Char"/>
    <w:basedOn w:val="DefaultParagraphFont"/>
    <w:link w:val="PlainText"/>
    <w:rsid w:val="00EE4F66"/>
    <w:rPr>
      <w:rFonts w:ascii="Courier New" w:eastAsia="Times New Roman" w:hAnsi="Courier New" w:cs="Times New Roman"/>
      <w:sz w:val="20"/>
      <w:szCs w:val="20"/>
      <w:lang w:eastAsia="en-US"/>
    </w:rPr>
  </w:style>
  <w:style w:type="character" w:customStyle="1" w:styleId="MenuOption">
    <w:name w:val="Menu Option"/>
    <w:basedOn w:val="DefaultParagraphFont"/>
    <w:rsid w:val="00EE4F66"/>
    <w:rPr>
      <w:b/>
      <w:smallCaps/>
    </w:rPr>
  </w:style>
  <w:style w:type="paragraph" w:customStyle="1" w:styleId="TableListNumber">
    <w:name w:val="Table List Number"/>
    <w:basedOn w:val="ListNumber"/>
    <w:rsid w:val="00EE4F66"/>
    <w:pPr>
      <w:numPr>
        <w:numId w:val="0"/>
      </w:numPr>
    </w:pPr>
  </w:style>
  <w:style w:type="paragraph" w:styleId="TOC4">
    <w:name w:val="toc 4"/>
    <w:basedOn w:val="TOCBase"/>
    <w:next w:val="Normal"/>
    <w:semiHidden/>
    <w:rsid w:val="00EE4F66"/>
    <w:pPr>
      <w:tabs>
        <w:tab w:val="right" w:leader="dot" w:pos="9071"/>
      </w:tabs>
      <w:ind w:left="1701"/>
    </w:pPr>
  </w:style>
  <w:style w:type="paragraph" w:customStyle="1" w:styleId="ListAlpha">
    <w:name w:val="List Alpha"/>
    <w:basedOn w:val="List"/>
    <w:rsid w:val="00EE4F66"/>
    <w:pPr>
      <w:numPr>
        <w:numId w:val="9"/>
      </w:numPr>
    </w:pPr>
  </w:style>
  <w:style w:type="paragraph" w:customStyle="1" w:styleId="ListAlpha2">
    <w:name w:val="List Alpha 2"/>
    <w:basedOn w:val="List2"/>
    <w:rsid w:val="00EE4F66"/>
    <w:pPr>
      <w:numPr>
        <w:numId w:val="8"/>
      </w:numPr>
    </w:pPr>
  </w:style>
  <w:style w:type="paragraph" w:styleId="List2">
    <w:name w:val="List 2"/>
    <w:basedOn w:val="BodyText"/>
    <w:rsid w:val="00EE4F66"/>
    <w:pPr>
      <w:tabs>
        <w:tab w:val="left" w:pos="680"/>
      </w:tabs>
      <w:spacing w:before="60" w:after="60"/>
      <w:ind w:left="680" w:hanging="340"/>
    </w:pPr>
  </w:style>
  <w:style w:type="paragraph" w:styleId="List3">
    <w:name w:val="List 3"/>
    <w:basedOn w:val="BodyText"/>
    <w:rsid w:val="00EE4F66"/>
    <w:pPr>
      <w:tabs>
        <w:tab w:val="left" w:pos="1021"/>
      </w:tabs>
      <w:spacing w:before="60" w:after="60"/>
      <w:ind w:left="1020" w:hanging="340"/>
    </w:pPr>
  </w:style>
  <w:style w:type="paragraph" w:styleId="List4">
    <w:name w:val="List 4"/>
    <w:basedOn w:val="BodyText"/>
    <w:rsid w:val="00EE4F66"/>
    <w:pPr>
      <w:tabs>
        <w:tab w:val="left" w:pos="1361"/>
      </w:tabs>
      <w:spacing w:before="60" w:after="60"/>
      <w:ind w:left="1361" w:hanging="340"/>
    </w:pPr>
  </w:style>
  <w:style w:type="paragraph" w:styleId="List5">
    <w:name w:val="List 5"/>
    <w:basedOn w:val="BodyText"/>
    <w:rsid w:val="00EE4F66"/>
    <w:pPr>
      <w:tabs>
        <w:tab w:val="left" w:pos="1701"/>
      </w:tabs>
      <w:spacing w:before="60" w:after="60"/>
      <w:ind w:left="1701" w:hanging="340"/>
    </w:pPr>
  </w:style>
  <w:style w:type="paragraph" w:styleId="ListBullet3">
    <w:name w:val="List Bullet 3"/>
    <w:basedOn w:val="List3"/>
    <w:rsid w:val="00EE4F66"/>
    <w:pPr>
      <w:numPr>
        <w:numId w:val="14"/>
      </w:numPr>
      <w:tabs>
        <w:tab w:val="clear" w:pos="1021"/>
      </w:tabs>
      <w:ind w:left="1037" w:hanging="357"/>
    </w:pPr>
  </w:style>
  <w:style w:type="paragraph" w:styleId="ListBullet4">
    <w:name w:val="List Bullet 4"/>
    <w:basedOn w:val="List4"/>
    <w:rsid w:val="00EE4F66"/>
    <w:pPr>
      <w:numPr>
        <w:numId w:val="3"/>
      </w:numPr>
      <w:tabs>
        <w:tab w:val="clear" w:pos="1361"/>
      </w:tabs>
    </w:pPr>
  </w:style>
  <w:style w:type="paragraph" w:styleId="ListBullet5">
    <w:name w:val="List Bullet 5"/>
    <w:basedOn w:val="List5"/>
    <w:rsid w:val="00EE4F66"/>
    <w:pPr>
      <w:numPr>
        <w:numId w:val="4"/>
      </w:numPr>
    </w:pPr>
  </w:style>
  <w:style w:type="paragraph" w:styleId="ListContinue2">
    <w:name w:val="List Continue 2"/>
    <w:basedOn w:val="List2"/>
    <w:rsid w:val="00EE4F66"/>
    <w:pPr>
      <w:ind w:firstLine="0"/>
    </w:pPr>
  </w:style>
  <w:style w:type="paragraph" w:styleId="ListContinue3">
    <w:name w:val="List Continue 3"/>
    <w:basedOn w:val="List3"/>
    <w:rsid w:val="00EE4F66"/>
    <w:pPr>
      <w:ind w:left="1021" w:firstLine="0"/>
    </w:pPr>
  </w:style>
  <w:style w:type="paragraph" w:styleId="ListContinue4">
    <w:name w:val="List Continue 4"/>
    <w:basedOn w:val="List4"/>
    <w:rsid w:val="00EE4F66"/>
    <w:pPr>
      <w:ind w:firstLine="0"/>
    </w:pPr>
  </w:style>
  <w:style w:type="paragraph" w:styleId="ListContinue5">
    <w:name w:val="List Continue 5"/>
    <w:basedOn w:val="List5"/>
    <w:rsid w:val="00EE4F66"/>
    <w:pPr>
      <w:ind w:firstLine="0"/>
    </w:pPr>
  </w:style>
  <w:style w:type="paragraph" w:styleId="ListNumber3">
    <w:name w:val="List Number 3"/>
    <w:basedOn w:val="List3"/>
    <w:rsid w:val="00EE4F66"/>
    <w:pPr>
      <w:numPr>
        <w:numId w:val="5"/>
      </w:numPr>
    </w:pPr>
  </w:style>
  <w:style w:type="paragraph" w:styleId="ListNumber4">
    <w:name w:val="List Number 4"/>
    <w:basedOn w:val="List4"/>
    <w:rsid w:val="00EE4F66"/>
    <w:pPr>
      <w:numPr>
        <w:numId w:val="6"/>
      </w:numPr>
    </w:pPr>
  </w:style>
  <w:style w:type="paragraph" w:styleId="ListNumber5">
    <w:name w:val="List Number 5"/>
    <w:basedOn w:val="List5"/>
    <w:rsid w:val="00EE4F66"/>
    <w:pPr>
      <w:numPr>
        <w:numId w:val="7"/>
      </w:numPr>
    </w:pPr>
  </w:style>
  <w:style w:type="paragraph" w:styleId="BlockText">
    <w:name w:val="Block Text"/>
    <w:basedOn w:val="Normal"/>
    <w:rsid w:val="00EE4F66"/>
    <w:pPr>
      <w:spacing w:after="120"/>
      <w:ind w:left="1440" w:right="1440"/>
    </w:pPr>
  </w:style>
  <w:style w:type="character" w:customStyle="1" w:styleId="Subscript">
    <w:name w:val="Subscript"/>
    <w:basedOn w:val="DefaultParagraphFont"/>
    <w:rsid w:val="00EE4F66"/>
    <w:rPr>
      <w:sz w:val="16"/>
      <w:vertAlign w:val="subscript"/>
    </w:rPr>
  </w:style>
  <w:style w:type="character" w:customStyle="1" w:styleId="Superscript">
    <w:name w:val="Superscript"/>
    <w:basedOn w:val="DefaultParagraphFont"/>
    <w:rsid w:val="00EE4F66"/>
    <w:rPr>
      <w:sz w:val="16"/>
      <w:vertAlign w:val="superscript"/>
    </w:rPr>
  </w:style>
  <w:style w:type="character" w:customStyle="1" w:styleId="Symbols">
    <w:name w:val="Symbols"/>
    <w:basedOn w:val="DefaultParagraphFont"/>
    <w:rsid w:val="00EE4F66"/>
    <w:rPr>
      <w:rFonts w:ascii="Symbol" w:hAnsi="Symbol"/>
    </w:rPr>
  </w:style>
  <w:style w:type="character" w:customStyle="1" w:styleId="MenuOptions">
    <w:name w:val="Menu Options"/>
    <w:basedOn w:val="DefaultParagraphFont"/>
    <w:rsid w:val="00EE4F66"/>
    <w:rPr>
      <w:rFonts w:ascii="Arial Narrow" w:hAnsi="Arial Narrow"/>
      <w:smallCaps/>
    </w:rPr>
  </w:style>
  <w:style w:type="character" w:customStyle="1" w:styleId="Buttons">
    <w:name w:val="Buttons"/>
    <w:basedOn w:val="DefaultParagraphFont"/>
    <w:rsid w:val="00EE4F66"/>
    <w:rPr>
      <w:b/>
    </w:rPr>
  </w:style>
  <w:style w:type="character" w:customStyle="1" w:styleId="Underlined">
    <w:name w:val="Underlined"/>
    <w:basedOn w:val="DefaultParagraphFont"/>
    <w:rsid w:val="00EE4F66"/>
    <w:rPr>
      <w:u w:val="single"/>
    </w:rPr>
  </w:style>
  <w:style w:type="paragraph" w:customStyle="1" w:styleId="TableBodyTextRight">
    <w:name w:val="Table Body Text Right"/>
    <w:basedOn w:val="TableBodyText"/>
    <w:rsid w:val="00EE4F66"/>
    <w:pPr>
      <w:widowControl w:val="0"/>
      <w:autoSpaceDE w:val="0"/>
      <w:autoSpaceDN w:val="0"/>
      <w:adjustRightInd w:val="0"/>
      <w:jc w:val="right"/>
    </w:pPr>
    <w:rPr>
      <w:rFonts w:cs="Arial"/>
      <w:szCs w:val="18"/>
    </w:rPr>
  </w:style>
  <w:style w:type="paragraph" w:customStyle="1" w:styleId="CopyrightText">
    <w:name w:val="Copyright Text"/>
    <w:basedOn w:val="BodyText"/>
    <w:rsid w:val="00EE4F66"/>
    <w:rPr>
      <w:sz w:val="18"/>
    </w:rPr>
  </w:style>
  <w:style w:type="paragraph" w:customStyle="1" w:styleId="BodySmallRight">
    <w:name w:val="Body Small Right"/>
    <w:basedOn w:val="BodyTextRight"/>
    <w:rsid w:val="00EE4F66"/>
    <w:rPr>
      <w:sz w:val="18"/>
      <w:szCs w:val="18"/>
    </w:rPr>
  </w:style>
  <w:style w:type="paragraph" w:customStyle="1" w:styleId="MarginEdition">
    <w:name w:val="Margin Edition"/>
    <w:basedOn w:val="MarginNote"/>
    <w:rsid w:val="00EE4F66"/>
    <w:pPr>
      <w:spacing w:before="0" w:after="0"/>
    </w:pPr>
    <w:rPr>
      <w:rFonts w:ascii="Times New Roman" w:hAnsi="Times New Roman"/>
      <w:color w:val="999999"/>
    </w:rPr>
  </w:style>
  <w:style w:type="paragraph" w:customStyle="1" w:styleId="Spacer">
    <w:name w:val="Spacer"/>
    <w:basedOn w:val="Normal"/>
    <w:rsid w:val="00EE4F66"/>
    <w:rPr>
      <w:sz w:val="2"/>
      <w:szCs w:val="2"/>
    </w:rPr>
  </w:style>
  <w:style w:type="character" w:customStyle="1" w:styleId="Small">
    <w:name w:val="Small"/>
    <w:basedOn w:val="DefaultParagraphFont"/>
    <w:rsid w:val="00EE4F66"/>
    <w:rPr>
      <w:sz w:val="16"/>
    </w:rPr>
  </w:style>
  <w:style w:type="paragraph" w:customStyle="1" w:styleId="WideTable">
    <w:name w:val="Wide Table"/>
    <w:basedOn w:val="Normal"/>
    <w:rsid w:val="00EE4F66"/>
    <w:pPr>
      <w:ind w:left="-1418"/>
    </w:pPr>
    <w:rPr>
      <w:sz w:val="2"/>
      <w:szCs w:val="2"/>
    </w:rPr>
  </w:style>
  <w:style w:type="character" w:styleId="PageNumber">
    <w:name w:val="page number"/>
    <w:basedOn w:val="DefaultParagraphFont"/>
    <w:rsid w:val="00EE4F66"/>
  </w:style>
  <w:style w:type="paragraph" w:styleId="Quote">
    <w:name w:val="Quote"/>
    <w:basedOn w:val="Heading1"/>
    <w:link w:val="QuoteChar"/>
    <w:qFormat/>
    <w:rsid w:val="00EE4F66"/>
    <w:rPr>
      <w:b w:val="0"/>
      <w:sz w:val="72"/>
      <w:szCs w:val="72"/>
      <w:lang w:val="en-NZ"/>
    </w:rPr>
  </w:style>
  <w:style w:type="character" w:customStyle="1" w:styleId="QuoteChar">
    <w:name w:val="Quote Char"/>
    <w:basedOn w:val="DefaultParagraphFont"/>
    <w:link w:val="Quote"/>
    <w:rsid w:val="00EE4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F66"/>
    <w:pPr>
      <w:pageBreakBefore/>
    </w:pPr>
  </w:style>
  <w:style w:type="paragraph" w:customStyle="1" w:styleId="Border">
    <w:name w:val="Border"/>
    <w:basedOn w:val="Normal"/>
    <w:qFormat/>
    <w:rsid w:val="00EE4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F66"/>
    <w:rPr>
      <w:b/>
      <w:bCs/>
      <w:i/>
      <w:iCs/>
      <w:color w:val="auto"/>
    </w:rPr>
  </w:style>
  <w:style w:type="paragraph" w:styleId="IntenseQuote">
    <w:name w:val="Intense Quote"/>
    <w:basedOn w:val="Normal"/>
    <w:next w:val="Normal"/>
    <w:link w:val="IntenseQuoteChar"/>
    <w:uiPriority w:val="30"/>
    <w:qFormat/>
    <w:rsid w:val="00EE4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F66"/>
    <w:rPr>
      <w:smallCaps/>
      <w:color w:val="auto"/>
      <w:u w:val="single"/>
    </w:rPr>
  </w:style>
  <w:style w:type="character" w:styleId="IntenseReference">
    <w:name w:val="Intense Reference"/>
    <w:basedOn w:val="DefaultParagraphFont"/>
    <w:uiPriority w:val="32"/>
    <w:qFormat/>
    <w:rsid w:val="00EE4F66"/>
    <w:rPr>
      <w:b/>
      <w:bCs/>
      <w:smallCaps/>
      <w:color w:val="auto"/>
      <w:spacing w:val="5"/>
      <w:u w:val="single"/>
    </w:rPr>
  </w:style>
  <w:style w:type="paragraph" w:customStyle="1" w:styleId="2ColumnHeading">
    <w:name w:val="2Column Heading"/>
    <w:basedOn w:val="BodyText"/>
    <w:qFormat/>
    <w:rsid w:val="00EE4F66"/>
    <w:pPr>
      <w:spacing w:after="60"/>
      <w:ind w:left="-2268"/>
    </w:pPr>
    <w:rPr>
      <w:b/>
    </w:rPr>
  </w:style>
  <w:style w:type="paragraph" w:customStyle="1" w:styleId="Heading1TOC">
    <w:name w:val="Heading1 TOC"/>
    <w:basedOn w:val="Normal"/>
    <w:qFormat/>
    <w:rsid w:val="00EE4F66"/>
    <w:pPr>
      <w:spacing w:before="240" w:after="120"/>
    </w:pPr>
    <w:rPr>
      <w:rFonts w:ascii="Times New Roman" w:hAnsi="Times New Roman"/>
      <w:b/>
      <w:sz w:val="32"/>
    </w:rPr>
  </w:style>
  <w:style w:type="paragraph" w:customStyle="1" w:styleId="Heading2TOC">
    <w:name w:val="Heading2 TOC"/>
    <w:basedOn w:val="Normal"/>
    <w:qFormat/>
    <w:rsid w:val="00EE4F66"/>
    <w:pPr>
      <w:spacing w:before="240" w:after="60"/>
    </w:pPr>
    <w:rPr>
      <w:rFonts w:ascii="Times New Roman" w:hAnsi="Times New Roman"/>
      <w:b/>
      <w:sz w:val="28"/>
    </w:rPr>
  </w:style>
  <w:style w:type="character" w:customStyle="1" w:styleId="Underline">
    <w:name w:val="Underline"/>
    <w:basedOn w:val="DefaultParagraphFont"/>
    <w:qFormat/>
    <w:rsid w:val="00EE4F66"/>
    <w:rPr>
      <w:u w:val="single"/>
    </w:rPr>
  </w:style>
  <w:style w:type="character" w:customStyle="1" w:styleId="BoldandItalics">
    <w:name w:val="Bold and Italics"/>
    <w:qFormat/>
    <w:rsid w:val="00EE4F66"/>
    <w:rPr>
      <w:b/>
      <w:i/>
      <w:u w:val="none"/>
    </w:rPr>
  </w:style>
  <w:style w:type="paragraph" w:styleId="BalloonText">
    <w:name w:val="Balloon Text"/>
    <w:basedOn w:val="Normal"/>
    <w:link w:val="BalloonTextChar"/>
    <w:rsid w:val="00EE4F66"/>
    <w:rPr>
      <w:rFonts w:ascii="Tahoma" w:hAnsi="Tahoma" w:cs="Tahoma"/>
      <w:sz w:val="16"/>
      <w:szCs w:val="16"/>
    </w:rPr>
  </w:style>
  <w:style w:type="character" w:customStyle="1" w:styleId="BalloonTextChar">
    <w:name w:val="Balloon Text Char"/>
    <w:basedOn w:val="DefaultParagraphFont"/>
    <w:link w:val="BalloonText"/>
    <w:rsid w:val="00EE4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F66"/>
    <w:rPr>
      <w:b/>
      <w:color w:val="660033"/>
      <w:spacing w:val="0"/>
    </w:rPr>
  </w:style>
  <w:style w:type="paragraph" w:customStyle="1" w:styleId="Nameditemlist">
    <w:name w:val="Named item list"/>
    <w:basedOn w:val="BodyText"/>
    <w:qFormat/>
    <w:rsid w:val="00EE4F66"/>
    <w:pPr>
      <w:tabs>
        <w:tab w:val="left" w:pos="2835"/>
      </w:tabs>
      <w:ind w:left="2835" w:hanging="2835"/>
    </w:pPr>
  </w:style>
  <w:style w:type="paragraph" w:customStyle="1" w:styleId="BodyTextnopadding">
    <w:name w:val="Body Text no padding"/>
    <w:basedOn w:val="BodyText"/>
    <w:qFormat/>
    <w:rsid w:val="00EE4F66"/>
    <w:pPr>
      <w:spacing w:before="0" w:after="0"/>
    </w:pPr>
  </w:style>
  <w:style w:type="paragraph" w:customStyle="1" w:styleId="BodyTextBold">
    <w:name w:val="Body Text Bold"/>
    <w:basedOn w:val="BodyText"/>
    <w:qFormat/>
    <w:rsid w:val="00EE4F66"/>
    <w:rPr>
      <w:b/>
    </w:rPr>
  </w:style>
  <w:style w:type="character" w:styleId="Hyperlink">
    <w:name w:val="Hyperlink"/>
    <w:basedOn w:val="DefaultParagraphFont"/>
    <w:uiPriority w:val="99"/>
    <w:unhideWhenUsed/>
    <w:rsid w:val="00F46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3572</Characters>
  <Application>Microsoft Office Word</Application>
  <DocSecurity>0</DocSecurity>
  <Lines>127</Lines>
  <Paragraphs>70</Paragraphs>
  <ScaleCrop>false</ScaleCrop>
  <Company>Author-it Software Corporation Ltd.</Company>
  <LinksUpToDate>false</LinksUpToDate>
  <CharactersWithSpaces>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CHCEDS010 Work effectively as an Aboriginal or Torres Strait Islander education worker</dc:title>
  <dc:subject>Approved</dc:subject>
  <dc:creator>SkillsIQ</dc:creator>
  <cp:keywords>Release: 2</cp:keywords>
  <dc:description>Review Date: 12 April 2008</dc:description>
  <cp:lastModifiedBy>HSD_TPCMSd.prod</cp:lastModifiedBy>
  <cp:revision>3</cp:revision>
  <dcterms:created xsi:type="dcterms:W3CDTF">2022-04-28T09:16:00Z</dcterms:created>
  <dcterms:modified xsi:type="dcterms:W3CDTF">2022-04-28T09:16:00Z</dcterms:modified>
</cp:coreProperties>
</file>