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545" w:rsidP="00911545">
      <w:pPr>
        <w:pStyle w:val="Title"/>
      </w:pPr>
      <w:r>
        <w:fldChar w:fldCharType="begin"/>
      </w:r>
      <w:r>
        <w:instrText xml:space="preserve"> TITLE   \* MERGEFORMAT </w:instrText>
      </w:r>
      <w:r>
        <w:fldChar w:fldCharType="separate"/>
      </w:r>
      <w:r>
        <w:t>CHCEDS007 Work effectively with students and colleagues</w:t>
      </w:r>
      <w:r>
        <w:fldChar w:fldCharType="end"/>
      </w:r>
    </w:p>
    <w:p w:rsidR="00911545" w:rsidP="00911545">
      <w:pPr>
        <w:pStyle w:val="Version"/>
        <w:sectPr w:rsidSect="00AE7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78DF" w:rsidP="00AE78DF">
      <w:pPr>
        <w:pStyle w:val="SuperHeading"/>
      </w:pPr>
      <w:r w:rsidRPr="00AE78DF">
        <w:t>CHCEDS007 Work effectively with students and colleagues</w:t>
      </w:r>
    </w:p>
    <w:p w:rsidR="00000000" w:rsidRPr="00AE78DF" w:rsidP="00AE78DF">
      <w:pPr>
        <w:pStyle w:val="Heading1"/>
      </w:pPr>
      <w:bookmarkStart w:id="1" w:name="O_738798"/>
      <w:bookmarkEnd w:id="1"/>
      <w:r w:rsidRPr="00AE78DF">
        <w:t>Modification History</w:t>
      </w:r>
    </w:p>
    <w:tbl>
      <w:tblPr>
        <w:tblW w:w="0" w:type="auto"/>
        <w:tblLayout w:type="fixed"/>
        <w:tblCellMar>
          <w:left w:w="62" w:type="dxa"/>
          <w:right w:w="62" w:type="dxa"/>
        </w:tblCellMar>
        <w:tblLook w:val="0000"/>
      </w:tblPr>
      <w:tblGrid>
        <w:gridCol w:w="3060"/>
        <w:gridCol w:w="6074"/>
      </w:tblGrid>
      <w:tr w:rsidTr="00AE78D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E78DF" w:rsidP="00AE78DF">
            <w:pPr>
              <w:pStyle w:val="BodyText"/>
            </w:pPr>
            <w:r w:rsidRPr="00AE78D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78DF">
            <w:pPr>
              <w:pStyle w:val="BodyText"/>
              <w:rPr>
                <w:lang w:val="en-NZ"/>
              </w:rPr>
            </w:pPr>
            <w:r w:rsidRPr="00AE78DF">
              <w:rPr>
                <w:rStyle w:val="SpecialBold"/>
              </w:rPr>
              <w:t>Comments</w:t>
            </w:r>
          </w:p>
        </w:tc>
      </w:tr>
      <w:tr w:rsidTr="00AE78D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78DF">
            <w:pPr>
              <w:pStyle w:val="BodyText"/>
              <w:rPr>
                <w:lang w:val="en-NZ"/>
              </w:rPr>
            </w:pPr>
            <w:r w:rsidRPr="00AE78D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78DF" w:rsidP="00AE78DF">
            <w:pPr>
              <w:pStyle w:val="BodyText"/>
            </w:pPr>
            <w:r w:rsidRPr="00AE78DF">
              <w:t>Updated:</w:t>
            </w:r>
          </w:p>
          <w:p w:rsidR="00000000" w:rsidRPr="00AE78DF" w:rsidP="00AE78DF">
            <w:pPr>
              <w:pStyle w:val="ListBullet"/>
            </w:pPr>
            <w:r w:rsidRPr="00AE78DF">
              <w:t>assessor requirements statement</w:t>
            </w:r>
          </w:p>
          <w:p w:rsidR="00000000" w:rsidRPr="00AE78DF" w:rsidP="00AE78DF">
            <w:pPr>
              <w:pStyle w:val="ListBullet"/>
            </w:pPr>
            <w:r w:rsidRPr="00AE78DF">
              <w:t>foundation skills lead in statement</w:t>
            </w:r>
          </w:p>
          <w:p w:rsidR="00000000" w:rsidRPr="00AE78DF" w:rsidP="00AE78DF">
            <w:pPr>
              <w:pStyle w:val="ListBullet"/>
            </w:pPr>
            <w:r w:rsidRPr="00AE78DF">
              <w:t>licensing statement</w:t>
            </w:r>
          </w:p>
          <w:p w:rsidR="00000000" w:rsidRPr="00AE78DF" w:rsidP="00AE78DF">
            <w:pPr>
              <w:pStyle w:val="ListBullet"/>
            </w:pPr>
            <w:r w:rsidRPr="00AE78DF">
              <w:t>modification history to reflect 2012 standards</w:t>
            </w:r>
          </w:p>
          <w:p w:rsidR="00000000" w:rsidP="00AE78DF">
            <w:pPr>
              <w:pStyle w:val="BodyText"/>
              <w:rPr>
                <w:lang w:val="en-NZ"/>
              </w:rPr>
            </w:pPr>
            <w:r w:rsidRPr="00AE78DF">
              <w:t>Equivalent outcome.</w:t>
            </w:r>
          </w:p>
        </w:tc>
      </w:tr>
      <w:tr w:rsidTr="00AE78D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78DF">
            <w:pPr>
              <w:pStyle w:val="BodyText"/>
              <w:rPr>
                <w:lang w:val="en-NZ"/>
              </w:rPr>
            </w:pPr>
            <w:r w:rsidRPr="00AE78D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78DF" w:rsidP="00AE78DF">
            <w:pPr>
              <w:pStyle w:val="BodyText"/>
            </w:pPr>
            <w:r w:rsidRPr="00AE78DF">
              <w:t xml:space="preserve">This version was released in </w:t>
            </w:r>
            <w:r w:rsidRPr="00AE78DF">
              <w:rPr>
                <w:rStyle w:val="Emphasis"/>
              </w:rPr>
              <w:t>CHC Community Services Training Package release 1.0</w:t>
            </w:r>
            <w:r w:rsidRPr="00AE78DF">
              <w:t xml:space="preserve"> and meets the requirements of the 2012 Standards for Training Packages.</w:t>
            </w:r>
          </w:p>
          <w:p w:rsidR="00000000" w:rsidRPr="00AE78DF" w:rsidP="00AE78DF">
            <w:pPr>
              <w:pStyle w:val="BodyText"/>
            </w:pPr>
            <w:r w:rsidRPr="00AE78DF">
              <w:t>Significant changes to elements and performance criteria.</w:t>
            </w:r>
          </w:p>
          <w:p w:rsidR="00000000" w:rsidRPr="00AE78DF" w:rsidP="00AE78DF">
            <w:pPr>
              <w:pStyle w:val="BodyText"/>
            </w:pPr>
            <w:r w:rsidRPr="00AE78DF">
              <w:t>New evidence requirements for assessment, inc</w:t>
            </w:r>
            <w:r w:rsidRPr="00AE78DF">
              <w:t>luding volume and frequency requirements.</w:t>
            </w:r>
          </w:p>
        </w:tc>
      </w:tr>
    </w:tbl>
    <w:p w:rsidR="00911545" w:rsidP="00AE78DF">
      <w:pPr>
        <w:pStyle w:val="BodyText"/>
      </w:pPr>
    </w:p>
    <w:p w:rsidR="00911545" w:rsidP="00AE78DF">
      <w:pPr>
        <w:pStyle w:val="BodyText"/>
      </w:pPr>
    </w:p>
    <w:p w:rsidR="00000000" w:rsidRPr="00AE78DF" w:rsidP="00AE78DF">
      <w:pPr>
        <w:pStyle w:val="Heading1"/>
      </w:pPr>
      <w:bookmarkStart w:id="2" w:name="O_738797"/>
      <w:bookmarkEnd w:id="2"/>
      <w:r w:rsidRPr="00AE78DF">
        <w:t>Application</w:t>
      </w:r>
    </w:p>
    <w:p w:rsidR="00000000" w:rsidRPr="00AE78DF" w:rsidP="00911545">
      <w:pPr>
        <w:pStyle w:val="BodyText"/>
      </w:pPr>
      <w:r w:rsidRPr="00AE78DF">
        <w:t>This unit describes the skills and knowledge required to effectively communicate with students and colleagues.</w:t>
      </w:r>
    </w:p>
    <w:p w:rsidR="00911545" w:rsidP="00911545">
      <w:pPr>
        <w:pStyle w:val="BodyText"/>
      </w:pPr>
      <w:r w:rsidRPr="00AE78DF">
        <w:t>This unit applies to education support work in a variety of contexts a</w:t>
      </w:r>
      <w:r w:rsidRPr="00AE78DF">
        <w:t>nd the work is to be undertaken with appropriate guidance, support and supervision by a nominated teacher or other education professional.</w:t>
      </w:r>
    </w:p>
    <w:p w:rsidR="00911545" w:rsidRPr="00911545" w:rsidP="00911545">
      <w:pPr>
        <w:pStyle w:val="BodyText"/>
        <w:rPr>
          <w:i/>
        </w:rPr>
      </w:pPr>
      <w:r w:rsidRPr="00911545">
        <w:rPr>
          <w:rStyle w:val="Emphasis"/>
        </w:rPr>
        <w:t>The skills in this unit must be applied in accordance with Commonwealth and State/Territory legislation, Australian</w:t>
      </w:r>
      <w:r w:rsidRPr="00911545">
        <w:rPr>
          <w:rStyle w:val="Emphasis"/>
        </w:rPr>
        <w:t>/New Zealand standards and industry codes of practice</w:t>
      </w:r>
      <w:r w:rsidRPr="00911545">
        <w:rPr>
          <w:i/>
        </w:rPr>
        <w:t>.</w:t>
      </w:r>
    </w:p>
    <w:p w:rsidR="00000000" w:rsidRPr="00AE78DF" w:rsidP="00AE78DF">
      <w:pPr>
        <w:pStyle w:val="Heading1"/>
      </w:pPr>
      <w:bookmarkStart w:id="3" w:name="O_738796"/>
      <w:bookmarkEnd w:id="3"/>
      <w:r w:rsidRPr="00AE78DF">
        <w:t>Elements and Performance Criteria</w:t>
      </w:r>
    </w:p>
    <w:tbl>
      <w:tblPr>
        <w:tblW w:w="0" w:type="auto"/>
        <w:tblLayout w:type="fixed"/>
        <w:tblCellMar>
          <w:left w:w="62" w:type="dxa"/>
          <w:right w:w="62" w:type="dxa"/>
        </w:tblCellMar>
        <w:tblLook w:val="0000"/>
      </w:tblPr>
      <w:tblGrid>
        <w:gridCol w:w="2694"/>
        <w:gridCol w:w="6269"/>
      </w:tblGrid>
      <w:tr w:rsidTr="0091154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E78DF" w:rsidP="00AE78DF">
            <w:pPr>
              <w:pStyle w:val="BodyText"/>
            </w:pPr>
            <w:r w:rsidRPr="00AE78DF">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AE78DF">
            <w:pPr>
              <w:pStyle w:val="BodyText"/>
              <w:rPr>
                <w:lang w:val="en-NZ"/>
              </w:rPr>
            </w:pPr>
            <w:r w:rsidRPr="00AE78DF">
              <w:rPr>
                <w:rStyle w:val="SpecialBold"/>
              </w:rPr>
              <w:t>PERFORMANCE CRITERIA</w:t>
            </w:r>
          </w:p>
        </w:tc>
      </w:tr>
      <w:tr w:rsidTr="0091154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AE78DF" w:rsidP="00AE78DF">
            <w:pPr>
              <w:pStyle w:val="BodyText"/>
            </w:pPr>
            <w:r w:rsidRPr="00AE78D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AE78DF">
            <w:pPr>
              <w:pStyle w:val="BodyText"/>
              <w:rPr>
                <w:lang w:val="en-NZ"/>
              </w:rPr>
            </w:pPr>
            <w:r w:rsidRPr="00AE78DF">
              <w:rPr>
                <w:rStyle w:val="Emphasis"/>
              </w:rPr>
              <w:t xml:space="preserve">Performance criteria specify the level of performance needed to demonstrate achievement of the element. </w:t>
            </w:r>
          </w:p>
        </w:tc>
      </w:tr>
      <w:tr w:rsidTr="00911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78DF">
            <w:pPr>
              <w:pStyle w:val="BodyText"/>
              <w:rPr>
                <w:lang w:val="en-NZ"/>
              </w:rPr>
            </w:pPr>
            <w:r w:rsidRPr="00AE78DF">
              <w:t>1. Communicate effectively with students</w:t>
            </w:r>
          </w:p>
        </w:tc>
        <w:tc>
          <w:tcPr>
            <w:tcW w:w="6269" w:type="dxa"/>
            <w:tcBorders>
              <w:top w:val="nil"/>
              <w:left w:val="nil"/>
              <w:bottom w:val="nil"/>
              <w:right w:val="nil"/>
            </w:tcBorders>
            <w:tcMar>
              <w:top w:w="0" w:type="dxa"/>
              <w:left w:w="62" w:type="dxa"/>
              <w:bottom w:w="0" w:type="dxa"/>
              <w:right w:w="62" w:type="dxa"/>
            </w:tcMar>
          </w:tcPr>
          <w:p w:rsidR="00000000" w:rsidRPr="00AE78DF" w:rsidP="00AE78DF">
            <w:pPr>
              <w:pStyle w:val="BodyText"/>
            </w:pPr>
            <w:r w:rsidRPr="00AE78DF">
              <w:t>1.1</w:t>
            </w:r>
            <w:r w:rsidRPr="00AE78DF">
              <w:tab/>
              <w:t>Use positive and respectful communication styles with students in all situations</w:t>
            </w:r>
          </w:p>
          <w:p w:rsidR="00000000" w:rsidRPr="00AE78DF" w:rsidP="00AE78DF">
            <w:pPr>
              <w:pStyle w:val="BodyText"/>
            </w:pPr>
            <w:r w:rsidRPr="00AE78DF">
              <w:t>1.2</w:t>
            </w:r>
            <w:r w:rsidRPr="00AE78DF">
              <w:tab/>
              <w:t>Use active-listening</w:t>
            </w:r>
            <w:r w:rsidRPr="00AE78DF">
              <w:t xml:space="preserve"> techniques</w:t>
            </w:r>
          </w:p>
          <w:p w:rsidR="00000000" w:rsidRPr="00AE78DF" w:rsidP="00AE78DF">
            <w:pPr>
              <w:pStyle w:val="BodyText"/>
            </w:pPr>
            <w:r w:rsidRPr="00AE78DF">
              <w:t>1.3</w:t>
            </w:r>
            <w:r w:rsidRPr="00AE78DF">
              <w:tab/>
              <w:t>Explore students’ interests and concerns through conversation where appropriate</w:t>
            </w:r>
          </w:p>
          <w:p w:rsidR="00000000" w:rsidRPr="00AE78DF" w:rsidP="00AE78DF">
            <w:pPr>
              <w:pStyle w:val="BodyText"/>
            </w:pPr>
            <w:r w:rsidRPr="00AE78DF">
              <w:t>1.4</w:t>
            </w:r>
            <w:r w:rsidRPr="00AE78DF">
              <w:tab/>
              <w:t>Consider non-verbal cues when interacting with students</w:t>
            </w:r>
          </w:p>
          <w:p w:rsidR="00000000" w:rsidP="00AE78DF">
            <w:pPr>
              <w:pStyle w:val="BodyText"/>
              <w:rPr>
                <w:lang w:val="en-NZ"/>
              </w:rPr>
            </w:pPr>
            <w:r w:rsidRPr="00AE78DF">
              <w:t>1.5</w:t>
            </w:r>
            <w:r w:rsidRPr="00AE78DF">
              <w:tab/>
              <w:t xml:space="preserve">Use communication strategies that are developmentally appropriate for effective interaction and </w:t>
            </w:r>
            <w:r w:rsidRPr="00AE78DF">
              <w:t>problem-solving with students</w:t>
            </w:r>
          </w:p>
        </w:tc>
      </w:tr>
      <w:tr w:rsidTr="00911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E78DF">
            <w:pPr>
              <w:pStyle w:val="BodyText"/>
              <w:rPr>
                <w:lang w:val="en-NZ"/>
              </w:rPr>
            </w:pPr>
          </w:p>
        </w:tc>
      </w:tr>
      <w:tr w:rsidTr="00911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78DF">
            <w:pPr>
              <w:pStyle w:val="BodyText"/>
              <w:rPr>
                <w:lang w:val="en-NZ"/>
              </w:rPr>
            </w:pPr>
            <w:r w:rsidRPr="00AE78DF">
              <w:t xml:space="preserve">2. Use current, recognised good practice techniques of communication </w:t>
            </w:r>
          </w:p>
        </w:tc>
        <w:tc>
          <w:tcPr>
            <w:tcW w:w="6269" w:type="dxa"/>
            <w:tcBorders>
              <w:top w:val="nil"/>
              <w:left w:val="nil"/>
              <w:bottom w:val="nil"/>
              <w:right w:val="nil"/>
            </w:tcBorders>
            <w:tcMar>
              <w:top w:w="0" w:type="dxa"/>
              <w:left w:w="62" w:type="dxa"/>
              <w:bottom w:w="0" w:type="dxa"/>
              <w:right w:w="62" w:type="dxa"/>
            </w:tcMar>
          </w:tcPr>
          <w:p w:rsidR="00000000" w:rsidRPr="00AE78DF" w:rsidP="00AE78DF">
            <w:pPr>
              <w:pStyle w:val="BodyText"/>
            </w:pPr>
            <w:r w:rsidRPr="00AE78DF">
              <w:t>2.1</w:t>
            </w:r>
            <w:r w:rsidRPr="00AE78DF">
              <w:tab/>
              <w:t>Communicate with students to maintain the integrity of individual rights, self-determination and personal dignity</w:t>
            </w:r>
          </w:p>
          <w:p w:rsidR="00000000" w:rsidRPr="00AE78DF" w:rsidP="00AE78DF">
            <w:pPr>
              <w:pStyle w:val="BodyText"/>
            </w:pPr>
            <w:r w:rsidRPr="00AE78DF">
              <w:t>2.2</w:t>
            </w:r>
            <w:r w:rsidRPr="00AE78DF">
              <w:tab/>
            </w:r>
            <w:r w:rsidRPr="00AE78DF">
              <w:t>Adapt style and language to accommodate different cultural values, practices and cultural sensitivities</w:t>
            </w:r>
          </w:p>
          <w:p w:rsidR="00000000" w:rsidP="00AE78DF">
            <w:pPr>
              <w:pStyle w:val="BodyText"/>
              <w:rPr>
                <w:lang w:val="en-NZ"/>
              </w:rPr>
            </w:pPr>
            <w:r w:rsidRPr="00AE78DF">
              <w:t>2.3</w:t>
            </w:r>
            <w:r w:rsidRPr="00AE78DF">
              <w:tab/>
              <w:t>Use verbal and non-verbal skills to interact with young people in a positive manner</w:t>
            </w:r>
          </w:p>
        </w:tc>
      </w:tr>
      <w:tr w:rsidTr="00911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AE78DF">
            <w:pPr>
              <w:pStyle w:val="BodyText"/>
              <w:rPr>
                <w:lang w:val="en-NZ"/>
              </w:rPr>
            </w:pPr>
          </w:p>
        </w:tc>
      </w:tr>
      <w:tr w:rsidTr="0091154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E78DF">
            <w:pPr>
              <w:pStyle w:val="BodyText"/>
              <w:rPr>
                <w:lang w:val="en-NZ"/>
              </w:rPr>
            </w:pPr>
            <w:r w:rsidRPr="00AE78DF">
              <w:t>3. Work effectively with diverse students and colleagues</w:t>
            </w:r>
          </w:p>
        </w:tc>
        <w:tc>
          <w:tcPr>
            <w:tcW w:w="6269" w:type="dxa"/>
            <w:tcBorders>
              <w:top w:val="nil"/>
              <w:left w:val="nil"/>
              <w:bottom w:val="nil"/>
              <w:right w:val="nil"/>
            </w:tcBorders>
            <w:tcMar>
              <w:top w:w="0" w:type="dxa"/>
              <w:left w:w="62" w:type="dxa"/>
              <w:bottom w:w="0" w:type="dxa"/>
              <w:right w:w="62" w:type="dxa"/>
            </w:tcMar>
          </w:tcPr>
          <w:p w:rsidR="00000000" w:rsidRPr="00AE78DF" w:rsidP="00AE78DF">
            <w:pPr>
              <w:pStyle w:val="BodyText"/>
            </w:pPr>
            <w:r w:rsidRPr="00AE78DF">
              <w:t>3.1</w:t>
            </w:r>
            <w:r w:rsidRPr="00AE78DF">
              <w:tab/>
              <w:t>Use a range of communication styles to respect and reflect the diversity of the school</w:t>
            </w:r>
          </w:p>
          <w:p w:rsidR="00000000" w:rsidRPr="00AE78DF" w:rsidP="00AE78DF">
            <w:pPr>
              <w:pStyle w:val="BodyText"/>
            </w:pPr>
            <w:r w:rsidRPr="00AE78DF">
              <w:t>3.2</w:t>
            </w:r>
            <w:r w:rsidRPr="00AE78DF">
              <w:tab/>
              <w:t xml:space="preserve">Engage in work practices that are inclusive and benefit educational outcomes </w:t>
            </w:r>
          </w:p>
          <w:p w:rsidR="00000000" w:rsidRPr="00AE78DF" w:rsidP="00AE78DF">
            <w:pPr>
              <w:pStyle w:val="BodyText"/>
            </w:pPr>
            <w:r w:rsidRPr="00AE78DF">
              <w:t xml:space="preserve">3.3 </w:t>
            </w:r>
            <w:r w:rsidRPr="00AE78DF">
              <w:tab/>
              <w:t xml:space="preserve">Seek and act on feedback from colleagues and supervisors to continuously improve </w:t>
            </w:r>
            <w:r w:rsidRPr="00AE78DF">
              <w:t>personal effectiveness in working with diversity</w:t>
            </w:r>
          </w:p>
        </w:tc>
      </w:tr>
    </w:tbl>
    <w:p w:rsidR="00000000" w:rsidRPr="00AE78DF" w:rsidP="00AE78DF">
      <w:pPr>
        <w:pStyle w:val="BodyText"/>
      </w:pPr>
    </w:p>
    <w:p w:rsidR="00000000" w:rsidRPr="00AE78DF" w:rsidP="00AE78DF">
      <w:pPr>
        <w:pStyle w:val="AllowPageBreak"/>
      </w:pPr>
    </w:p>
    <w:p w:rsidR="00000000" w:rsidRPr="00AE78DF" w:rsidP="00AE78DF">
      <w:pPr>
        <w:pStyle w:val="Heading1"/>
      </w:pPr>
      <w:bookmarkStart w:id="4" w:name="O_738795"/>
      <w:bookmarkEnd w:id="4"/>
      <w:r w:rsidRPr="00AE78DF">
        <w:t>Foundation Skills</w:t>
      </w:r>
    </w:p>
    <w:tbl>
      <w:tblPr>
        <w:tblW w:w="0" w:type="auto"/>
        <w:tblLayout w:type="fixed"/>
        <w:tblCellMar>
          <w:left w:w="62" w:type="dxa"/>
          <w:right w:w="62" w:type="dxa"/>
        </w:tblCellMar>
        <w:tblLook w:val="0000"/>
      </w:tblPr>
      <w:tblGrid>
        <w:gridCol w:w="8910"/>
        <w:gridCol w:w="54"/>
      </w:tblGrid>
      <w:tr w:rsidTr="00AE78D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E78DF">
            <w:pPr>
              <w:pStyle w:val="BodyText"/>
              <w:rPr>
                <w:lang w:val="en-NZ"/>
              </w:rPr>
            </w:pPr>
            <w:r w:rsidRPr="00AE78DF">
              <w:rPr>
                <w:rStyle w:val="Emphasis"/>
              </w:rPr>
              <w:t>The Foundation Skills describe those required skills (language, literacy, numeracy and employment skills) that are essential to performance.</w:t>
            </w:r>
          </w:p>
        </w:tc>
      </w:tr>
      <w:tr w:rsidTr="00AE78DF">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AE78DF" w:rsidP="00AE78DF">
            <w:pPr>
              <w:pStyle w:val="BodyText"/>
            </w:pPr>
            <w:r w:rsidRPr="00AE78DF">
              <w:t>Foundation skill</w:t>
            </w:r>
            <w:r w:rsidRPr="00AE78DF">
              <w:t>s essential to performance are explicit in the performance criteria of this unit of competency.</w:t>
            </w:r>
          </w:p>
        </w:tc>
      </w:tr>
    </w:tbl>
    <w:p w:rsidR="00000000" w:rsidRPr="00AE78DF" w:rsidP="00AE78DF">
      <w:pPr>
        <w:pStyle w:val="BodyText"/>
      </w:pPr>
    </w:p>
    <w:p w:rsidR="00000000" w:rsidRPr="00AE78DF" w:rsidP="00AE78DF">
      <w:pPr>
        <w:pStyle w:val="AllowPageBreak"/>
      </w:pPr>
    </w:p>
    <w:p w:rsidR="00000000" w:rsidRPr="00AE78DF" w:rsidP="00AE78DF">
      <w:pPr>
        <w:pStyle w:val="Heading1"/>
      </w:pPr>
      <w:bookmarkStart w:id="5" w:name="O_738794"/>
      <w:bookmarkEnd w:id="5"/>
      <w:r w:rsidRPr="00AE78DF">
        <w:t>Unit Mapping Information</w:t>
      </w:r>
    </w:p>
    <w:p w:rsidR="00000000" w:rsidRPr="00AE78DF" w:rsidP="00911545">
      <w:pPr>
        <w:pStyle w:val="BodyText"/>
      </w:pPr>
      <w:r w:rsidRPr="00AE78DF">
        <w:t>No equivalent unit.</w:t>
      </w:r>
    </w:p>
    <w:p w:rsidR="00000000" w:rsidRPr="00AE78DF" w:rsidP="00AE78DF">
      <w:pPr>
        <w:pStyle w:val="Heading1"/>
      </w:pPr>
      <w:bookmarkStart w:id="6" w:name="O_738799"/>
      <w:bookmarkEnd w:id="6"/>
      <w:r w:rsidRPr="00AE78DF">
        <w:t>Links</w:t>
      </w:r>
    </w:p>
    <w:p w:rsidR="00000000" w:rsidRPr="00AE78DF" w:rsidP="00911545">
      <w:pPr>
        <w:pStyle w:val="BodyText"/>
      </w:pPr>
      <w:r w:rsidRPr="00AE78D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522E5">
        <w:rPr>
          <w:rStyle w:val="Hyperlink"/>
        </w:rPr>
        <w:t>https://vetnet.gov.au/Pages/TrainingDocs.aspx?q=5e0c25cc-3d9d-4b43-80d3-bd22cc4f1e53</w:t>
      </w:r>
      <w:r>
        <w:fldChar w:fldCharType="end"/>
      </w:r>
    </w:p>
    <w:p w:rsidR="00000000" w:rsidRPr="00AE78DF" w:rsidP="00911545">
      <w:pPr>
        <w:pStyle w:val="BodyText"/>
        <w:sectPr w:rsidSect="00AE78DF">
          <w:headerReference w:type="default" r:id="rId10"/>
          <w:footerReference w:type="default" r:id="rId11"/>
          <w:pgSz w:w="11908" w:h="16833"/>
          <w:pgMar w:top="1702" w:right="1418" w:bottom="1702" w:left="1418" w:header="992" w:footer="992" w:gutter="0"/>
          <w:cols w:space="720"/>
          <w:noEndnote/>
          <w:docGrid w:linePitch="299"/>
        </w:sectPr>
      </w:pPr>
    </w:p>
    <w:p w:rsidR="00000000" w:rsidRPr="00AE78DF" w:rsidP="00AE78DF">
      <w:pPr>
        <w:pStyle w:val="SuperHeading"/>
      </w:pPr>
      <w:r w:rsidRPr="00AE78DF">
        <w:t>Assessment Requirements for CHCEDS007 Work effectively with students and colleagues</w:t>
      </w:r>
    </w:p>
    <w:p w:rsidR="00000000" w:rsidRPr="00AE78DF" w:rsidP="00AE78DF">
      <w:pPr>
        <w:pStyle w:val="Heading1"/>
      </w:pPr>
      <w:bookmarkStart w:id="7" w:name="O_738792"/>
      <w:bookmarkEnd w:id="7"/>
      <w:r w:rsidRPr="00AE78DF">
        <w:t>Modification History</w:t>
      </w:r>
    </w:p>
    <w:tbl>
      <w:tblPr>
        <w:tblW w:w="0" w:type="auto"/>
        <w:tblLayout w:type="fixed"/>
        <w:tblCellMar>
          <w:left w:w="62" w:type="dxa"/>
          <w:right w:w="62" w:type="dxa"/>
        </w:tblCellMar>
        <w:tblLook w:val="0000"/>
      </w:tblPr>
      <w:tblGrid>
        <w:gridCol w:w="3060"/>
        <w:gridCol w:w="6074"/>
      </w:tblGrid>
      <w:tr w:rsidTr="00AE78D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E78DF" w:rsidP="00AE78DF">
            <w:pPr>
              <w:pStyle w:val="BodyText"/>
            </w:pPr>
            <w:r w:rsidRPr="00AE78D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E78DF">
            <w:pPr>
              <w:pStyle w:val="BodyText"/>
              <w:rPr>
                <w:lang w:val="en-NZ"/>
              </w:rPr>
            </w:pPr>
            <w:r w:rsidRPr="00AE78DF">
              <w:rPr>
                <w:rStyle w:val="SpecialBold"/>
              </w:rPr>
              <w:t>Comment</w:t>
            </w:r>
            <w:r w:rsidRPr="00AE78DF">
              <w:rPr>
                <w:rStyle w:val="SpecialBold"/>
              </w:rPr>
              <w:t>s</w:t>
            </w:r>
          </w:p>
        </w:tc>
      </w:tr>
      <w:tr w:rsidTr="00AE78D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78DF">
            <w:pPr>
              <w:pStyle w:val="BodyText"/>
              <w:rPr>
                <w:lang w:val="en-NZ"/>
              </w:rPr>
            </w:pPr>
            <w:r w:rsidRPr="00AE78D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78DF" w:rsidP="00AE78DF">
            <w:pPr>
              <w:pStyle w:val="BodyText"/>
            </w:pPr>
            <w:r w:rsidRPr="00AE78DF">
              <w:t>Updated:</w:t>
            </w:r>
          </w:p>
          <w:p w:rsidR="00000000" w:rsidRPr="00AE78DF" w:rsidP="00AE78DF">
            <w:pPr>
              <w:pStyle w:val="ListBullet"/>
            </w:pPr>
            <w:r w:rsidRPr="00AE78DF">
              <w:t>assessor requirements statement</w:t>
            </w:r>
          </w:p>
          <w:p w:rsidR="00000000" w:rsidRPr="00AE78DF" w:rsidP="00AE78DF">
            <w:pPr>
              <w:pStyle w:val="ListBullet"/>
            </w:pPr>
            <w:r w:rsidRPr="00AE78DF">
              <w:t>foundation skills lead in statement</w:t>
            </w:r>
          </w:p>
          <w:p w:rsidR="00000000" w:rsidRPr="00AE78DF" w:rsidP="00AE78DF">
            <w:pPr>
              <w:pStyle w:val="ListBullet"/>
            </w:pPr>
            <w:r w:rsidRPr="00AE78DF">
              <w:t>licensing statement</w:t>
            </w:r>
          </w:p>
          <w:p w:rsidR="00000000" w:rsidRPr="00AE78DF" w:rsidP="00AE78DF">
            <w:pPr>
              <w:pStyle w:val="ListBullet"/>
            </w:pPr>
            <w:r w:rsidRPr="00AE78DF">
              <w:t>modification history to reflect 2012 standards</w:t>
            </w:r>
          </w:p>
          <w:p w:rsidR="00000000" w:rsidP="00AE78DF">
            <w:pPr>
              <w:pStyle w:val="BodyText"/>
              <w:rPr>
                <w:lang w:val="en-NZ"/>
              </w:rPr>
            </w:pPr>
            <w:r w:rsidRPr="00AE78DF">
              <w:t>Equivalent outcome.</w:t>
            </w:r>
          </w:p>
        </w:tc>
      </w:tr>
      <w:tr w:rsidTr="00AE78D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78DF">
            <w:pPr>
              <w:pStyle w:val="BodyText"/>
              <w:rPr>
                <w:lang w:val="en-NZ"/>
              </w:rPr>
            </w:pPr>
            <w:r w:rsidRPr="00AE78D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78DF" w:rsidP="00AE78DF">
            <w:pPr>
              <w:pStyle w:val="BodyText"/>
            </w:pPr>
            <w:r w:rsidRPr="00AE78DF">
              <w:t xml:space="preserve">This version was released in </w:t>
            </w:r>
            <w:r w:rsidRPr="00AE78DF">
              <w:rPr>
                <w:rStyle w:val="Emphasis"/>
              </w:rPr>
              <w:t>CHC Community Services Training Package release 1.0</w:t>
            </w:r>
            <w:r w:rsidRPr="00AE78DF">
              <w:t xml:space="preserve"> and meets the requirements of the 2012 Standards for Training Packages.</w:t>
            </w:r>
          </w:p>
          <w:p w:rsidR="00000000" w:rsidRPr="00AE78DF" w:rsidP="00AE78DF">
            <w:pPr>
              <w:pStyle w:val="BodyText"/>
            </w:pPr>
            <w:r w:rsidRPr="00AE78DF">
              <w:t>Significant changes to elements and performance criteria.</w:t>
            </w:r>
          </w:p>
          <w:p w:rsidR="00000000" w:rsidRPr="00AE78DF" w:rsidP="00AE78DF">
            <w:pPr>
              <w:pStyle w:val="BodyText"/>
            </w:pPr>
            <w:r w:rsidRPr="00AE78DF">
              <w:t>New evidence requirements for assessment, including volume and frequency r</w:t>
            </w:r>
            <w:r w:rsidRPr="00AE78DF">
              <w:t>equirements.</w:t>
            </w:r>
          </w:p>
        </w:tc>
      </w:tr>
    </w:tbl>
    <w:p w:rsidR="00000000" w:rsidRPr="00AE78DF" w:rsidP="00AE78DF">
      <w:pPr>
        <w:pStyle w:val="BodyText"/>
      </w:pPr>
    </w:p>
    <w:p w:rsidR="00000000" w:rsidRPr="00AE78DF" w:rsidP="00AE78DF">
      <w:pPr>
        <w:pStyle w:val="AllowPageBreak"/>
      </w:pPr>
    </w:p>
    <w:p w:rsidR="00000000" w:rsidRPr="00AE78DF" w:rsidP="00AE78DF">
      <w:pPr>
        <w:pStyle w:val="Heading1"/>
      </w:pPr>
      <w:bookmarkStart w:id="8" w:name="O_738791"/>
      <w:bookmarkEnd w:id="8"/>
      <w:r w:rsidRPr="00AE78DF">
        <w:t>Performance Evidence</w:t>
      </w:r>
    </w:p>
    <w:tbl>
      <w:tblPr>
        <w:tblW w:w="0" w:type="auto"/>
        <w:tblCellMar>
          <w:left w:w="62" w:type="dxa"/>
          <w:right w:w="62" w:type="dxa"/>
        </w:tblCellMar>
        <w:tblLook w:val="0000"/>
      </w:tblPr>
      <w:tblGrid>
        <w:gridCol w:w="9196"/>
      </w:tblGrid>
      <w:tr w:rsidTr="009115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78DF" w:rsidP="00AE78DF">
            <w:pPr>
              <w:pStyle w:val="BodyText"/>
            </w:pPr>
            <w:r w:rsidRPr="00AE78DF">
              <w:t>The candidate must show evidence of the ability to complete tasks outlined in elements and performance criteria of this unit, manage tasks and manage contingencies in the context of the job role. There m</w:t>
            </w:r>
            <w:r w:rsidRPr="00AE78DF">
              <w:t>ust be demonstrated evidence that the candidate has completed the following tasks:</w:t>
            </w:r>
          </w:p>
          <w:p w:rsidR="00000000" w:rsidRPr="00AE78DF" w:rsidP="00AE78DF">
            <w:pPr>
              <w:pStyle w:val="ListBullet"/>
            </w:pPr>
            <w:r w:rsidRPr="00AE78DF">
              <w:t>communicated effectively with at least two students and one colleague, including:</w:t>
            </w:r>
          </w:p>
          <w:p w:rsidR="00000000" w:rsidRPr="00AE78DF" w:rsidP="00AE78DF">
            <w:pPr>
              <w:pStyle w:val="ListBullet2"/>
            </w:pPr>
            <w:r w:rsidRPr="00AE78DF">
              <w:t xml:space="preserve">using active listening </w:t>
            </w:r>
          </w:p>
          <w:p w:rsidR="00000000" w:rsidRPr="00AE78DF" w:rsidP="00AE78DF">
            <w:pPr>
              <w:pStyle w:val="ListBullet2"/>
            </w:pPr>
            <w:r w:rsidRPr="00AE78DF">
              <w:t>clarifying information</w:t>
            </w:r>
          </w:p>
          <w:p w:rsidR="00000000" w:rsidRPr="00AE78DF" w:rsidP="00AE78DF">
            <w:pPr>
              <w:pStyle w:val="ListBullet2"/>
            </w:pPr>
            <w:r w:rsidRPr="00AE78DF">
              <w:t>respecting diversity</w:t>
            </w:r>
          </w:p>
          <w:p w:rsidR="00000000" w:rsidRPr="00AE78DF" w:rsidP="00AE78DF">
            <w:pPr>
              <w:pStyle w:val="ListBullet2"/>
            </w:pPr>
            <w:r w:rsidRPr="00AE78DF">
              <w:t>recognising non-verbal cues used by student</w:t>
            </w:r>
          </w:p>
          <w:p w:rsidR="00000000" w:rsidRPr="00AE78DF" w:rsidP="00AE78DF">
            <w:pPr>
              <w:pStyle w:val="ListBullet2"/>
            </w:pPr>
            <w:r w:rsidRPr="00AE78DF">
              <w:t>using non-verbal communication and cues appropriate to the needs of individuals</w:t>
            </w:r>
          </w:p>
          <w:p w:rsidR="00000000" w:rsidRPr="00AE78DF" w:rsidP="00AE78DF">
            <w:pPr>
              <w:pStyle w:val="ListBullet2"/>
            </w:pPr>
            <w:r w:rsidRPr="00AE78DF">
              <w:t>varying style to suit student needs</w:t>
            </w:r>
          </w:p>
          <w:p w:rsidR="00000000" w:rsidRPr="00AE78DF" w:rsidP="00AE78DF">
            <w:pPr>
              <w:pStyle w:val="ListBullet"/>
            </w:pPr>
            <w:r w:rsidRPr="00AE78DF">
              <w:t>developed positive interpersonal relationships with members of the school community.</w:t>
            </w:r>
          </w:p>
        </w:tc>
      </w:tr>
    </w:tbl>
    <w:p w:rsidR="00000000" w:rsidRPr="00AE78DF" w:rsidP="00AE78DF">
      <w:pPr>
        <w:pStyle w:val="BodyText"/>
      </w:pPr>
    </w:p>
    <w:p w:rsidR="00000000" w:rsidRPr="00AE78DF" w:rsidP="00AE78DF">
      <w:pPr>
        <w:pStyle w:val="AllowPageBreak"/>
      </w:pPr>
    </w:p>
    <w:p w:rsidR="00000000" w:rsidRPr="00AE78DF" w:rsidP="00AE78DF">
      <w:pPr>
        <w:pStyle w:val="Heading1"/>
      </w:pPr>
      <w:bookmarkStart w:id="9" w:name="O_738790"/>
      <w:bookmarkEnd w:id="9"/>
      <w:r w:rsidRPr="00AE78DF">
        <w:t>Knowledge Evidence</w:t>
      </w:r>
    </w:p>
    <w:tbl>
      <w:tblPr>
        <w:tblW w:w="0" w:type="auto"/>
        <w:tblCellMar>
          <w:left w:w="62" w:type="dxa"/>
          <w:right w:w="62" w:type="dxa"/>
        </w:tblCellMar>
        <w:tblLook w:val="0000"/>
      </w:tblPr>
      <w:tblGrid>
        <w:gridCol w:w="9196"/>
      </w:tblGrid>
      <w:tr w:rsidTr="009115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78DF" w:rsidP="00AE78DF">
            <w:pPr>
              <w:pStyle w:val="BodyText"/>
            </w:pPr>
            <w:r w:rsidRPr="00AE78DF">
              <w:t xml:space="preserve">The candidate must be able to demonstrate essential knowledge required to effectively do the task outlined in elements and performance criteria of this unit, manage the task and manage contingencies in the context of the </w:t>
            </w:r>
            <w:r w:rsidRPr="00AE78DF">
              <w:t>identified work role.</w:t>
            </w:r>
          </w:p>
          <w:p w:rsidR="00000000" w:rsidRPr="00AE78DF" w:rsidP="00AE78DF">
            <w:pPr>
              <w:pStyle w:val="BodyText"/>
            </w:pPr>
          </w:p>
          <w:p w:rsidR="00000000" w:rsidRPr="00AE78DF" w:rsidP="00AE78DF">
            <w:pPr>
              <w:pStyle w:val="BodyText"/>
            </w:pPr>
            <w:r w:rsidRPr="00AE78DF">
              <w:t>These include knowledge of:</w:t>
            </w:r>
          </w:p>
          <w:p w:rsidR="00000000" w:rsidRPr="00AE78DF" w:rsidP="00AE78DF">
            <w:pPr>
              <w:pStyle w:val="ListBullet"/>
            </w:pPr>
            <w:r w:rsidRPr="00AE78DF">
              <w:t>importance of stating and maintaining expectations</w:t>
            </w:r>
          </w:p>
          <w:p w:rsidR="00000000" w:rsidRPr="00AE78DF" w:rsidP="00AE78DF">
            <w:pPr>
              <w:pStyle w:val="ListBullet"/>
            </w:pPr>
            <w:r w:rsidRPr="00AE78DF">
              <w:t>principles and practices to enhance sustainability in the workplace</w:t>
            </w:r>
          </w:p>
          <w:p w:rsidR="00000000" w:rsidRPr="00AE78DF" w:rsidP="00AE78DF">
            <w:pPr>
              <w:pStyle w:val="ListBullet"/>
            </w:pPr>
            <w:r w:rsidRPr="00AE78DF">
              <w:t>organisation policies and procedures relating to communicating with and about student</w:t>
            </w:r>
            <w:r w:rsidRPr="00AE78DF">
              <w:t>s</w:t>
            </w:r>
          </w:p>
          <w:p w:rsidR="00000000" w:rsidRPr="00AE78DF" w:rsidP="00AE78DF">
            <w:pPr>
              <w:pStyle w:val="ListBullet"/>
            </w:pPr>
            <w:r w:rsidRPr="00AE78DF">
              <w:t>requirements of anti-discrimination legislation</w:t>
            </w:r>
          </w:p>
          <w:p w:rsidR="00000000" w:rsidRPr="00AE78DF" w:rsidP="00AE78DF">
            <w:pPr>
              <w:pStyle w:val="ListBullet"/>
            </w:pPr>
            <w:r w:rsidRPr="00AE78DF">
              <w:t>stages of child development in relation to communication</w:t>
            </w:r>
          </w:p>
          <w:p w:rsidR="00000000" w:rsidRPr="00AE78DF" w:rsidP="00AE78DF">
            <w:pPr>
              <w:pStyle w:val="ListBullet"/>
            </w:pPr>
            <w:r w:rsidRPr="00AE78DF">
              <w:t>importance of confidentiality in relation to information about children.</w:t>
            </w:r>
          </w:p>
        </w:tc>
      </w:tr>
    </w:tbl>
    <w:p w:rsidR="00000000" w:rsidRPr="00AE78DF" w:rsidP="00AE78DF">
      <w:pPr>
        <w:pStyle w:val="BodyText"/>
      </w:pPr>
    </w:p>
    <w:p w:rsidR="00000000" w:rsidRPr="00AE78DF" w:rsidP="00AE78DF">
      <w:pPr>
        <w:pStyle w:val="AllowPageBreak"/>
      </w:pPr>
    </w:p>
    <w:p w:rsidR="00000000" w:rsidRPr="00AE78DF" w:rsidP="00AE78DF">
      <w:pPr>
        <w:pStyle w:val="Heading1"/>
      </w:pPr>
      <w:bookmarkStart w:id="10" w:name="O_738789"/>
      <w:bookmarkEnd w:id="10"/>
      <w:r w:rsidRPr="00AE78DF">
        <w:t>Assessment Conditions</w:t>
      </w:r>
    </w:p>
    <w:p w:rsidR="00000000" w:rsidRPr="00AE78DF" w:rsidP="00911545">
      <w:pPr>
        <w:pStyle w:val="BodyText"/>
      </w:pPr>
      <w:r w:rsidRPr="00AE78DF">
        <w:t>Skills must be demonstrated in the workplace.</w:t>
      </w:r>
    </w:p>
    <w:p w:rsidR="00000000" w:rsidRPr="00AE78DF" w:rsidP="00911545">
      <w:pPr>
        <w:pStyle w:val="BodyText"/>
      </w:pPr>
      <w:r w:rsidRPr="00AE78DF">
        <w:t>In addition, simulations and scenarios must be used where the full range of contexts and situations cannot be provided in the workplace or may occur only rarely. These are situations relating to emergency or u</w:t>
      </w:r>
      <w:r w:rsidRPr="00AE78DF">
        <w:t>nplanned procedures where assessment in these circumstances would be unsafe or is impractical.</w:t>
      </w:r>
    </w:p>
    <w:p w:rsidR="00000000" w:rsidRPr="00AE78DF" w:rsidP="00911545">
      <w:pPr>
        <w:pStyle w:val="BodyText"/>
      </w:pPr>
      <w:r w:rsidRPr="00AE78DF">
        <w:t>Simulated assessment environments must simulate the real-life working environment where these skills and knowledge would be performed, with all the relevant equ</w:t>
      </w:r>
      <w:r w:rsidRPr="00AE78DF">
        <w:t>ipment and resources of that working environment.</w:t>
      </w:r>
    </w:p>
    <w:p w:rsidR="00000000" w:rsidRPr="00AE78DF" w:rsidP="00911545">
      <w:pPr>
        <w:pStyle w:val="BodyText"/>
      </w:pPr>
      <w:r w:rsidRPr="00AE78DF">
        <w:t>Assessment must involve:</w:t>
      </w:r>
    </w:p>
    <w:p w:rsidR="00911545" w:rsidP="00911545">
      <w:pPr>
        <w:pStyle w:val="ListBullet"/>
      </w:pPr>
      <w:r w:rsidRPr="00AE78DF">
        <w:t>supervising teacher and other colleagues.</w:t>
      </w:r>
    </w:p>
    <w:p w:rsidR="00911545" w:rsidP="00AE78DF">
      <w:pPr>
        <w:pStyle w:val="BodyText"/>
      </w:pPr>
    </w:p>
    <w:p w:rsidR="00911545" w:rsidP="00911545">
      <w:pPr>
        <w:pStyle w:val="BodyText"/>
      </w:pPr>
      <w:r w:rsidRPr="00AE78DF">
        <w:t>Assessors must satisfy the Standards for Registered Training Organisations (RTOs) 2015/AQTF mandatory competency requirements for asse</w:t>
      </w:r>
      <w:r w:rsidRPr="00AE78DF">
        <w:t>ssors.</w:t>
      </w:r>
    </w:p>
    <w:p w:rsidR="00000000" w:rsidRPr="00AE78DF" w:rsidP="00AE78DF">
      <w:pPr>
        <w:pStyle w:val="Heading1"/>
      </w:pPr>
      <w:bookmarkStart w:id="11" w:name="O_738800"/>
      <w:bookmarkEnd w:id="11"/>
      <w:r w:rsidRPr="00AE78DF">
        <w:t>Links</w:t>
      </w:r>
    </w:p>
    <w:p w:rsidR="00000000" w:rsidRPr="00AE78DF" w:rsidP="00911545">
      <w:pPr>
        <w:pStyle w:val="BodyText"/>
      </w:pPr>
      <w:r w:rsidRPr="00AE78D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522E5">
        <w:rPr>
          <w:rStyle w:val="Hyperlink"/>
        </w:rPr>
        <w:t>https://vetnet.gov.au/Pages/TrainingDocs.aspx?q=5e0c25cc-3d9d-4b43-80d3-bd22cc4f1e53</w:t>
      </w:r>
      <w:r>
        <w:fldChar w:fldCharType="end"/>
      </w:r>
    </w:p>
    <w:p w:rsidR="00000000" w:rsidRPr="00AE78DF" w:rsidP="00AE78DF"/>
    <w:sectPr w:rsidSect="00AE78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F" w:rsidRPr="00911545" w:rsidP="00911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45" w:rsidP="00AE7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1545" w:rsidP="00AE7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11545" w:rsidP="00AE78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F" w:rsidP="00AE78DF">
    <w:pPr>
      <w:pStyle w:val="Footer"/>
      <w:framePr w:wrap="around"/>
    </w:pPr>
    <w:r>
      <w:fldChar w:fldCharType="begin"/>
    </w:r>
    <w:r>
      <w:instrText xml:space="preserve"> DOCPROPERTY  Subject  \* MERGEFORMAT </w:instrText>
    </w:r>
    <w:r>
      <w:fldChar w:fldCharType="separate"/>
    </w:r>
    <w:r w:rsidR="00911545">
      <w:t>Approved</w:t>
    </w:r>
    <w:r w:rsidR="00911545">
      <w:fldChar w:fldCharType="end"/>
    </w:r>
    <w:r>
      <w:tab/>
      <w:t xml:space="preserve">Page </w:t>
    </w:r>
    <w:r>
      <w:fldChar w:fldCharType="begin"/>
    </w:r>
    <w:r>
      <w:instrText xml:space="preserve"> PAGE  \* Arabic  \* MERGEFORMAT </w:instrText>
    </w:r>
    <w:r>
      <w:fldChar w:fldCharType="separate"/>
    </w:r>
    <w:r w:rsidR="009115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1545">
      <w:rPr>
        <w:noProof/>
      </w:rPr>
      <w:t>4</w:t>
    </w:r>
    <w:r>
      <w:rPr>
        <w:noProof/>
      </w:rPr>
      <w:fldChar w:fldCharType="end"/>
    </w:r>
  </w:p>
  <w:p w:rsidR="00AE78DF" w:rsidP="00AE78DF">
    <w:pPr>
      <w:pStyle w:val="Footer"/>
      <w:framePr w:wrap="around"/>
    </w:pPr>
    <w:r>
      <w:t xml:space="preserve">© Commonwealth of Australia, </w:t>
    </w:r>
    <w:r>
      <w:fldChar w:fldCharType="begin"/>
    </w:r>
    <w:r>
      <w:instrText xml:space="preserve"> DATE  \@ "yyyy"  \* MERGEFORMAT </w:instrText>
    </w:r>
    <w:r>
      <w:fldChar w:fldCharType="separate"/>
    </w:r>
    <w:r w:rsidR="00911545">
      <w:rPr>
        <w:noProof/>
      </w:rPr>
      <w:t>2025</w:t>
    </w:r>
    <w:r>
      <w:fldChar w:fldCharType="end"/>
    </w:r>
    <w:r>
      <w:tab/>
    </w:r>
    <w:r>
      <w:fldChar w:fldCharType="begin"/>
    </w:r>
    <w:r>
      <w:instrText xml:space="preserve"> DOCPROPERTY  Author  \* MERGEFORMAT </w:instrText>
    </w:r>
    <w:r>
      <w:fldChar w:fldCharType="separate"/>
    </w:r>
    <w:r w:rsidR="00911545">
      <w:t>HumanAbility</w:t>
    </w:r>
    <w:r w:rsidR="00911545">
      <w:fldChar w:fldCharType="end"/>
    </w:r>
  </w:p>
  <w:p w:rsidR="00AE78DF" w:rsidP="00AE7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78DF" w:rsidRPr="00911545" w:rsidP="00911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545" w:rsidRPr="002D2AF8" w:rsidP="00AE78DF">
    <w:pPr>
      <w:pStyle w:val="Header"/>
      <w:framePr w:wrap="around"/>
    </w:pPr>
    <w:r>
      <w:fldChar w:fldCharType="begin"/>
    </w:r>
    <w:r>
      <w:instrText xml:space="preserve"> TITLE   \* MERGEFORMAT </w:instrText>
    </w:r>
    <w:r>
      <w:fldChar w:fldCharType="separate"/>
    </w:r>
    <w:r>
      <w:t>CHCEDS007 Work effectively with students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1545" w:rsidP="00AE78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8DF" w:rsidRPr="002D2AF8" w:rsidP="00AE78DF">
    <w:pPr>
      <w:pStyle w:val="Header"/>
      <w:framePr w:wrap="around"/>
    </w:pPr>
    <w:r>
      <w:fldChar w:fldCharType="begin"/>
    </w:r>
    <w:r>
      <w:instrText xml:space="preserve"> TITLE   \* MERGEFORMAT </w:instrText>
    </w:r>
    <w:r>
      <w:fldChar w:fldCharType="separate"/>
    </w:r>
    <w:r w:rsidR="00911545">
      <w:t>CHCEDS007 Work effectively with students and colleagues</w:t>
    </w:r>
    <w:r w:rsidR="00911545">
      <w:fldChar w:fldCharType="end"/>
    </w:r>
    <w:r>
      <w:tab/>
      <w:t xml:space="preserve">Date this document was generated: </w:t>
    </w:r>
    <w:r>
      <w:fldChar w:fldCharType="begin"/>
    </w:r>
    <w:r>
      <w:instrText xml:space="preserve"> CREATEDATE  \@ "d MMMM yyyy"  \* MERGEFORMAT </w:instrText>
    </w:r>
    <w:r>
      <w:fldChar w:fldCharType="separate"/>
    </w:r>
    <w:r w:rsidR="00911545">
      <w:rPr>
        <w:noProof/>
      </w:rPr>
      <w:t>2 March 2025</w:t>
    </w:r>
    <w:r>
      <w:fldChar w:fldCharType="end"/>
    </w:r>
  </w:p>
  <w:p w:rsidR="00AE78DF" w:rsidP="00AE7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065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09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03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8DF"/>
    <w:pPr>
      <w:spacing w:before="360" w:after="60"/>
      <w:outlineLvl w:val="0"/>
    </w:pPr>
    <w:rPr>
      <w:sz w:val="32"/>
    </w:rPr>
  </w:style>
  <w:style w:type="paragraph" w:styleId="Heading2">
    <w:name w:val="heading 2"/>
    <w:basedOn w:val="HeadingBase"/>
    <w:next w:val="BodyText"/>
    <w:link w:val="Heading2Char"/>
    <w:qFormat/>
    <w:rsid w:val="00AE78DF"/>
    <w:pPr>
      <w:keepLines/>
      <w:spacing w:before="240" w:after="120"/>
      <w:outlineLvl w:val="1"/>
    </w:pPr>
    <w:rPr>
      <w:sz w:val="28"/>
      <w:szCs w:val="40"/>
    </w:rPr>
  </w:style>
  <w:style w:type="paragraph" w:styleId="Heading3">
    <w:name w:val="heading 3"/>
    <w:basedOn w:val="HeadingBase"/>
    <w:next w:val="BodyText"/>
    <w:link w:val="Heading3Char"/>
    <w:qFormat/>
    <w:rsid w:val="00AE78DF"/>
    <w:pPr>
      <w:spacing w:before="180" w:after="120"/>
      <w:outlineLvl w:val="2"/>
    </w:pPr>
    <w:rPr>
      <w:spacing w:val="-10"/>
      <w:kern w:val="32"/>
    </w:rPr>
  </w:style>
  <w:style w:type="paragraph" w:styleId="Heading4">
    <w:name w:val="heading 4"/>
    <w:basedOn w:val="HeadingBase"/>
    <w:next w:val="BodyText"/>
    <w:link w:val="Heading4Char"/>
    <w:qFormat/>
    <w:rsid w:val="00AE78DF"/>
    <w:pPr>
      <w:spacing w:before="160" w:after="120"/>
      <w:outlineLvl w:val="3"/>
    </w:pPr>
    <w:rPr>
      <w:sz w:val="22"/>
    </w:rPr>
  </w:style>
  <w:style w:type="paragraph" w:styleId="Heading5">
    <w:name w:val="heading 5"/>
    <w:basedOn w:val="HeadingBase"/>
    <w:next w:val="Normal"/>
    <w:link w:val="Heading5Char"/>
    <w:qFormat/>
    <w:rsid w:val="00AE78DF"/>
    <w:pPr>
      <w:spacing w:before="80"/>
      <w:outlineLvl w:val="4"/>
    </w:pPr>
    <w:rPr>
      <w:color w:val="918585"/>
      <w:sz w:val="20"/>
    </w:rPr>
  </w:style>
  <w:style w:type="paragraph" w:styleId="Heading6">
    <w:name w:val="heading 6"/>
    <w:basedOn w:val="HeadingBase"/>
    <w:next w:val="Normal"/>
    <w:link w:val="Heading6Char"/>
    <w:qFormat/>
    <w:rsid w:val="00AE78DF"/>
    <w:pPr>
      <w:spacing w:before="60"/>
      <w:outlineLvl w:val="5"/>
    </w:pPr>
    <w:rPr>
      <w:color w:val="918585"/>
      <w:sz w:val="20"/>
    </w:rPr>
  </w:style>
  <w:style w:type="paragraph" w:styleId="Heading7">
    <w:name w:val="heading 7"/>
    <w:basedOn w:val="Normal"/>
    <w:next w:val="Normal"/>
    <w:link w:val="Heading7Char"/>
    <w:qFormat/>
    <w:rsid w:val="00AE78DF"/>
    <w:pPr>
      <w:ind w:left="720"/>
      <w:outlineLvl w:val="6"/>
    </w:pPr>
    <w:rPr>
      <w:i/>
    </w:rPr>
  </w:style>
  <w:style w:type="paragraph" w:styleId="Heading8">
    <w:name w:val="heading 8"/>
    <w:basedOn w:val="Normal"/>
    <w:next w:val="Normal"/>
    <w:link w:val="Heading8Char"/>
    <w:qFormat/>
    <w:rsid w:val="00AE78DF"/>
    <w:pPr>
      <w:ind w:left="720"/>
      <w:outlineLvl w:val="7"/>
    </w:pPr>
    <w:rPr>
      <w:i/>
    </w:rPr>
  </w:style>
  <w:style w:type="paragraph" w:styleId="Heading9">
    <w:name w:val="heading 9"/>
    <w:basedOn w:val="Normal"/>
    <w:next w:val="Normal"/>
    <w:link w:val="Heading9Char"/>
    <w:qFormat/>
    <w:rsid w:val="00AE78DF"/>
    <w:pPr>
      <w:ind w:left="720"/>
      <w:outlineLvl w:val="8"/>
    </w:pPr>
    <w:rPr>
      <w:i/>
    </w:rPr>
  </w:style>
  <w:style w:type="character" w:default="1" w:styleId="DefaultParagraphFont">
    <w:name w:val="Default Paragraph Font"/>
    <w:uiPriority w:val="1"/>
    <w:unhideWhenUsed/>
    <w:rsid w:val="00AE7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8DF"/>
  </w:style>
  <w:style w:type="character" w:customStyle="1" w:styleId="Heading1Char">
    <w:name w:val="Heading 1 Char"/>
    <w:basedOn w:val="DefaultParagraphFont"/>
    <w:link w:val="Heading1"/>
    <w:rsid w:val="00AE78DF"/>
    <w:rPr>
      <w:rFonts w:ascii="Times New Roman" w:eastAsia="Times New Roman" w:hAnsi="Times New Roman" w:cs="Times New Roman"/>
      <w:b/>
      <w:sz w:val="32"/>
      <w:szCs w:val="20"/>
      <w:lang w:eastAsia="en-US"/>
    </w:rPr>
  </w:style>
  <w:style w:type="paragraph" w:styleId="BodyText">
    <w:name w:val="Body Text"/>
    <w:basedOn w:val="Normal"/>
    <w:link w:val="BodyTextChar"/>
    <w:rsid w:val="00AE7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78DF"/>
    <w:rPr>
      <w:rFonts w:ascii="Times New Roman" w:eastAsia="Times New Roman" w:hAnsi="Times New Roman" w:cs="Times New Roman"/>
      <w:sz w:val="24"/>
      <w:lang w:eastAsia="en-US"/>
    </w:rPr>
  </w:style>
  <w:style w:type="paragraph" w:styleId="ListBullet">
    <w:name w:val="List Bullet"/>
    <w:basedOn w:val="List"/>
    <w:rsid w:val="00AE78DF"/>
    <w:pPr>
      <w:numPr>
        <w:numId w:val="12"/>
      </w:numPr>
      <w:tabs>
        <w:tab w:val="clear" w:pos="340"/>
      </w:tabs>
      <w:spacing w:before="40" w:after="40"/>
    </w:pPr>
  </w:style>
  <w:style w:type="character" w:customStyle="1" w:styleId="SpecialBold">
    <w:name w:val="Special Bold"/>
    <w:basedOn w:val="DefaultParagraphFont"/>
    <w:rsid w:val="00AE78DF"/>
    <w:rPr>
      <w:b/>
      <w:spacing w:val="0"/>
    </w:rPr>
  </w:style>
  <w:style w:type="paragraph" w:styleId="ListBullet2">
    <w:name w:val="List Bullet 2"/>
    <w:basedOn w:val="List2"/>
    <w:rsid w:val="00AE78DF"/>
    <w:pPr>
      <w:numPr>
        <w:numId w:val="13"/>
      </w:numPr>
      <w:tabs>
        <w:tab w:val="clear" w:pos="680"/>
      </w:tabs>
    </w:pPr>
  </w:style>
  <w:style w:type="character" w:styleId="Emphasis">
    <w:name w:val="Emphasis"/>
    <w:basedOn w:val="DefaultParagraphFont"/>
    <w:qFormat/>
    <w:rsid w:val="00AE78DF"/>
    <w:rPr>
      <w:i/>
    </w:rPr>
  </w:style>
  <w:style w:type="paragraph" w:customStyle="1" w:styleId="SuperHeading">
    <w:name w:val="SuperHeading"/>
    <w:basedOn w:val="Normal"/>
    <w:rsid w:val="00AE78DF"/>
    <w:pPr>
      <w:spacing w:before="240" w:after="120"/>
      <w:outlineLvl w:val="0"/>
    </w:pPr>
    <w:rPr>
      <w:rFonts w:ascii="Times New Roman" w:hAnsi="Times New Roman"/>
      <w:b/>
      <w:sz w:val="32"/>
    </w:rPr>
  </w:style>
  <w:style w:type="paragraph" w:customStyle="1" w:styleId="AllowPageBreak">
    <w:name w:val="AllowPageBreak"/>
    <w:rsid w:val="00AE7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8DF"/>
    <w:rPr>
      <w:rFonts w:ascii="Courier New" w:eastAsia="Times New Roman" w:hAnsi="Courier New" w:cs="Times New Roman"/>
      <w:i/>
      <w:szCs w:val="20"/>
      <w:lang w:eastAsia="en-US"/>
    </w:rPr>
  </w:style>
  <w:style w:type="paragraph" w:customStyle="1" w:styleId="HeadingBase">
    <w:name w:val="Heading Base"/>
    <w:rsid w:val="00AE7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8DF"/>
    <w:pPr>
      <w:tabs>
        <w:tab w:val="right" w:leader="dot" w:pos="9072"/>
      </w:tabs>
      <w:ind w:left="567"/>
    </w:pPr>
    <w:rPr>
      <w:szCs w:val="22"/>
    </w:rPr>
  </w:style>
  <w:style w:type="paragraph" w:customStyle="1" w:styleId="TOCBase">
    <w:name w:val="TOC Base"/>
    <w:rsid w:val="00AE7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8DF"/>
    <w:pPr>
      <w:tabs>
        <w:tab w:val="right" w:leader="dot" w:pos="9072"/>
      </w:tabs>
      <w:spacing w:before="40" w:after="40"/>
      <w:ind w:left="284"/>
    </w:pPr>
    <w:rPr>
      <w:rFonts w:ascii="Times New Roman" w:hAnsi="Times New Roman"/>
    </w:rPr>
  </w:style>
  <w:style w:type="paragraph" w:styleId="TOC1">
    <w:name w:val="toc 1"/>
    <w:basedOn w:val="TOCBase"/>
    <w:next w:val="Normal"/>
    <w:rsid w:val="00AE7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7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8DF"/>
    <w:rPr>
      <w:rFonts w:ascii="Times New Roman" w:eastAsia="Times New Roman" w:hAnsi="Times New Roman" w:cs="Times New Roman"/>
      <w:sz w:val="16"/>
      <w:lang w:eastAsia="en-US"/>
    </w:rPr>
  </w:style>
  <w:style w:type="paragraph" w:styleId="Title">
    <w:name w:val="Title"/>
    <w:basedOn w:val="HeadingBase"/>
    <w:link w:val="TitleChar"/>
    <w:qFormat/>
    <w:rsid w:val="00AE78DF"/>
    <w:pPr>
      <w:spacing w:before="5040"/>
      <w:jc w:val="center"/>
    </w:pPr>
    <w:rPr>
      <w:sz w:val="48"/>
      <w:szCs w:val="72"/>
      <w:lang w:val="en-US"/>
    </w:rPr>
  </w:style>
  <w:style w:type="character" w:customStyle="1" w:styleId="TitleChar">
    <w:name w:val="Title Char"/>
    <w:basedOn w:val="DefaultParagraphFont"/>
    <w:link w:val="Title"/>
    <w:rsid w:val="00AE7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8DF"/>
    <w:pPr>
      <w:tabs>
        <w:tab w:val="left" w:pos="3600"/>
        <w:tab w:val="left" w:pos="3958"/>
      </w:tabs>
    </w:pPr>
  </w:style>
  <w:style w:type="paragraph" w:styleId="List">
    <w:name w:val="List"/>
    <w:basedOn w:val="BodyText"/>
    <w:next w:val="BodyText"/>
    <w:rsid w:val="00AE78DF"/>
    <w:pPr>
      <w:tabs>
        <w:tab w:val="left" w:pos="340"/>
      </w:tabs>
      <w:spacing w:before="60" w:after="60"/>
      <w:ind w:left="340" w:hanging="340"/>
    </w:pPr>
  </w:style>
  <w:style w:type="paragraph" w:customStyle="1" w:styleId="Note">
    <w:name w:val="Note"/>
    <w:basedOn w:val="BodyText"/>
    <w:rsid w:val="00AE7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8DF"/>
    <w:pPr>
      <w:framePr w:wrap="auto" w:hAnchor="text" w:y="6049"/>
    </w:pPr>
    <w:rPr>
      <w:color w:val="000000"/>
      <w:sz w:val="40"/>
    </w:rPr>
  </w:style>
  <w:style w:type="paragraph" w:customStyle="1" w:styleId="TOCTitle">
    <w:name w:val="TOCTitle"/>
    <w:basedOn w:val="Heading1"/>
    <w:rsid w:val="00AE78DF"/>
    <w:pPr>
      <w:spacing w:after="240"/>
      <w:jc w:val="center"/>
      <w:outlineLvl w:val="9"/>
    </w:pPr>
    <w:rPr>
      <w:caps/>
    </w:rPr>
  </w:style>
  <w:style w:type="paragraph" w:customStyle="1" w:styleId="Version">
    <w:name w:val="Version"/>
    <w:rsid w:val="00AE7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8DF"/>
    <w:pPr>
      <w:keepNext w:val="0"/>
      <w:tabs>
        <w:tab w:val="right" w:pos="4176"/>
      </w:tabs>
      <w:ind w:left="198" w:hanging="198"/>
    </w:pPr>
    <w:rPr>
      <w:rFonts w:ascii="Garamond" w:hAnsi="Garamond"/>
    </w:rPr>
  </w:style>
  <w:style w:type="paragraph" w:styleId="IndexHeading">
    <w:name w:val="index heading"/>
    <w:basedOn w:val="Normal"/>
    <w:next w:val="Index1"/>
    <w:semiHidden/>
    <w:rsid w:val="00AE78DF"/>
    <w:pPr>
      <w:spacing w:before="120" w:after="120"/>
    </w:pPr>
    <w:rPr>
      <w:rFonts w:ascii="Arial" w:hAnsi="Arial"/>
      <w:b/>
      <w:color w:val="918585"/>
      <w:sz w:val="24"/>
    </w:rPr>
  </w:style>
  <w:style w:type="paragraph" w:styleId="Header">
    <w:name w:val="header"/>
    <w:basedOn w:val="Normal"/>
    <w:link w:val="HeaderChar"/>
    <w:rsid w:val="00AE7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8DF"/>
    <w:rPr>
      <w:rFonts w:ascii="Times New Roman" w:eastAsia="Times New Roman" w:hAnsi="Times New Roman" w:cs="Times New Roman"/>
      <w:sz w:val="16"/>
      <w:szCs w:val="20"/>
      <w:lang w:val="en-GB" w:eastAsia="en-US"/>
    </w:rPr>
  </w:style>
  <w:style w:type="paragraph" w:customStyle="1" w:styleId="Chapter">
    <w:name w:val="Chapter"/>
    <w:basedOn w:val="Normal"/>
    <w:rsid w:val="00AE78DF"/>
    <w:pPr>
      <w:spacing w:before="240"/>
    </w:pPr>
    <w:rPr>
      <w:rFonts w:ascii="Times New Roman" w:hAnsi="Times New Roman"/>
      <w:smallCaps/>
      <w:spacing w:val="80"/>
      <w:sz w:val="28"/>
    </w:rPr>
  </w:style>
  <w:style w:type="paragraph" w:customStyle="1" w:styleId="InChapter">
    <w:name w:val="InChapter"/>
    <w:basedOn w:val="Heading3"/>
    <w:rsid w:val="00AE78DF"/>
    <w:pPr>
      <w:spacing w:after="240"/>
      <w:outlineLvl w:val="9"/>
    </w:pPr>
    <w:rPr>
      <w:noProof/>
    </w:rPr>
  </w:style>
  <w:style w:type="paragraph" w:styleId="Index2">
    <w:name w:val="index 2"/>
    <w:basedOn w:val="Normal"/>
    <w:next w:val="Normal"/>
    <w:semiHidden/>
    <w:rsid w:val="00AE78DF"/>
    <w:pPr>
      <w:tabs>
        <w:tab w:val="right" w:pos="4176"/>
      </w:tabs>
      <w:ind w:left="568" w:hanging="284"/>
    </w:pPr>
    <w:rPr>
      <w:rFonts w:ascii="Garamond" w:hAnsi="Garamond"/>
    </w:rPr>
  </w:style>
  <w:style w:type="paragraph" w:customStyle="1" w:styleId="Byline">
    <w:name w:val="Byline"/>
    <w:rsid w:val="00AE7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8DF"/>
    <w:pPr>
      <w:tabs>
        <w:tab w:val="clear" w:pos="3600"/>
        <w:tab w:val="clear" w:pos="3958"/>
      </w:tabs>
      <w:jc w:val="right"/>
    </w:pPr>
  </w:style>
  <w:style w:type="paragraph" w:styleId="Caption">
    <w:name w:val="caption"/>
    <w:basedOn w:val="BodyText"/>
    <w:next w:val="Normal"/>
    <w:qFormat/>
    <w:rsid w:val="00AE78DF"/>
    <w:pPr>
      <w:framePr w:w="2268" w:hSpace="181" w:vSpace="181" w:wrap="around" w:vAnchor="text" w:hAnchor="page" w:x="1135" w:y="285" w:anchorLock="1"/>
    </w:pPr>
    <w:rPr>
      <w:i/>
    </w:rPr>
  </w:style>
  <w:style w:type="paragraph" w:customStyle="1" w:styleId="MiniTOCTitle">
    <w:name w:val="MiniTOCTitle"/>
    <w:basedOn w:val="Heading4"/>
    <w:rsid w:val="00AE78DF"/>
    <w:pPr>
      <w:spacing w:before="240"/>
      <w:outlineLvl w:val="9"/>
    </w:pPr>
    <w:rPr>
      <w:noProof/>
      <w:sz w:val="24"/>
    </w:rPr>
  </w:style>
  <w:style w:type="paragraph" w:customStyle="1" w:styleId="MiniTOCItem">
    <w:name w:val="MiniTOCItem"/>
    <w:basedOn w:val="ListBullet"/>
    <w:rsid w:val="00AE78DF"/>
    <w:pPr>
      <w:numPr>
        <w:numId w:val="0"/>
      </w:numPr>
      <w:tabs>
        <w:tab w:val="right" w:leader="dot" w:pos="6521"/>
      </w:tabs>
      <w:spacing w:before="0" w:after="0"/>
    </w:pPr>
  </w:style>
  <w:style w:type="paragraph" w:customStyle="1" w:styleId="TOFTitle">
    <w:name w:val="TOFTitle"/>
    <w:basedOn w:val="TOCTitle"/>
    <w:rsid w:val="00AE78DF"/>
  </w:style>
  <w:style w:type="paragraph" w:styleId="TableofFigures">
    <w:name w:val="table of figures"/>
    <w:basedOn w:val="Normal"/>
    <w:next w:val="Normal"/>
    <w:semiHidden/>
    <w:rsid w:val="00AE78DF"/>
    <w:pPr>
      <w:tabs>
        <w:tab w:val="right" w:leader="dot" w:pos="9072"/>
      </w:tabs>
      <w:ind w:left="970" w:hanging="403"/>
    </w:pPr>
    <w:rPr>
      <w:rFonts w:ascii="Times New Roman" w:hAnsi="Times New Roman"/>
      <w:b/>
    </w:rPr>
  </w:style>
  <w:style w:type="paragraph" w:styleId="ListNumber">
    <w:name w:val="List Number"/>
    <w:basedOn w:val="List"/>
    <w:rsid w:val="00AE78DF"/>
    <w:pPr>
      <w:numPr>
        <w:numId w:val="15"/>
      </w:numPr>
      <w:tabs>
        <w:tab w:val="clear" w:pos="340"/>
      </w:tabs>
    </w:pPr>
  </w:style>
  <w:style w:type="character" w:customStyle="1" w:styleId="WingdingSymbols">
    <w:name w:val="Wingding Symbols"/>
    <w:rsid w:val="00AE78DF"/>
    <w:rPr>
      <w:rFonts w:ascii="Wingdings" w:hAnsi="Wingdings"/>
    </w:rPr>
  </w:style>
  <w:style w:type="paragraph" w:customStyle="1" w:styleId="TableHeading">
    <w:name w:val="Table Heading"/>
    <w:basedOn w:val="HeadingBase"/>
    <w:rsid w:val="00AE78DF"/>
    <w:pPr>
      <w:keepLines/>
      <w:pBdr>
        <w:bottom w:val="single" w:sz="6" w:space="1" w:color="918585"/>
      </w:pBdr>
      <w:spacing w:before="240"/>
    </w:pPr>
  </w:style>
  <w:style w:type="character" w:customStyle="1" w:styleId="HotSpot">
    <w:name w:val="HotSpot"/>
    <w:rsid w:val="00AE78DF"/>
    <w:rPr>
      <w:color w:val="0033CC"/>
      <w:u w:val="none"/>
    </w:rPr>
  </w:style>
  <w:style w:type="paragraph" w:customStyle="1" w:styleId="BodyTextRight">
    <w:name w:val="Body Text Right"/>
    <w:basedOn w:val="BodyText"/>
    <w:rsid w:val="00AE78DF"/>
    <w:pPr>
      <w:spacing w:before="0" w:after="0"/>
      <w:jc w:val="right"/>
    </w:pPr>
  </w:style>
  <w:style w:type="paragraph" w:styleId="Index3">
    <w:name w:val="index 3"/>
    <w:basedOn w:val="ListNumber2"/>
    <w:next w:val="Normal"/>
    <w:semiHidden/>
    <w:rsid w:val="00AE78DF"/>
    <w:pPr>
      <w:numPr>
        <w:numId w:val="0"/>
      </w:numPr>
      <w:tabs>
        <w:tab w:val="right" w:leader="dot" w:pos="4176"/>
      </w:tabs>
    </w:pPr>
  </w:style>
  <w:style w:type="paragraph" w:styleId="ListNumber2">
    <w:name w:val="List Number 2"/>
    <w:basedOn w:val="List2"/>
    <w:rsid w:val="00AE78DF"/>
    <w:pPr>
      <w:numPr>
        <w:numId w:val="10"/>
      </w:numPr>
      <w:tabs>
        <w:tab w:val="clear" w:pos="1060"/>
      </w:tabs>
    </w:pPr>
  </w:style>
  <w:style w:type="paragraph" w:customStyle="1" w:styleId="MarginNote">
    <w:name w:val="Margin Note"/>
    <w:basedOn w:val="BodyText"/>
    <w:rsid w:val="00AE7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8DF"/>
    <w:rPr>
      <w:sz w:val="32"/>
    </w:rPr>
  </w:style>
  <w:style w:type="paragraph" w:customStyle="1" w:styleId="HeadingProcedure">
    <w:name w:val="Heading Procedure"/>
    <w:basedOn w:val="HeadingBase"/>
    <w:next w:val="Normal"/>
    <w:rsid w:val="00AE78DF"/>
    <w:pPr>
      <w:tabs>
        <w:tab w:val="left" w:pos="0"/>
      </w:tabs>
      <w:spacing w:before="120" w:after="60"/>
    </w:pPr>
    <w:rPr>
      <w:i/>
      <w:color w:val="918585"/>
      <w:sz w:val="22"/>
    </w:rPr>
  </w:style>
  <w:style w:type="paragraph" w:customStyle="1" w:styleId="TableBodyText">
    <w:name w:val="Table Body Text"/>
    <w:basedOn w:val="BodyText"/>
    <w:rsid w:val="00AE78DF"/>
    <w:pPr>
      <w:spacing w:before="60" w:after="60"/>
    </w:pPr>
  </w:style>
  <w:style w:type="paragraph" w:styleId="ListContinue">
    <w:name w:val="List Continue"/>
    <w:basedOn w:val="List"/>
    <w:rsid w:val="00AE78DF"/>
    <w:pPr>
      <w:ind w:firstLine="0"/>
    </w:pPr>
  </w:style>
  <w:style w:type="paragraph" w:customStyle="1" w:styleId="ListNote">
    <w:name w:val="List Note"/>
    <w:basedOn w:val="List"/>
    <w:rsid w:val="00AE78DF"/>
    <w:pPr>
      <w:pBdr>
        <w:top w:val="single" w:sz="6" w:space="2" w:color="918585"/>
        <w:bottom w:val="single" w:sz="6" w:space="2" w:color="918585"/>
      </w:pBdr>
      <w:tabs>
        <w:tab w:val="left" w:pos="1021"/>
      </w:tabs>
      <w:ind w:firstLine="0"/>
    </w:pPr>
  </w:style>
  <w:style w:type="paragraph" w:customStyle="1" w:styleId="Warning">
    <w:name w:val="Warning"/>
    <w:basedOn w:val="BodyText"/>
    <w:rsid w:val="00AE78DF"/>
    <w:pPr>
      <w:shd w:val="clear" w:color="auto" w:fill="D9D9D9"/>
      <w:tabs>
        <w:tab w:val="left" w:pos="992"/>
      </w:tabs>
      <w:ind w:left="119" w:right="119"/>
    </w:pPr>
    <w:rPr>
      <w:sz w:val="20"/>
    </w:rPr>
  </w:style>
  <w:style w:type="paragraph" w:customStyle="1" w:styleId="MarginIcons">
    <w:name w:val="Margin Icons"/>
    <w:basedOn w:val="BodyText"/>
    <w:rsid w:val="00AE7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8DF"/>
    <w:rPr>
      <w:rFonts w:ascii="Courier New" w:hAnsi="Courier New"/>
    </w:rPr>
  </w:style>
  <w:style w:type="paragraph" w:customStyle="1" w:styleId="NoteBullet">
    <w:name w:val="Note Bullet"/>
    <w:basedOn w:val="Note"/>
    <w:rsid w:val="00AE78DF"/>
    <w:pPr>
      <w:tabs>
        <w:tab w:val="clear" w:pos="680"/>
      </w:tabs>
      <w:spacing w:before="60" w:after="60"/>
    </w:pPr>
  </w:style>
  <w:style w:type="paragraph" w:customStyle="1" w:styleId="SubHeading2">
    <w:name w:val="SubHeading2"/>
    <w:basedOn w:val="HeadingBase"/>
    <w:rsid w:val="00AE78DF"/>
    <w:pPr>
      <w:spacing w:before="240" w:after="60"/>
    </w:pPr>
    <w:rPr>
      <w:sz w:val="20"/>
    </w:rPr>
  </w:style>
  <w:style w:type="paragraph" w:customStyle="1" w:styleId="SubHeading1">
    <w:name w:val="SubHeading1"/>
    <w:basedOn w:val="HeadingBase"/>
    <w:rsid w:val="00AE78DF"/>
    <w:pPr>
      <w:spacing w:before="240" w:after="60"/>
    </w:pPr>
    <w:rPr>
      <w:color w:val="918585"/>
      <w:sz w:val="22"/>
    </w:rPr>
  </w:style>
  <w:style w:type="paragraph" w:customStyle="1" w:styleId="SideHeading">
    <w:name w:val="Side Heading"/>
    <w:basedOn w:val="HeadingBase"/>
    <w:rsid w:val="00AE7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8DF"/>
    <w:pPr>
      <w:tabs>
        <w:tab w:val="num" w:pos="360"/>
      </w:tabs>
    </w:pPr>
  </w:style>
  <w:style w:type="paragraph" w:styleId="PlainText">
    <w:name w:val="Plain Text"/>
    <w:basedOn w:val="Normal"/>
    <w:link w:val="PlainTextChar"/>
    <w:rsid w:val="00AE78DF"/>
    <w:rPr>
      <w:sz w:val="20"/>
    </w:rPr>
  </w:style>
  <w:style w:type="character" w:customStyle="1" w:styleId="PlainTextChar">
    <w:name w:val="Plain Text Char"/>
    <w:basedOn w:val="DefaultParagraphFont"/>
    <w:link w:val="PlainText"/>
    <w:rsid w:val="00AE78DF"/>
    <w:rPr>
      <w:rFonts w:ascii="Courier New" w:eastAsia="Times New Roman" w:hAnsi="Courier New" w:cs="Times New Roman"/>
      <w:sz w:val="20"/>
      <w:szCs w:val="20"/>
      <w:lang w:eastAsia="en-US"/>
    </w:rPr>
  </w:style>
  <w:style w:type="character" w:customStyle="1" w:styleId="MenuOption">
    <w:name w:val="Menu Option"/>
    <w:basedOn w:val="DefaultParagraphFont"/>
    <w:rsid w:val="00AE78DF"/>
    <w:rPr>
      <w:b/>
      <w:smallCaps/>
    </w:rPr>
  </w:style>
  <w:style w:type="paragraph" w:customStyle="1" w:styleId="TableListNumber">
    <w:name w:val="Table List Number"/>
    <w:basedOn w:val="ListNumber"/>
    <w:rsid w:val="00AE78DF"/>
    <w:pPr>
      <w:numPr>
        <w:numId w:val="0"/>
      </w:numPr>
    </w:pPr>
  </w:style>
  <w:style w:type="paragraph" w:styleId="TOC4">
    <w:name w:val="toc 4"/>
    <w:basedOn w:val="TOCBase"/>
    <w:next w:val="Normal"/>
    <w:semiHidden/>
    <w:rsid w:val="00AE78DF"/>
    <w:pPr>
      <w:tabs>
        <w:tab w:val="right" w:leader="dot" w:pos="9071"/>
      </w:tabs>
      <w:ind w:left="1701"/>
    </w:pPr>
  </w:style>
  <w:style w:type="paragraph" w:customStyle="1" w:styleId="ListAlpha">
    <w:name w:val="List Alpha"/>
    <w:basedOn w:val="List"/>
    <w:rsid w:val="00AE78DF"/>
    <w:pPr>
      <w:numPr>
        <w:numId w:val="9"/>
      </w:numPr>
    </w:pPr>
  </w:style>
  <w:style w:type="paragraph" w:customStyle="1" w:styleId="ListAlpha2">
    <w:name w:val="List Alpha 2"/>
    <w:basedOn w:val="List2"/>
    <w:rsid w:val="00AE78DF"/>
    <w:pPr>
      <w:numPr>
        <w:numId w:val="8"/>
      </w:numPr>
    </w:pPr>
  </w:style>
  <w:style w:type="paragraph" w:styleId="List2">
    <w:name w:val="List 2"/>
    <w:basedOn w:val="BodyText"/>
    <w:rsid w:val="00AE78DF"/>
    <w:pPr>
      <w:tabs>
        <w:tab w:val="left" w:pos="680"/>
      </w:tabs>
      <w:spacing w:before="60" w:after="60"/>
      <w:ind w:left="680" w:hanging="340"/>
    </w:pPr>
  </w:style>
  <w:style w:type="paragraph" w:styleId="List3">
    <w:name w:val="List 3"/>
    <w:basedOn w:val="BodyText"/>
    <w:rsid w:val="00AE78DF"/>
    <w:pPr>
      <w:tabs>
        <w:tab w:val="left" w:pos="1021"/>
      </w:tabs>
      <w:spacing w:before="60" w:after="60"/>
      <w:ind w:left="1020" w:hanging="340"/>
    </w:pPr>
  </w:style>
  <w:style w:type="paragraph" w:styleId="List4">
    <w:name w:val="List 4"/>
    <w:basedOn w:val="BodyText"/>
    <w:rsid w:val="00AE78DF"/>
    <w:pPr>
      <w:tabs>
        <w:tab w:val="left" w:pos="1361"/>
      </w:tabs>
      <w:spacing w:before="60" w:after="60"/>
      <w:ind w:left="1361" w:hanging="340"/>
    </w:pPr>
  </w:style>
  <w:style w:type="paragraph" w:styleId="List5">
    <w:name w:val="List 5"/>
    <w:basedOn w:val="BodyText"/>
    <w:rsid w:val="00AE78DF"/>
    <w:pPr>
      <w:tabs>
        <w:tab w:val="left" w:pos="1701"/>
      </w:tabs>
      <w:spacing w:before="60" w:after="60"/>
      <w:ind w:left="1701" w:hanging="340"/>
    </w:pPr>
  </w:style>
  <w:style w:type="paragraph" w:styleId="ListBullet3">
    <w:name w:val="List Bullet 3"/>
    <w:basedOn w:val="List3"/>
    <w:rsid w:val="00AE78DF"/>
    <w:pPr>
      <w:numPr>
        <w:numId w:val="14"/>
      </w:numPr>
      <w:tabs>
        <w:tab w:val="clear" w:pos="1021"/>
      </w:tabs>
      <w:ind w:left="1037" w:hanging="357"/>
    </w:pPr>
  </w:style>
  <w:style w:type="paragraph" w:styleId="ListBullet4">
    <w:name w:val="List Bullet 4"/>
    <w:basedOn w:val="List4"/>
    <w:rsid w:val="00AE78DF"/>
    <w:pPr>
      <w:numPr>
        <w:numId w:val="3"/>
      </w:numPr>
      <w:tabs>
        <w:tab w:val="clear" w:pos="1361"/>
      </w:tabs>
    </w:pPr>
  </w:style>
  <w:style w:type="paragraph" w:styleId="ListBullet5">
    <w:name w:val="List Bullet 5"/>
    <w:basedOn w:val="List5"/>
    <w:rsid w:val="00AE78DF"/>
    <w:pPr>
      <w:numPr>
        <w:numId w:val="4"/>
      </w:numPr>
    </w:pPr>
  </w:style>
  <w:style w:type="paragraph" w:styleId="ListContinue2">
    <w:name w:val="List Continue 2"/>
    <w:basedOn w:val="List2"/>
    <w:rsid w:val="00AE78DF"/>
    <w:pPr>
      <w:ind w:firstLine="0"/>
    </w:pPr>
  </w:style>
  <w:style w:type="paragraph" w:styleId="ListContinue3">
    <w:name w:val="List Continue 3"/>
    <w:basedOn w:val="List3"/>
    <w:rsid w:val="00AE78DF"/>
    <w:pPr>
      <w:ind w:left="1021" w:firstLine="0"/>
    </w:pPr>
  </w:style>
  <w:style w:type="paragraph" w:styleId="ListContinue4">
    <w:name w:val="List Continue 4"/>
    <w:basedOn w:val="List4"/>
    <w:rsid w:val="00AE78DF"/>
    <w:pPr>
      <w:ind w:firstLine="0"/>
    </w:pPr>
  </w:style>
  <w:style w:type="paragraph" w:styleId="ListContinue5">
    <w:name w:val="List Continue 5"/>
    <w:basedOn w:val="List5"/>
    <w:rsid w:val="00AE78DF"/>
    <w:pPr>
      <w:ind w:firstLine="0"/>
    </w:pPr>
  </w:style>
  <w:style w:type="paragraph" w:styleId="ListNumber3">
    <w:name w:val="List Number 3"/>
    <w:basedOn w:val="List3"/>
    <w:rsid w:val="00AE78DF"/>
    <w:pPr>
      <w:numPr>
        <w:numId w:val="5"/>
      </w:numPr>
    </w:pPr>
  </w:style>
  <w:style w:type="paragraph" w:styleId="ListNumber4">
    <w:name w:val="List Number 4"/>
    <w:basedOn w:val="List4"/>
    <w:rsid w:val="00AE78DF"/>
    <w:pPr>
      <w:numPr>
        <w:numId w:val="6"/>
      </w:numPr>
    </w:pPr>
  </w:style>
  <w:style w:type="paragraph" w:styleId="ListNumber5">
    <w:name w:val="List Number 5"/>
    <w:basedOn w:val="List5"/>
    <w:rsid w:val="00AE78DF"/>
    <w:pPr>
      <w:numPr>
        <w:numId w:val="7"/>
      </w:numPr>
    </w:pPr>
  </w:style>
  <w:style w:type="paragraph" w:styleId="BlockText">
    <w:name w:val="Block Text"/>
    <w:basedOn w:val="Normal"/>
    <w:rsid w:val="00AE78DF"/>
    <w:pPr>
      <w:spacing w:after="120"/>
      <w:ind w:left="1440" w:right="1440"/>
    </w:pPr>
  </w:style>
  <w:style w:type="character" w:customStyle="1" w:styleId="Subscript">
    <w:name w:val="Subscript"/>
    <w:basedOn w:val="DefaultParagraphFont"/>
    <w:rsid w:val="00AE78DF"/>
    <w:rPr>
      <w:sz w:val="16"/>
      <w:vertAlign w:val="subscript"/>
    </w:rPr>
  </w:style>
  <w:style w:type="character" w:customStyle="1" w:styleId="Superscript">
    <w:name w:val="Superscript"/>
    <w:basedOn w:val="DefaultParagraphFont"/>
    <w:rsid w:val="00AE78DF"/>
    <w:rPr>
      <w:sz w:val="16"/>
      <w:vertAlign w:val="superscript"/>
    </w:rPr>
  </w:style>
  <w:style w:type="character" w:customStyle="1" w:styleId="Symbols">
    <w:name w:val="Symbols"/>
    <w:basedOn w:val="DefaultParagraphFont"/>
    <w:rsid w:val="00AE78DF"/>
    <w:rPr>
      <w:rFonts w:ascii="Symbol" w:hAnsi="Symbol"/>
    </w:rPr>
  </w:style>
  <w:style w:type="character" w:customStyle="1" w:styleId="MenuOptions">
    <w:name w:val="Menu Options"/>
    <w:basedOn w:val="DefaultParagraphFont"/>
    <w:rsid w:val="00AE78DF"/>
    <w:rPr>
      <w:rFonts w:ascii="Arial Narrow" w:hAnsi="Arial Narrow"/>
      <w:smallCaps/>
    </w:rPr>
  </w:style>
  <w:style w:type="character" w:customStyle="1" w:styleId="Buttons">
    <w:name w:val="Buttons"/>
    <w:basedOn w:val="DefaultParagraphFont"/>
    <w:rsid w:val="00AE78DF"/>
    <w:rPr>
      <w:b/>
    </w:rPr>
  </w:style>
  <w:style w:type="character" w:customStyle="1" w:styleId="Underlined">
    <w:name w:val="Underlined"/>
    <w:basedOn w:val="DefaultParagraphFont"/>
    <w:rsid w:val="00AE78DF"/>
    <w:rPr>
      <w:u w:val="single"/>
    </w:rPr>
  </w:style>
  <w:style w:type="paragraph" w:customStyle="1" w:styleId="TableBodyTextRight">
    <w:name w:val="Table Body Text Right"/>
    <w:basedOn w:val="TableBodyText"/>
    <w:rsid w:val="00AE78DF"/>
    <w:pPr>
      <w:widowControl w:val="0"/>
      <w:autoSpaceDE w:val="0"/>
      <w:autoSpaceDN w:val="0"/>
      <w:adjustRightInd w:val="0"/>
      <w:jc w:val="right"/>
    </w:pPr>
    <w:rPr>
      <w:rFonts w:cs="Arial"/>
      <w:szCs w:val="18"/>
    </w:rPr>
  </w:style>
  <w:style w:type="paragraph" w:customStyle="1" w:styleId="CopyrightText">
    <w:name w:val="Copyright Text"/>
    <w:basedOn w:val="BodyText"/>
    <w:rsid w:val="00AE78DF"/>
    <w:rPr>
      <w:sz w:val="18"/>
    </w:rPr>
  </w:style>
  <w:style w:type="paragraph" w:customStyle="1" w:styleId="BodySmallRight">
    <w:name w:val="Body Small Right"/>
    <w:basedOn w:val="BodyTextRight"/>
    <w:rsid w:val="00AE78DF"/>
    <w:rPr>
      <w:sz w:val="18"/>
      <w:szCs w:val="18"/>
    </w:rPr>
  </w:style>
  <w:style w:type="paragraph" w:customStyle="1" w:styleId="MarginEdition">
    <w:name w:val="Margin Edition"/>
    <w:basedOn w:val="MarginNote"/>
    <w:rsid w:val="00AE78DF"/>
    <w:pPr>
      <w:spacing w:before="0" w:after="0"/>
    </w:pPr>
    <w:rPr>
      <w:rFonts w:ascii="Times New Roman" w:hAnsi="Times New Roman"/>
      <w:color w:val="999999"/>
    </w:rPr>
  </w:style>
  <w:style w:type="paragraph" w:customStyle="1" w:styleId="Spacer">
    <w:name w:val="Spacer"/>
    <w:basedOn w:val="Normal"/>
    <w:rsid w:val="00AE78DF"/>
    <w:rPr>
      <w:sz w:val="2"/>
      <w:szCs w:val="2"/>
    </w:rPr>
  </w:style>
  <w:style w:type="character" w:customStyle="1" w:styleId="Small">
    <w:name w:val="Small"/>
    <w:basedOn w:val="DefaultParagraphFont"/>
    <w:rsid w:val="00AE78DF"/>
    <w:rPr>
      <w:sz w:val="16"/>
    </w:rPr>
  </w:style>
  <w:style w:type="paragraph" w:customStyle="1" w:styleId="WideTable">
    <w:name w:val="Wide Table"/>
    <w:basedOn w:val="Normal"/>
    <w:rsid w:val="00AE78DF"/>
    <w:pPr>
      <w:ind w:left="-1418"/>
    </w:pPr>
    <w:rPr>
      <w:sz w:val="2"/>
      <w:szCs w:val="2"/>
    </w:rPr>
  </w:style>
  <w:style w:type="character" w:styleId="PageNumber">
    <w:name w:val="page number"/>
    <w:basedOn w:val="DefaultParagraphFont"/>
    <w:rsid w:val="00AE78DF"/>
  </w:style>
  <w:style w:type="paragraph" w:styleId="Quote">
    <w:name w:val="Quote"/>
    <w:basedOn w:val="Heading1"/>
    <w:link w:val="QuoteChar"/>
    <w:qFormat/>
    <w:rsid w:val="00AE78DF"/>
    <w:rPr>
      <w:b w:val="0"/>
      <w:sz w:val="72"/>
      <w:szCs w:val="72"/>
      <w:lang w:val="en-NZ"/>
    </w:rPr>
  </w:style>
  <w:style w:type="character" w:customStyle="1" w:styleId="QuoteChar">
    <w:name w:val="Quote Char"/>
    <w:basedOn w:val="DefaultParagraphFont"/>
    <w:link w:val="Quote"/>
    <w:rsid w:val="00AE7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8DF"/>
    <w:pPr>
      <w:pageBreakBefore/>
    </w:pPr>
  </w:style>
  <w:style w:type="paragraph" w:customStyle="1" w:styleId="Border">
    <w:name w:val="Border"/>
    <w:basedOn w:val="Normal"/>
    <w:qFormat/>
    <w:rsid w:val="00AE7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8DF"/>
    <w:rPr>
      <w:b/>
      <w:bCs/>
      <w:i/>
      <w:iCs/>
      <w:color w:val="auto"/>
    </w:rPr>
  </w:style>
  <w:style w:type="paragraph" w:styleId="IntenseQuote">
    <w:name w:val="Intense Quote"/>
    <w:basedOn w:val="Normal"/>
    <w:next w:val="Normal"/>
    <w:link w:val="IntenseQuoteChar"/>
    <w:uiPriority w:val="30"/>
    <w:qFormat/>
    <w:rsid w:val="00AE7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8DF"/>
    <w:rPr>
      <w:smallCaps/>
      <w:color w:val="auto"/>
      <w:u w:val="single"/>
    </w:rPr>
  </w:style>
  <w:style w:type="character" w:styleId="IntenseReference">
    <w:name w:val="Intense Reference"/>
    <w:basedOn w:val="DefaultParagraphFont"/>
    <w:uiPriority w:val="32"/>
    <w:qFormat/>
    <w:rsid w:val="00AE78DF"/>
    <w:rPr>
      <w:b/>
      <w:bCs/>
      <w:smallCaps/>
      <w:color w:val="auto"/>
      <w:spacing w:val="5"/>
      <w:u w:val="single"/>
    </w:rPr>
  </w:style>
  <w:style w:type="paragraph" w:customStyle="1" w:styleId="2ColumnHeading">
    <w:name w:val="2Column Heading"/>
    <w:basedOn w:val="BodyText"/>
    <w:qFormat/>
    <w:rsid w:val="00AE78DF"/>
    <w:pPr>
      <w:spacing w:after="60"/>
      <w:ind w:left="-2268"/>
    </w:pPr>
    <w:rPr>
      <w:b/>
    </w:rPr>
  </w:style>
  <w:style w:type="paragraph" w:customStyle="1" w:styleId="Heading1TOC">
    <w:name w:val="Heading1 TOC"/>
    <w:basedOn w:val="Normal"/>
    <w:qFormat/>
    <w:rsid w:val="00AE78DF"/>
    <w:pPr>
      <w:spacing w:before="240" w:after="120"/>
    </w:pPr>
    <w:rPr>
      <w:rFonts w:ascii="Times New Roman" w:hAnsi="Times New Roman"/>
      <w:b/>
      <w:sz w:val="32"/>
    </w:rPr>
  </w:style>
  <w:style w:type="paragraph" w:customStyle="1" w:styleId="Heading2TOC">
    <w:name w:val="Heading2 TOC"/>
    <w:basedOn w:val="Normal"/>
    <w:qFormat/>
    <w:rsid w:val="00AE78DF"/>
    <w:pPr>
      <w:spacing w:before="240" w:after="60"/>
    </w:pPr>
    <w:rPr>
      <w:rFonts w:ascii="Times New Roman" w:hAnsi="Times New Roman"/>
      <w:b/>
      <w:sz w:val="28"/>
    </w:rPr>
  </w:style>
  <w:style w:type="character" w:customStyle="1" w:styleId="Underline">
    <w:name w:val="Underline"/>
    <w:basedOn w:val="DefaultParagraphFont"/>
    <w:qFormat/>
    <w:rsid w:val="00AE78DF"/>
    <w:rPr>
      <w:u w:val="single"/>
    </w:rPr>
  </w:style>
  <w:style w:type="character" w:customStyle="1" w:styleId="BoldandItalics">
    <w:name w:val="Bold and Italics"/>
    <w:qFormat/>
    <w:rsid w:val="00AE78DF"/>
    <w:rPr>
      <w:b/>
      <w:i/>
      <w:u w:val="none"/>
    </w:rPr>
  </w:style>
  <w:style w:type="paragraph" w:styleId="BalloonText">
    <w:name w:val="Balloon Text"/>
    <w:basedOn w:val="Normal"/>
    <w:link w:val="BalloonTextChar"/>
    <w:rsid w:val="00AE78DF"/>
    <w:rPr>
      <w:rFonts w:ascii="Tahoma" w:hAnsi="Tahoma" w:cs="Tahoma"/>
      <w:sz w:val="16"/>
      <w:szCs w:val="16"/>
    </w:rPr>
  </w:style>
  <w:style w:type="character" w:customStyle="1" w:styleId="BalloonTextChar">
    <w:name w:val="Balloon Text Char"/>
    <w:basedOn w:val="DefaultParagraphFont"/>
    <w:link w:val="BalloonText"/>
    <w:rsid w:val="00AE7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7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8DF"/>
    <w:rPr>
      <w:b/>
      <w:color w:val="660033"/>
      <w:spacing w:val="0"/>
    </w:rPr>
  </w:style>
  <w:style w:type="paragraph" w:customStyle="1" w:styleId="Nameditemlist">
    <w:name w:val="Named item list"/>
    <w:basedOn w:val="BodyText"/>
    <w:qFormat/>
    <w:rsid w:val="00AE78DF"/>
    <w:pPr>
      <w:tabs>
        <w:tab w:val="left" w:pos="2835"/>
      </w:tabs>
      <w:ind w:left="2835" w:hanging="2835"/>
    </w:pPr>
  </w:style>
  <w:style w:type="paragraph" w:customStyle="1" w:styleId="BodyTextnopadding">
    <w:name w:val="Body Text no padding"/>
    <w:basedOn w:val="BodyText"/>
    <w:qFormat/>
    <w:rsid w:val="00AE78DF"/>
    <w:pPr>
      <w:spacing w:before="0" w:after="0"/>
    </w:pPr>
  </w:style>
  <w:style w:type="paragraph" w:customStyle="1" w:styleId="BodyTextBold">
    <w:name w:val="Body Text Bold"/>
    <w:basedOn w:val="BodyText"/>
    <w:qFormat/>
    <w:rsid w:val="00AE78DF"/>
    <w:rPr>
      <w:b/>
    </w:rPr>
  </w:style>
  <w:style w:type="character" w:styleId="Hyperlink">
    <w:name w:val="Hyperlink"/>
    <w:basedOn w:val="DefaultParagraphFont"/>
    <w:uiPriority w:val="99"/>
    <w:unhideWhenUsed/>
    <w:rsid w:val="00911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5417</Characters>
  <Application>Microsoft Office Word</Application>
  <DocSecurity>0</DocSecurity>
  <Lines>174</Lines>
  <Paragraphs>107</Paragraphs>
  <ScaleCrop>false</ScaleCrop>
  <Company>Author-it Software Corporation Ltd.</Company>
  <LinksUpToDate>false</LinksUpToDate>
  <CharactersWithSpaces>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CHCEDS007 Work effectively with students and colleagues</dc:title>
  <dc:subject>Approved</dc:subject>
  <dc:creator>HumanAbility</dc:creator>
  <cp:keywords>Release: 2</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