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744" w:rsidP="006807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CHCECE057 Use collaborative practices to uphold child protection principles</w:t>
      </w:r>
      <w:r>
        <w:fldChar w:fldCharType="end"/>
      </w:r>
    </w:p>
    <w:p w:rsidR="00680744" w:rsidP="00680744">
      <w:pPr>
        <w:pStyle w:val="Version"/>
        <w:sectPr w:rsidSect="00FA6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CB2" w:rsidP="00FA6CB2">
      <w:pPr>
        <w:pStyle w:val="SuperHeading"/>
      </w:pPr>
      <w:r w:rsidRPr="00FA6CB2">
        <w:t>CHCECE057 Use collaborative practices to uphold child protection principles</w:t>
      </w:r>
    </w:p>
    <w:p w:rsidR="00000000" w:rsidRPr="00FA6CB2" w:rsidP="00FA6CB2">
      <w:pPr>
        <w:pStyle w:val="Heading1"/>
      </w:pPr>
      <w:bookmarkStart w:id="1" w:name="O_1182946"/>
      <w:bookmarkEnd w:id="1"/>
      <w:r w:rsidRPr="00FA6CB2">
        <w:t>Modification History</w:t>
      </w:r>
    </w:p>
    <w:p w:rsidR="00000000" w:rsidRPr="00FA6CB2" w:rsidP="00680744">
      <w:pPr>
        <w:pStyle w:val="BodyText"/>
      </w:pPr>
      <w:r w:rsidRPr="00FA6CB2">
        <w:t xml:space="preserve">Release 1. CHCECE057 Use collaborative practices to uphold child protection principles. New unit. No equivalent unit. </w:t>
      </w:r>
    </w:p>
    <w:p w:rsidR="00000000" w:rsidRPr="00FA6CB2" w:rsidP="00FA6CB2">
      <w:pPr>
        <w:pStyle w:val="Heading1"/>
      </w:pPr>
      <w:bookmarkStart w:id="2" w:name="O_1182947"/>
      <w:bookmarkEnd w:id="2"/>
      <w:r w:rsidRPr="00FA6CB2">
        <w:t>Application</w:t>
      </w:r>
    </w:p>
    <w:p w:rsidR="00000000" w:rsidRPr="00FA6CB2" w:rsidP="00680744">
      <w:pPr>
        <w:pStyle w:val="BodyText"/>
      </w:pPr>
      <w:r w:rsidRPr="00FA6CB2">
        <w:t>This unit describes the performance outcomes, skills and knowledge required to apply child protection principles in an education and care setting. It also covers standard protocols to maintain a safe environment for children and work using a co</w:t>
      </w:r>
      <w:r w:rsidRPr="00FA6CB2">
        <w:t>llaborative practice model.</w:t>
      </w:r>
    </w:p>
    <w:p w:rsidR="00000000" w:rsidRPr="00FA6CB2" w:rsidP="00680744">
      <w:pPr>
        <w:pStyle w:val="BodyText"/>
      </w:pPr>
      <w:r w:rsidRPr="00FA6CB2">
        <w:t>This unit applies to educators who work according to established policies and procedures in regulated children’s education and care services in Australia.</w:t>
      </w:r>
    </w:p>
    <w:p w:rsidR="00000000" w:rsidRPr="00FA6CB2" w:rsidP="00680744">
      <w:pPr>
        <w:pStyle w:val="BodyText"/>
      </w:pPr>
      <w:r w:rsidRPr="00FA6CB2">
        <w:t>The skills in this unit must be applied in accordance with Commonwealth a</w:t>
      </w:r>
      <w:r w:rsidRPr="00FA6CB2">
        <w:t>nd State/Territory legislation, Australian standards and industry codes of practice.</w:t>
      </w:r>
    </w:p>
    <w:p w:rsidR="00000000" w:rsidRPr="00FA6CB2" w:rsidP="00680744">
      <w:pPr>
        <w:pStyle w:val="BodyText"/>
      </w:pPr>
      <w:r w:rsidRPr="00FA6CB2">
        <w:t>No occupational licensing, certification or specific legislative requirements apply to this unit at the time of publication.</w:t>
      </w:r>
    </w:p>
    <w:p w:rsidR="00000000" w:rsidRPr="00FA6CB2" w:rsidP="00FA6CB2">
      <w:pPr>
        <w:pStyle w:val="Heading1"/>
      </w:pPr>
      <w:bookmarkStart w:id="3" w:name="O_1182948"/>
      <w:bookmarkEnd w:id="3"/>
      <w:r w:rsidRPr="00FA6CB2">
        <w:t>Pre-requisite Unit</w:t>
      </w:r>
    </w:p>
    <w:p w:rsidR="00000000" w:rsidRPr="00FA6CB2" w:rsidP="00680744">
      <w:pPr>
        <w:pStyle w:val="BodyText"/>
      </w:pPr>
      <w:r w:rsidRPr="00FA6CB2">
        <w:t xml:space="preserve">Nil </w:t>
      </w:r>
    </w:p>
    <w:p w:rsidR="00000000" w:rsidRPr="00FA6CB2" w:rsidP="00FA6CB2">
      <w:pPr>
        <w:pStyle w:val="Heading1"/>
      </w:pPr>
      <w:bookmarkStart w:id="4" w:name="O_1182949"/>
      <w:bookmarkEnd w:id="4"/>
      <w:r w:rsidRPr="00FA6CB2">
        <w:t>Competency Field</w:t>
      </w:r>
    </w:p>
    <w:p w:rsidR="00000000" w:rsidRPr="00FA6CB2" w:rsidP="00680744">
      <w:pPr>
        <w:pStyle w:val="BodyText"/>
      </w:pPr>
      <w:r w:rsidRPr="00FA6CB2">
        <w:t>Early Childhood Education and Care</w:t>
      </w:r>
    </w:p>
    <w:p w:rsidR="00000000" w:rsidRPr="00FA6CB2" w:rsidP="00FA6CB2">
      <w:pPr>
        <w:pStyle w:val="Heading1"/>
      </w:pPr>
      <w:bookmarkStart w:id="5" w:name="O_1182950"/>
      <w:bookmarkEnd w:id="5"/>
      <w:r w:rsidRPr="00FA6CB2">
        <w:t>Unit Sector</w:t>
      </w:r>
    </w:p>
    <w:p w:rsidR="00000000" w:rsidRPr="00FA6CB2" w:rsidP="00680744">
      <w:pPr>
        <w:pStyle w:val="BodyText"/>
      </w:pPr>
      <w:r w:rsidRPr="00FA6CB2">
        <w:t>Children’s Education and Care</w:t>
      </w:r>
    </w:p>
    <w:p w:rsidR="00000000" w:rsidRPr="00FA6CB2" w:rsidP="00FA6CB2">
      <w:pPr>
        <w:pStyle w:val="Heading1"/>
      </w:pPr>
      <w:bookmarkStart w:id="6" w:name="O_1182951"/>
      <w:bookmarkEnd w:id="6"/>
      <w:r w:rsidRPr="00FA6C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A6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2" w:rsidP="00FA6CB2">
            <w:pPr>
              <w:pStyle w:val="BodyText"/>
            </w:pPr>
            <w:r w:rsidRPr="00FA6CB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2">
            <w:pPr>
              <w:pStyle w:val="BodyText"/>
              <w:rPr>
                <w:lang w:val="en-NZ"/>
              </w:rPr>
            </w:pPr>
            <w:r w:rsidRPr="00FA6CB2">
              <w:rPr>
                <w:rStyle w:val="SpecialBold"/>
              </w:rPr>
              <w:t>PERFORMANCE</w:t>
            </w:r>
            <w:r w:rsidRPr="00FA6CB2">
              <w:t xml:space="preserve"> </w:t>
            </w:r>
            <w:r w:rsidRPr="00FA6CB2">
              <w:rPr>
                <w:rStyle w:val="SpecialBold"/>
              </w:rPr>
              <w:t>CRITERIA</w:t>
            </w:r>
          </w:p>
        </w:tc>
      </w:tr>
      <w:tr w:rsidTr="00FA6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2" w:rsidP="00FA6CB2">
            <w:pPr>
              <w:pStyle w:val="BodyText"/>
            </w:pPr>
            <w:r w:rsidRPr="00FA6CB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2">
            <w:pPr>
              <w:pStyle w:val="BodyText"/>
              <w:rPr>
                <w:lang w:val="en-NZ"/>
              </w:rPr>
            </w:pPr>
            <w:r w:rsidRPr="00FA6C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6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2">
            <w:pPr>
              <w:pStyle w:val="List"/>
              <w:rPr>
                <w:lang w:val="en-NZ"/>
              </w:rPr>
            </w:pPr>
            <w:r w:rsidRPr="00FA6CB2">
              <w:t>1.  Implement principles of child protection in children’s education and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2" w:rsidP="00FA6CB2">
            <w:pPr>
              <w:pStyle w:val="List"/>
            </w:pPr>
            <w:r w:rsidRPr="00FA6CB2">
              <w:t xml:space="preserve">1.1. Perform work requirements according to regulatory requirements relating to </w:t>
            </w:r>
            <w:r w:rsidRPr="00FA6CB2">
              <w:t>child protection.</w:t>
            </w:r>
          </w:p>
          <w:p w:rsidR="00000000" w:rsidRPr="00FA6CB2" w:rsidP="00FA6CB2">
            <w:pPr>
              <w:pStyle w:val="List"/>
            </w:pPr>
            <w:r w:rsidRPr="00FA6CB2">
              <w:t>1.2. Demonstrate understanding of the child protection system, roles and responsibilities of key agencies.</w:t>
            </w:r>
          </w:p>
          <w:p w:rsidR="00000000" w:rsidP="00FA6CB2">
            <w:pPr>
              <w:pStyle w:val="List"/>
              <w:rPr>
                <w:lang w:val="en-NZ"/>
              </w:rPr>
            </w:pPr>
            <w:r w:rsidRPr="00FA6CB2">
              <w:t>1.3. Recognise the impacts of child abuse and neglect on the wellbeing of children.</w:t>
            </w:r>
          </w:p>
        </w:tc>
      </w:tr>
      <w:tr w:rsidTr="00FA6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2">
            <w:pPr>
              <w:pStyle w:val="List"/>
              <w:rPr>
                <w:lang w:val="en-NZ"/>
              </w:rPr>
            </w:pPr>
            <w:r w:rsidRPr="00FA6CB2">
              <w:t xml:space="preserve">2.  Apply agreed protocols and guidelines for </w:t>
            </w:r>
            <w:r w:rsidRPr="00FA6CB2">
              <w:t>collaborative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2" w:rsidP="00FA6CB2">
            <w:pPr>
              <w:pStyle w:val="List"/>
            </w:pPr>
            <w:r w:rsidRPr="00FA6CB2">
              <w:t>2.1. Prioritise experiences of child when supporting needs, rights and interests of the child.</w:t>
            </w:r>
          </w:p>
          <w:p w:rsidR="00000000" w:rsidRPr="00FA6CB2" w:rsidP="00FA6CB2">
            <w:pPr>
              <w:pStyle w:val="List"/>
            </w:pPr>
            <w:r w:rsidRPr="00FA6CB2">
              <w:t>2.2. Conduct all work within agreed guidelines of collaborative practice.</w:t>
            </w:r>
          </w:p>
          <w:p w:rsidR="00000000" w:rsidP="00FA6CB2">
            <w:pPr>
              <w:pStyle w:val="List"/>
              <w:rPr>
                <w:lang w:val="en-NZ"/>
              </w:rPr>
            </w:pPr>
            <w:r w:rsidRPr="00FA6CB2">
              <w:t>2.3. Apply effective safe work principles and self-management strategies whilst carrying out duties.</w:t>
            </w:r>
          </w:p>
        </w:tc>
      </w:tr>
      <w:tr w:rsidTr="00FA6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2">
            <w:pPr>
              <w:pStyle w:val="List"/>
              <w:rPr>
                <w:lang w:val="en-NZ"/>
              </w:rPr>
            </w:pPr>
            <w:r w:rsidRPr="00FA6CB2">
              <w:t>3.  Work collaboratively to support children and families.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2" w:rsidP="00FA6CB2">
            <w:pPr>
              <w:pStyle w:val="List"/>
            </w:pPr>
            <w:r w:rsidRPr="00FA6CB2">
              <w:t>3.1. Provide support to children and families according to individual needs.</w:t>
            </w:r>
          </w:p>
          <w:p w:rsidR="00000000" w:rsidRPr="00FA6CB2" w:rsidP="00FA6CB2">
            <w:pPr>
              <w:pStyle w:val="List"/>
            </w:pPr>
            <w:r w:rsidRPr="00FA6CB2">
              <w:t>3.2. Identify risk</w:t>
            </w:r>
            <w:r w:rsidRPr="00FA6CB2">
              <w:t xml:space="preserve"> factors for children and families and support them to address these risks.</w:t>
            </w:r>
          </w:p>
          <w:p w:rsidR="00000000" w:rsidRPr="00FA6CB2" w:rsidP="00FA6CB2">
            <w:pPr>
              <w:pStyle w:val="List"/>
            </w:pPr>
            <w:r w:rsidRPr="00FA6CB2">
              <w:t>3.3. Develop effective working relationships to liaise and consult with agencies supporting children and families from diverse backgrounds.</w:t>
            </w:r>
          </w:p>
          <w:p w:rsidR="00000000" w:rsidRPr="00FA6CB2" w:rsidP="00FA6CB2">
            <w:pPr>
              <w:pStyle w:val="List"/>
            </w:pPr>
            <w:r w:rsidRPr="00FA6CB2">
              <w:t>3.4. Provide referrals to support famili</w:t>
            </w:r>
            <w:r w:rsidRPr="00FA6CB2">
              <w:t>es.</w:t>
            </w:r>
          </w:p>
        </w:tc>
      </w:tr>
    </w:tbl>
    <w:p w:rsidR="00000000" w:rsidRPr="00FA6CB2" w:rsidP="00FA6CB2">
      <w:pPr>
        <w:pStyle w:val="BodyText"/>
      </w:pPr>
    </w:p>
    <w:p w:rsidR="00000000" w:rsidRPr="00FA6CB2" w:rsidP="00FA6CB2">
      <w:pPr>
        <w:pStyle w:val="AllowPageBreak"/>
      </w:pPr>
    </w:p>
    <w:p w:rsidR="00000000" w:rsidRPr="00FA6CB2" w:rsidP="00FA6CB2">
      <w:pPr>
        <w:pStyle w:val="Heading1"/>
      </w:pPr>
      <w:bookmarkStart w:id="7" w:name="O_1182952"/>
      <w:bookmarkEnd w:id="7"/>
      <w:r w:rsidRPr="00FA6CB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11"/>
        <w:gridCol w:w="6185"/>
      </w:tblGrid>
      <w:tr w:rsidTr="006807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2">
            <w:pPr>
              <w:pStyle w:val="BodyText"/>
              <w:rPr>
                <w:lang w:val="en-NZ"/>
              </w:rPr>
            </w:pPr>
            <w:r w:rsidRPr="00FA6CB2">
              <w:t>Foundation skills essential to performance in this unit, but not explicit in the performance criteria are listed here, along with a brief context statement.</w:t>
            </w:r>
          </w:p>
        </w:tc>
      </w:tr>
      <w:tr w:rsidTr="006807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2" w:rsidP="00FA6CB2">
            <w:pPr>
              <w:pStyle w:val="BodyText"/>
            </w:pPr>
            <w:r w:rsidRPr="00FA6CB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2">
            <w:pPr>
              <w:pStyle w:val="BodyText"/>
              <w:rPr>
                <w:lang w:val="en-NZ"/>
              </w:rPr>
            </w:pPr>
            <w:r w:rsidRPr="00FA6CB2">
              <w:rPr>
                <w:rStyle w:val="SpecialBold"/>
              </w:rPr>
              <w:t>DESCRIPTION</w:t>
            </w:r>
          </w:p>
        </w:tc>
      </w:tr>
      <w:tr w:rsidTr="006807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2" w:rsidP="00FA6CB2">
            <w:pPr>
              <w:pStyle w:val="BodyText"/>
            </w:pPr>
            <w:r w:rsidRPr="00FA6CB2">
              <w:t>Reading skills to:</w:t>
            </w:r>
          </w:p>
          <w:p w:rsidR="00000000" w:rsidP="00FA6CB2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2" w:rsidP="00FA6CB2">
            <w:pPr>
              <w:pStyle w:val="ListBullet"/>
            </w:pPr>
            <w:r w:rsidRPr="00FA6CB2">
              <w:t>comprehend content of documents relating to child protection</w:t>
            </w:r>
          </w:p>
          <w:p w:rsidR="00000000" w:rsidP="00FA6CB2">
            <w:pPr>
              <w:pStyle w:val="ListBullet"/>
              <w:rPr>
                <w:lang w:val="en-NZ"/>
              </w:rPr>
            </w:pPr>
            <w:r w:rsidRPr="00FA6CB2">
              <w:t>interpret service child protection policies and procedures.</w:t>
            </w:r>
          </w:p>
        </w:tc>
      </w:tr>
      <w:tr w:rsidTr="006807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2">
            <w:pPr>
              <w:pStyle w:val="BodyText"/>
              <w:rPr>
                <w:lang w:val="en-NZ"/>
              </w:rPr>
            </w:pPr>
            <w:r w:rsidRPr="00FA6CB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2" w:rsidP="00FA6CB2">
            <w:pPr>
              <w:pStyle w:val="ListBullet"/>
            </w:pPr>
            <w:r w:rsidRPr="00FA6CB2">
              <w:t>record information according to organisational policies and procedures</w:t>
            </w:r>
          </w:p>
          <w:p w:rsidR="00000000" w:rsidP="00FA6CB2">
            <w:pPr>
              <w:pStyle w:val="ListBullet"/>
              <w:rPr>
                <w:lang w:val="en-NZ"/>
              </w:rPr>
            </w:pPr>
            <w:r w:rsidRPr="00FA6CB2">
              <w:t>produce accurate, informative reports.</w:t>
            </w:r>
          </w:p>
        </w:tc>
      </w:tr>
      <w:tr w:rsidTr="006807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2">
            <w:pPr>
              <w:pStyle w:val="BodyText"/>
              <w:rPr>
                <w:lang w:val="en-NZ"/>
              </w:rPr>
            </w:pPr>
            <w:r w:rsidRPr="00FA6CB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2">
            <w:pPr>
              <w:pStyle w:val="ListBullet"/>
              <w:rPr>
                <w:lang w:val="en-NZ"/>
              </w:rPr>
            </w:pPr>
            <w:r w:rsidRPr="00FA6CB2">
              <w:t>facilitate collaborative discussions with children and their families.</w:t>
            </w:r>
          </w:p>
        </w:tc>
      </w:tr>
      <w:tr w:rsidTr="006807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2">
            <w:pPr>
              <w:pStyle w:val="BodyText"/>
              <w:rPr>
                <w:lang w:val="en-NZ"/>
              </w:rPr>
            </w:pPr>
            <w:r w:rsidRPr="00FA6CB2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2">
            <w:pPr>
              <w:pStyle w:val="ListBullet"/>
              <w:rPr>
                <w:lang w:val="en-NZ"/>
              </w:rPr>
            </w:pPr>
            <w:r w:rsidRPr="00FA6CB2">
              <w:t>determine methods of relaying information in a culturally appropriate manner.</w:t>
            </w:r>
          </w:p>
        </w:tc>
      </w:tr>
      <w:tr w:rsidTr="006807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2">
            <w:pPr>
              <w:pStyle w:val="BodyText"/>
              <w:rPr>
                <w:lang w:val="en-NZ"/>
              </w:rPr>
            </w:pPr>
            <w:r w:rsidRPr="00FA6CB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2" w:rsidP="00FA6CB2">
            <w:pPr>
              <w:pStyle w:val="ListBullet"/>
            </w:pPr>
            <w:r w:rsidRPr="00FA6CB2">
              <w:t>record information using digital media according to service policies and procedures.</w:t>
            </w:r>
          </w:p>
        </w:tc>
      </w:tr>
    </w:tbl>
    <w:p w:rsidR="00000000" w:rsidRPr="00FA6CB2" w:rsidP="00FA6CB2">
      <w:pPr>
        <w:pStyle w:val="BodyText"/>
      </w:pPr>
    </w:p>
    <w:p w:rsidR="00000000" w:rsidRPr="00FA6CB2" w:rsidP="00FA6CB2">
      <w:pPr>
        <w:pStyle w:val="AllowPageBreak"/>
      </w:pPr>
    </w:p>
    <w:p w:rsidR="00000000" w:rsidRPr="00FA6CB2" w:rsidP="00FA6CB2">
      <w:pPr>
        <w:pStyle w:val="Heading1"/>
      </w:pPr>
      <w:bookmarkStart w:id="8" w:name="O_1182954"/>
      <w:bookmarkEnd w:id="8"/>
      <w:r w:rsidRPr="00FA6CB2">
        <w:t>Unit Mapping Information</w:t>
      </w:r>
    </w:p>
    <w:p w:rsidR="00000000" w:rsidRPr="00FA6CB2" w:rsidP="00680744">
      <w:pPr>
        <w:pStyle w:val="BodyText"/>
      </w:pPr>
      <w:r w:rsidRPr="00FA6CB2">
        <w:t xml:space="preserve">Release 1. CHCECE057 Use collaborative practices to uphold child protection principles. New unit. No equivalent unit. </w:t>
      </w:r>
    </w:p>
    <w:p w:rsidR="00000000" w:rsidRPr="00FA6CB2" w:rsidP="00FA6CB2">
      <w:pPr>
        <w:pStyle w:val="Heading1"/>
      </w:pPr>
      <w:bookmarkStart w:id="9" w:name="O_1182961"/>
      <w:bookmarkEnd w:id="9"/>
      <w:r w:rsidRPr="00FA6CB2">
        <w:t>Links</w:t>
      </w:r>
    </w:p>
    <w:p w:rsidR="00000000" w:rsidRPr="00FA6CB2" w:rsidP="00680744">
      <w:pPr>
        <w:pStyle w:val="BodyText"/>
      </w:pPr>
      <w:r w:rsidRPr="00FA6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1304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A6CB2" w:rsidP="00FA6CB2"/>
    <w:sectPr w:rsidSect="00FA6C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2" w:rsidRPr="00680744" w:rsidP="006807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44" w:rsidP="00FA6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744" w:rsidP="00FA6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0744" w:rsidP="00FA6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CB2" w:rsidRPr="00680744" w:rsidP="006807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44" w:rsidRPr="002D2AF8" w:rsidP="00FA6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CHCECE057 Use collaborative practices to uphold child protection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80744" w:rsidP="00FA6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6A7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B4D4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CB2"/>
  </w:style>
  <w:style w:type="character" w:customStyle="1" w:styleId="Heading1Char">
    <w:name w:val="Heading 1 Char"/>
    <w:basedOn w:val="DefaultParagraphFont"/>
    <w:link w:val="Heading1"/>
    <w:rsid w:val="00FA6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C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6C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6C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CB2"/>
    <w:rPr>
      <w:b/>
      <w:spacing w:val="0"/>
    </w:rPr>
  </w:style>
  <w:style w:type="character" w:styleId="Emphasis">
    <w:name w:val="Emphasis"/>
    <w:basedOn w:val="DefaultParagraphFont"/>
    <w:qFormat/>
    <w:rsid w:val="00FA6CB2"/>
    <w:rPr>
      <w:i/>
    </w:rPr>
  </w:style>
  <w:style w:type="paragraph" w:customStyle="1" w:styleId="SuperHeading">
    <w:name w:val="SuperHeading"/>
    <w:basedOn w:val="Normal"/>
    <w:rsid w:val="00FA6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C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6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C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6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CB2"/>
  </w:style>
  <w:style w:type="paragraph" w:styleId="TableofFigures">
    <w:name w:val="table of figures"/>
    <w:basedOn w:val="Normal"/>
    <w:next w:val="Normal"/>
    <w:semiHidden/>
    <w:rsid w:val="00FA6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C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6CB2"/>
    <w:rPr>
      <w:rFonts w:ascii="Wingdings" w:hAnsi="Wingdings"/>
    </w:rPr>
  </w:style>
  <w:style w:type="paragraph" w:customStyle="1" w:styleId="TableHeading">
    <w:name w:val="Table Heading"/>
    <w:basedOn w:val="HeadingBase"/>
    <w:rsid w:val="00FA6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CB2"/>
    <w:rPr>
      <w:color w:val="0033CC"/>
      <w:u w:val="none"/>
    </w:rPr>
  </w:style>
  <w:style w:type="paragraph" w:customStyle="1" w:styleId="BodyTextRight">
    <w:name w:val="Body Text Right"/>
    <w:basedOn w:val="BodyText"/>
    <w:rsid w:val="00FA6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C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CB2"/>
    <w:rPr>
      <w:sz w:val="32"/>
    </w:rPr>
  </w:style>
  <w:style w:type="paragraph" w:customStyle="1" w:styleId="HeadingProcedure">
    <w:name w:val="Heading Procedure"/>
    <w:basedOn w:val="HeadingBase"/>
    <w:next w:val="Normal"/>
    <w:rsid w:val="00FA6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CB2"/>
    <w:pPr>
      <w:spacing w:before="60" w:after="60"/>
    </w:pPr>
  </w:style>
  <w:style w:type="paragraph" w:styleId="ListContinue">
    <w:name w:val="List Continue"/>
    <w:basedOn w:val="List"/>
    <w:rsid w:val="00FA6CB2"/>
    <w:pPr>
      <w:ind w:firstLine="0"/>
    </w:pPr>
  </w:style>
  <w:style w:type="paragraph" w:customStyle="1" w:styleId="ListNote">
    <w:name w:val="List Note"/>
    <w:basedOn w:val="List"/>
    <w:rsid w:val="00FA6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CB2"/>
    <w:rPr>
      <w:rFonts w:ascii="Courier New" w:hAnsi="Courier New"/>
    </w:rPr>
  </w:style>
  <w:style w:type="paragraph" w:customStyle="1" w:styleId="NoteBullet">
    <w:name w:val="Note Bullet"/>
    <w:basedOn w:val="Note"/>
    <w:rsid w:val="00FA6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C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6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CB2"/>
    <w:rPr>
      <w:b/>
      <w:smallCaps/>
    </w:rPr>
  </w:style>
  <w:style w:type="paragraph" w:customStyle="1" w:styleId="TableListNumber">
    <w:name w:val="Table List Number"/>
    <w:basedOn w:val="ListNumber"/>
    <w:rsid w:val="00FA6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CB2"/>
    <w:pPr>
      <w:numPr>
        <w:numId w:val="8"/>
      </w:numPr>
    </w:pPr>
  </w:style>
  <w:style w:type="paragraph" w:customStyle="1" w:styleId="ListAlpha2">
    <w:name w:val="List Alpha 2"/>
    <w:basedOn w:val="List2"/>
    <w:rsid w:val="00FA6CB2"/>
    <w:pPr>
      <w:numPr>
        <w:numId w:val="7"/>
      </w:numPr>
    </w:pPr>
  </w:style>
  <w:style w:type="paragraph" w:styleId="List2">
    <w:name w:val="List 2"/>
    <w:basedOn w:val="BodyText"/>
    <w:rsid w:val="00FA6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C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C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6CB2"/>
    <w:pPr>
      <w:numPr>
        <w:numId w:val="3"/>
      </w:numPr>
    </w:pPr>
  </w:style>
  <w:style w:type="paragraph" w:styleId="ListContinue2">
    <w:name w:val="List Continue 2"/>
    <w:basedOn w:val="List2"/>
    <w:rsid w:val="00FA6CB2"/>
    <w:pPr>
      <w:ind w:firstLine="0"/>
    </w:pPr>
  </w:style>
  <w:style w:type="paragraph" w:styleId="ListContinue3">
    <w:name w:val="List Continue 3"/>
    <w:basedOn w:val="List3"/>
    <w:rsid w:val="00FA6CB2"/>
    <w:pPr>
      <w:ind w:left="1021" w:firstLine="0"/>
    </w:pPr>
  </w:style>
  <w:style w:type="paragraph" w:styleId="ListContinue4">
    <w:name w:val="List Continue 4"/>
    <w:basedOn w:val="List4"/>
    <w:rsid w:val="00FA6CB2"/>
    <w:pPr>
      <w:ind w:firstLine="0"/>
    </w:pPr>
  </w:style>
  <w:style w:type="paragraph" w:styleId="ListContinue5">
    <w:name w:val="List Continue 5"/>
    <w:basedOn w:val="List5"/>
    <w:rsid w:val="00FA6CB2"/>
    <w:pPr>
      <w:ind w:firstLine="0"/>
    </w:pPr>
  </w:style>
  <w:style w:type="paragraph" w:styleId="ListNumber3">
    <w:name w:val="List Number 3"/>
    <w:basedOn w:val="List3"/>
    <w:rsid w:val="00FA6CB2"/>
    <w:pPr>
      <w:numPr>
        <w:numId w:val="4"/>
      </w:numPr>
    </w:pPr>
  </w:style>
  <w:style w:type="paragraph" w:styleId="ListNumber4">
    <w:name w:val="List Number 4"/>
    <w:basedOn w:val="List4"/>
    <w:rsid w:val="00FA6CB2"/>
    <w:pPr>
      <w:numPr>
        <w:numId w:val="5"/>
      </w:numPr>
    </w:pPr>
  </w:style>
  <w:style w:type="paragraph" w:styleId="ListNumber5">
    <w:name w:val="List Number 5"/>
    <w:basedOn w:val="List5"/>
    <w:rsid w:val="00FA6CB2"/>
    <w:pPr>
      <w:numPr>
        <w:numId w:val="6"/>
      </w:numPr>
    </w:pPr>
  </w:style>
  <w:style w:type="paragraph" w:styleId="BlockText">
    <w:name w:val="Block Text"/>
    <w:basedOn w:val="Normal"/>
    <w:rsid w:val="00FA6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CB2"/>
    <w:rPr>
      <w:sz w:val="16"/>
      <w:vertAlign w:val="superscript"/>
    </w:rPr>
  </w:style>
  <w:style w:type="character" w:customStyle="1" w:styleId="Symbols">
    <w:name w:val="Symbols"/>
    <w:basedOn w:val="DefaultParagraphFont"/>
    <w:rsid w:val="00FA6CB2"/>
    <w:rPr>
      <w:rFonts w:ascii="Symbol" w:hAnsi="Symbol"/>
    </w:rPr>
  </w:style>
  <w:style w:type="character" w:customStyle="1" w:styleId="MenuOptions">
    <w:name w:val="Menu Options"/>
    <w:basedOn w:val="DefaultParagraphFont"/>
    <w:rsid w:val="00FA6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CB2"/>
    <w:rPr>
      <w:b/>
    </w:rPr>
  </w:style>
  <w:style w:type="character" w:customStyle="1" w:styleId="Underlined">
    <w:name w:val="Underlined"/>
    <w:basedOn w:val="DefaultParagraphFont"/>
    <w:rsid w:val="00FA6CB2"/>
    <w:rPr>
      <w:u w:val="single"/>
    </w:rPr>
  </w:style>
  <w:style w:type="paragraph" w:customStyle="1" w:styleId="TableBodyTextRight">
    <w:name w:val="Table Body Text Right"/>
    <w:basedOn w:val="TableBodyText"/>
    <w:rsid w:val="00FA6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CB2"/>
    <w:rPr>
      <w:sz w:val="18"/>
    </w:rPr>
  </w:style>
  <w:style w:type="paragraph" w:customStyle="1" w:styleId="BodySmallRight">
    <w:name w:val="Body Small Right"/>
    <w:basedOn w:val="BodyTextRight"/>
    <w:rsid w:val="00FA6CB2"/>
    <w:rPr>
      <w:sz w:val="18"/>
      <w:szCs w:val="18"/>
    </w:rPr>
  </w:style>
  <w:style w:type="paragraph" w:customStyle="1" w:styleId="MarginEdition">
    <w:name w:val="Margin Edition"/>
    <w:basedOn w:val="MarginNote"/>
    <w:rsid w:val="00FA6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CB2"/>
    <w:rPr>
      <w:sz w:val="2"/>
      <w:szCs w:val="2"/>
    </w:rPr>
  </w:style>
  <w:style w:type="character" w:customStyle="1" w:styleId="Small">
    <w:name w:val="Small"/>
    <w:basedOn w:val="DefaultParagraphFont"/>
    <w:rsid w:val="00FA6CB2"/>
    <w:rPr>
      <w:sz w:val="16"/>
    </w:rPr>
  </w:style>
  <w:style w:type="paragraph" w:customStyle="1" w:styleId="WideTable">
    <w:name w:val="Wide Table"/>
    <w:basedOn w:val="Normal"/>
    <w:rsid w:val="00FA6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CB2"/>
  </w:style>
  <w:style w:type="paragraph" w:styleId="Quote">
    <w:name w:val="Quote"/>
    <w:basedOn w:val="Heading1"/>
    <w:link w:val="QuoteChar"/>
    <w:qFormat/>
    <w:rsid w:val="00FA6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CB2"/>
    <w:pPr>
      <w:pageBreakBefore/>
    </w:pPr>
  </w:style>
  <w:style w:type="paragraph" w:customStyle="1" w:styleId="Border">
    <w:name w:val="Border"/>
    <w:basedOn w:val="Normal"/>
    <w:qFormat/>
    <w:rsid w:val="00FA6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CB2"/>
    <w:rPr>
      <w:u w:val="single"/>
    </w:rPr>
  </w:style>
  <w:style w:type="character" w:customStyle="1" w:styleId="BoldandItalics">
    <w:name w:val="Bold and Italics"/>
    <w:qFormat/>
    <w:rsid w:val="00FA6CB2"/>
    <w:rPr>
      <w:b/>
      <w:i/>
      <w:u w:val="none"/>
    </w:rPr>
  </w:style>
  <w:style w:type="paragraph" w:styleId="BalloonText">
    <w:name w:val="Balloon Text"/>
    <w:basedOn w:val="Normal"/>
    <w:link w:val="BalloonTextChar"/>
    <w:rsid w:val="00FA6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CB2"/>
    <w:pPr>
      <w:spacing w:before="0" w:after="0"/>
    </w:pPr>
  </w:style>
  <w:style w:type="paragraph" w:customStyle="1" w:styleId="BodyTextBold">
    <w:name w:val="Body Text Bold"/>
    <w:basedOn w:val="BodyText"/>
    <w:qFormat/>
    <w:rsid w:val="00FA6CB2"/>
    <w:rPr>
      <w:b/>
    </w:rPr>
  </w:style>
  <w:style w:type="character" w:styleId="Hyperlink">
    <w:name w:val="Hyperlink"/>
    <w:basedOn w:val="DefaultParagraphFont"/>
    <w:uiPriority w:val="99"/>
    <w:unhideWhenUsed/>
    <w:rsid w:val="00680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3244</Characters>
  <Application>Microsoft Office Word</Application>
  <DocSecurity>0</DocSecurity>
  <Lines>108</Lines>
  <Paragraphs>64</Paragraphs>
  <ScaleCrop>false</ScaleCrop>
  <Company>Author-it Software Corporation Ltd.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CHCECE057 Use collaborative practices to uphold child protection principles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2023-07-01T03:11:00Z</dcterms:created>
  <dcterms:modified xsi:type="dcterms:W3CDTF">2023-07-01T03:11:00Z</dcterms:modified>
</cp:coreProperties>
</file>