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5FC" w:rsidP="00C425FC">
      <w:pPr>
        <w:pStyle w:val="Title"/>
      </w:pPr>
      <w:r>
        <w:fldChar w:fldCharType="begin"/>
      </w:r>
      <w:r>
        <w:instrText xml:space="preserve"> TITLE   \* MERGEFORMAT </w:instrText>
      </w:r>
      <w:r>
        <w:fldChar w:fldCharType="separate"/>
      </w:r>
      <w:r>
        <w:t>CHCECE057 Use collaborative practices to uphold child protection principles</w:t>
      </w:r>
      <w:r>
        <w:fldChar w:fldCharType="end"/>
      </w:r>
    </w:p>
    <w:p w:rsidR="00C425FC" w:rsidP="00C425FC">
      <w:pPr>
        <w:pStyle w:val="Version"/>
        <w:sectPr w:rsidSect="007E67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739" w:rsidP="007E6739">
      <w:pPr>
        <w:pStyle w:val="SuperHeading"/>
      </w:pPr>
      <w:r w:rsidRPr="007E6739">
        <w:t>CHCECE057 Use collaborative practices to uphold child protection principles</w:t>
      </w:r>
    </w:p>
    <w:p w:rsidR="00000000" w:rsidRPr="007E6739" w:rsidP="007E6739">
      <w:pPr>
        <w:pStyle w:val="Heading1"/>
      </w:pPr>
      <w:bookmarkStart w:id="1" w:name="O_1182946"/>
      <w:bookmarkEnd w:id="1"/>
      <w:r w:rsidRPr="007E6739">
        <w:t>Modification History</w:t>
      </w:r>
    </w:p>
    <w:p w:rsidR="00000000" w:rsidRPr="007E6739" w:rsidP="00C425FC">
      <w:pPr>
        <w:pStyle w:val="BodyText"/>
      </w:pPr>
      <w:r w:rsidRPr="007E6739">
        <w:t xml:space="preserve">Release 1. CHCECE057 Use collaborative practices to uphold child protection principles. New unit. No equivalent unit. </w:t>
      </w:r>
    </w:p>
    <w:p w:rsidR="00000000" w:rsidRPr="007E6739" w:rsidP="007E6739">
      <w:pPr>
        <w:pStyle w:val="Heading1"/>
      </w:pPr>
      <w:bookmarkStart w:id="2" w:name="O_1182947"/>
      <w:bookmarkEnd w:id="2"/>
      <w:r w:rsidRPr="007E6739">
        <w:t>Application</w:t>
      </w:r>
    </w:p>
    <w:p w:rsidR="00000000" w:rsidRPr="007E6739" w:rsidP="00C425FC">
      <w:pPr>
        <w:pStyle w:val="BodyText"/>
      </w:pPr>
      <w:r w:rsidRPr="007E6739">
        <w:t>This unit describes the performance outcomes, skills and knowledge required to apply child protection principles in an education and care setting. It also covers standard protocols to maintain a safe environment for children and work using a co</w:t>
      </w:r>
      <w:r w:rsidRPr="007E6739">
        <w:t>llaborative practice model.</w:t>
      </w:r>
    </w:p>
    <w:p w:rsidR="00000000" w:rsidRPr="007E6739" w:rsidP="00C425FC">
      <w:pPr>
        <w:pStyle w:val="BodyText"/>
      </w:pPr>
      <w:r w:rsidRPr="007E6739">
        <w:t>This unit applies to educators who work according to established policies and procedures in regulated children’s education and care services in Australia.</w:t>
      </w:r>
    </w:p>
    <w:p w:rsidR="00000000" w:rsidRPr="007E6739" w:rsidP="00C425FC">
      <w:pPr>
        <w:pStyle w:val="BodyText"/>
      </w:pPr>
      <w:r w:rsidRPr="007E6739">
        <w:t>The skills in this unit must be applied in accordance with Commonwealth a</w:t>
      </w:r>
      <w:r w:rsidRPr="007E6739">
        <w:t>nd State/Territory legislation, Australian standards and industry codes of practice.</w:t>
      </w:r>
    </w:p>
    <w:p w:rsidR="00000000" w:rsidRPr="007E6739" w:rsidP="00C425FC">
      <w:pPr>
        <w:pStyle w:val="BodyText"/>
      </w:pPr>
      <w:r w:rsidRPr="007E6739">
        <w:t>No occupational licensing, certification or specific legislative requirements apply to this unit at the time of publication.</w:t>
      </w:r>
    </w:p>
    <w:p w:rsidR="00000000" w:rsidRPr="007E6739" w:rsidP="007E6739">
      <w:pPr>
        <w:pStyle w:val="Heading1"/>
      </w:pPr>
      <w:bookmarkStart w:id="3" w:name="O_1182948"/>
      <w:bookmarkEnd w:id="3"/>
      <w:r w:rsidRPr="007E6739">
        <w:t>Pre-requisite Unit</w:t>
      </w:r>
    </w:p>
    <w:p w:rsidR="00000000" w:rsidRPr="007E6739" w:rsidP="00C425FC">
      <w:pPr>
        <w:pStyle w:val="BodyText"/>
      </w:pPr>
      <w:r w:rsidRPr="007E6739">
        <w:t xml:space="preserve">Nil </w:t>
      </w:r>
    </w:p>
    <w:p w:rsidR="00000000" w:rsidRPr="007E6739" w:rsidP="007E6739">
      <w:pPr>
        <w:pStyle w:val="Heading1"/>
      </w:pPr>
      <w:bookmarkStart w:id="4" w:name="O_1182949"/>
      <w:bookmarkEnd w:id="4"/>
      <w:r w:rsidRPr="007E6739">
        <w:t>Competency Field</w:t>
      </w:r>
    </w:p>
    <w:p w:rsidR="00000000" w:rsidRPr="007E6739" w:rsidP="00C425FC">
      <w:pPr>
        <w:pStyle w:val="BodyText"/>
      </w:pPr>
      <w:r w:rsidRPr="007E6739">
        <w:t>Early Childhood Education and Care</w:t>
      </w:r>
    </w:p>
    <w:p w:rsidR="00000000" w:rsidRPr="007E6739" w:rsidP="007E6739">
      <w:pPr>
        <w:pStyle w:val="Heading1"/>
      </w:pPr>
      <w:bookmarkStart w:id="5" w:name="O_1182950"/>
      <w:bookmarkEnd w:id="5"/>
      <w:r w:rsidRPr="007E6739">
        <w:t>Unit Sector</w:t>
      </w:r>
    </w:p>
    <w:p w:rsidR="00000000" w:rsidRPr="007E6739" w:rsidP="00C425FC">
      <w:pPr>
        <w:pStyle w:val="BodyText"/>
      </w:pPr>
      <w:r w:rsidRPr="007E6739">
        <w:t>Children’s Education and Care</w:t>
      </w:r>
    </w:p>
    <w:p w:rsidR="00000000" w:rsidRPr="007E6739" w:rsidP="007E6739">
      <w:pPr>
        <w:pStyle w:val="Heading1"/>
      </w:pPr>
      <w:bookmarkStart w:id="6" w:name="O_1182951"/>
      <w:bookmarkEnd w:id="6"/>
      <w:r w:rsidRPr="007E6739">
        <w:t>Elements and Performance Criteria</w:t>
      </w:r>
    </w:p>
    <w:tbl>
      <w:tblPr>
        <w:tblW w:w="0" w:type="auto"/>
        <w:tblLayout w:type="fixed"/>
        <w:tblCellMar>
          <w:left w:w="62" w:type="dxa"/>
          <w:right w:w="62" w:type="dxa"/>
        </w:tblCellMar>
        <w:tblLook w:val="0000"/>
      </w:tblPr>
      <w:tblGrid>
        <w:gridCol w:w="2694"/>
        <w:gridCol w:w="6350"/>
      </w:tblGrid>
      <w:tr w:rsidTr="007E6739">
        <w:tblPrEx>
          <w:tblW w:w="0" w:type="auto"/>
          <w:tblLayout w:type="fixed"/>
          <w:tblCellMar>
            <w:left w:w="62" w:type="dxa"/>
            <w:right w:w="62" w:type="dxa"/>
          </w:tblCellMar>
          <w:tblLook w:val="0000"/>
        </w:tblPrEx>
        <w:trPr>
          <w:trHeight w:val="649"/>
        </w:trPr>
        <w:tc>
          <w:tcPr>
            <w:tcW w:w="2694" w:type="dxa"/>
            <w:tcBorders>
              <w:top w:val="nil"/>
              <w:left w:val="nil"/>
              <w:bottom w:val="nil"/>
              <w:right w:val="nil"/>
            </w:tcBorders>
            <w:tcMar>
              <w:top w:w="0" w:type="dxa"/>
              <w:left w:w="62" w:type="dxa"/>
              <w:bottom w:w="0" w:type="dxa"/>
              <w:right w:w="62" w:type="dxa"/>
            </w:tcMar>
          </w:tcPr>
          <w:p w:rsidR="00000000" w:rsidRPr="007E6739" w:rsidP="007E6739">
            <w:pPr>
              <w:pStyle w:val="BodyText"/>
            </w:pPr>
            <w:r w:rsidRPr="007E673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E6739">
            <w:pPr>
              <w:pStyle w:val="BodyText"/>
              <w:rPr>
                <w:lang w:val="en-NZ"/>
              </w:rPr>
            </w:pPr>
            <w:r w:rsidRPr="007E6739">
              <w:rPr>
                <w:rStyle w:val="SpecialBold"/>
              </w:rPr>
              <w:t>PERFORMANCE</w:t>
            </w:r>
            <w:r w:rsidRPr="007E6739">
              <w:t xml:space="preserve"> </w:t>
            </w:r>
            <w:r w:rsidRPr="007E6739">
              <w:rPr>
                <w:rStyle w:val="SpecialBold"/>
              </w:rPr>
              <w:t>CRITERIA</w:t>
            </w:r>
          </w:p>
        </w:tc>
      </w:tr>
      <w:tr w:rsidTr="007E6739">
        <w:tblPrEx>
          <w:tblW w:w="0" w:type="auto"/>
          <w:tblLayout w:type="fixed"/>
          <w:tblCellMar>
            <w:left w:w="62" w:type="dxa"/>
            <w:right w:w="62" w:type="dxa"/>
          </w:tblCellMar>
          <w:tblLook w:val="0000"/>
        </w:tblPrEx>
        <w:trPr>
          <w:trHeight w:val="1033"/>
        </w:trPr>
        <w:tc>
          <w:tcPr>
            <w:tcW w:w="2694" w:type="dxa"/>
            <w:tcBorders>
              <w:top w:val="nil"/>
              <w:left w:val="nil"/>
              <w:bottom w:val="nil"/>
              <w:right w:val="nil"/>
            </w:tcBorders>
            <w:tcMar>
              <w:top w:w="0" w:type="dxa"/>
              <w:left w:w="62" w:type="dxa"/>
              <w:bottom w:w="0" w:type="dxa"/>
              <w:right w:w="62" w:type="dxa"/>
            </w:tcMar>
          </w:tcPr>
          <w:p w:rsidR="00000000" w:rsidRPr="007E6739" w:rsidP="007E6739">
            <w:pPr>
              <w:pStyle w:val="BodyText"/>
            </w:pPr>
            <w:r w:rsidRPr="007E673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E6739">
            <w:pPr>
              <w:pStyle w:val="BodyText"/>
              <w:rPr>
                <w:lang w:val="en-NZ"/>
              </w:rPr>
            </w:pPr>
            <w:r w:rsidRPr="007E6739">
              <w:rPr>
                <w:rStyle w:val="Emphasis"/>
              </w:rPr>
              <w:t>Performance criteria describe the performance needed to demonstrate achievement of the element.</w:t>
            </w:r>
          </w:p>
        </w:tc>
      </w:tr>
      <w:tr w:rsidTr="007E6739">
        <w:tblPrEx>
          <w:tblW w:w="0" w:type="auto"/>
          <w:tblLayout w:type="fixed"/>
          <w:tblCellMar>
            <w:left w:w="62" w:type="dxa"/>
            <w:right w:w="62" w:type="dxa"/>
          </w:tblCellMar>
          <w:tblLook w:val="0000"/>
        </w:tblPrEx>
        <w:trPr>
          <w:trHeight w:val="2079"/>
        </w:trPr>
        <w:tc>
          <w:tcPr>
            <w:tcW w:w="2694" w:type="dxa"/>
            <w:tcBorders>
              <w:top w:val="nil"/>
              <w:left w:val="nil"/>
              <w:bottom w:val="nil"/>
              <w:right w:val="nil"/>
            </w:tcBorders>
            <w:tcMar>
              <w:top w:w="0" w:type="dxa"/>
              <w:left w:w="62" w:type="dxa"/>
              <w:bottom w:w="0" w:type="dxa"/>
              <w:right w:w="62" w:type="dxa"/>
            </w:tcMar>
          </w:tcPr>
          <w:p w:rsidR="00000000" w:rsidP="007E6739">
            <w:pPr>
              <w:pStyle w:val="List"/>
              <w:rPr>
                <w:lang w:val="en-NZ"/>
              </w:rPr>
            </w:pPr>
            <w:r w:rsidRPr="007E6739">
              <w:t>1.  Implement principles of child protection in children’s education and care.</w:t>
            </w:r>
          </w:p>
        </w:tc>
        <w:tc>
          <w:tcPr>
            <w:tcW w:w="6350" w:type="dxa"/>
            <w:tcBorders>
              <w:top w:val="nil"/>
              <w:left w:val="nil"/>
              <w:bottom w:val="nil"/>
              <w:right w:val="nil"/>
            </w:tcBorders>
            <w:tcMar>
              <w:top w:w="0" w:type="dxa"/>
              <w:left w:w="62" w:type="dxa"/>
              <w:bottom w:w="0" w:type="dxa"/>
              <w:right w:w="62" w:type="dxa"/>
            </w:tcMar>
          </w:tcPr>
          <w:p w:rsidR="00000000" w:rsidRPr="007E6739" w:rsidP="007E6739">
            <w:pPr>
              <w:pStyle w:val="List"/>
            </w:pPr>
            <w:r w:rsidRPr="007E6739">
              <w:t xml:space="preserve">1.1. Perform work requirements according to regulatory requirements relating to </w:t>
            </w:r>
            <w:r w:rsidRPr="007E6739">
              <w:t>child protection.</w:t>
            </w:r>
          </w:p>
          <w:p w:rsidR="00000000" w:rsidRPr="007E6739" w:rsidP="007E6739">
            <w:pPr>
              <w:pStyle w:val="List"/>
            </w:pPr>
            <w:r w:rsidRPr="007E6739">
              <w:t>1.2. Demonstrate understanding of the child protection system, roles and responsibilities of key agencies.</w:t>
            </w:r>
          </w:p>
          <w:p w:rsidR="00000000" w:rsidP="007E6739">
            <w:pPr>
              <w:pStyle w:val="List"/>
              <w:rPr>
                <w:lang w:val="en-NZ"/>
              </w:rPr>
            </w:pPr>
            <w:r w:rsidRPr="007E6739">
              <w:t>1.3. Recognise the impacts of child abuse and neglect on the wellbeing of children.</w:t>
            </w:r>
          </w:p>
        </w:tc>
      </w:tr>
      <w:tr w:rsidTr="007E6739">
        <w:tblPrEx>
          <w:tblW w:w="0" w:type="auto"/>
          <w:tblLayout w:type="fixed"/>
          <w:tblCellMar>
            <w:left w:w="62" w:type="dxa"/>
            <w:right w:w="62" w:type="dxa"/>
          </w:tblCellMar>
          <w:tblLook w:val="0000"/>
        </w:tblPrEx>
        <w:trPr>
          <w:trHeight w:val="1932"/>
        </w:trPr>
        <w:tc>
          <w:tcPr>
            <w:tcW w:w="2694" w:type="dxa"/>
            <w:tcBorders>
              <w:top w:val="nil"/>
              <w:left w:val="nil"/>
              <w:bottom w:val="nil"/>
              <w:right w:val="nil"/>
            </w:tcBorders>
            <w:tcMar>
              <w:top w:w="0" w:type="dxa"/>
              <w:left w:w="62" w:type="dxa"/>
              <w:bottom w:w="0" w:type="dxa"/>
              <w:right w:w="62" w:type="dxa"/>
            </w:tcMar>
          </w:tcPr>
          <w:p w:rsidR="00000000" w:rsidP="007E6739">
            <w:pPr>
              <w:pStyle w:val="List"/>
              <w:rPr>
                <w:lang w:val="en-NZ"/>
              </w:rPr>
            </w:pPr>
            <w:r w:rsidRPr="007E6739">
              <w:t xml:space="preserve">2.  Apply agreed protocols and guidelines for </w:t>
            </w:r>
            <w:r w:rsidRPr="007E6739">
              <w:t>collaborative practice.</w:t>
            </w:r>
          </w:p>
        </w:tc>
        <w:tc>
          <w:tcPr>
            <w:tcW w:w="6350" w:type="dxa"/>
            <w:tcBorders>
              <w:top w:val="nil"/>
              <w:left w:val="nil"/>
              <w:bottom w:val="nil"/>
              <w:right w:val="nil"/>
            </w:tcBorders>
            <w:tcMar>
              <w:top w:w="0" w:type="dxa"/>
              <w:left w:w="62" w:type="dxa"/>
              <w:bottom w:w="0" w:type="dxa"/>
              <w:right w:w="62" w:type="dxa"/>
            </w:tcMar>
          </w:tcPr>
          <w:p w:rsidR="00000000" w:rsidRPr="007E6739" w:rsidP="007E6739">
            <w:pPr>
              <w:pStyle w:val="List"/>
            </w:pPr>
            <w:r w:rsidRPr="007E6739">
              <w:t>2.1. Prioritise experiences of child when supporting needs, rights and interests of the child.</w:t>
            </w:r>
          </w:p>
          <w:p w:rsidR="00000000" w:rsidRPr="007E6739" w:rsidP="007E6739">
            <w:pPr>
              <w:pStyle w:val="List"/>
            </w:pPr>
            <w:r w:rsidRPr="007E6739">
              <w:t>2.2. Conduct all work within agreed guidelines of collaborative practice.</w:t>
            </w:r>
          </w:p>
          <w:p w:rsidR="00000000" w:rsidP="007E6739">
            <w:pPr>
              <w:pStyle w:val="List"/>
              <w:rPr>
                <w:lang w:val="en-NZ"/>
              </w:rPr>
            </w:pPr>
            <w:r w:rsidRPr="007E6739">
              <w:t>2.3. Apply effective safe work principles and self-management strategies whilst carrying out duties.</w:t>
            </w:r>
          </w:p>
        </w:tc>
      </w:tr>
      <w:tr w:rsidTr="007E673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E6739">
            <w:pPr>
              <w:pStyle w:val="List"/>
              <w:rPr>
                <w:lang w:val="en-NZ"/>
              </w:rPr>
            </w:pPr>
            <w:r w:rsidRPr="007E6739">
              <w:t>3.  Work collaboratively to support children and families.</w:t>
            </w:r>
          </w:p>
        </w:tc>
        <w:tc>
          <w:tcPr>
            <w:tcW w:w="6350" w:type="dxa"/>
            <w:tcBorders>
              <w:top w:val="nil"/>
              <w:left w:val="nil"/>
              <w:bottom w:val="nil"/>
              <w:right w:val="nil"/>
            </w:tcBorders>
            <w:tcMar>
              <w:top w:w="0" w:type="dxa"/>
              <w:left w:w="62" w:type="dxa"/>
              <w:bottom w:w="0" w:type="dxa"/>
              <w:right w:w="62" w:type="dxa"/>
            </w:tcMar>
          </w:tcPr>
          <w:p w:rsidR="00000000" w:rsidRPr="007E6739" w:rsidP="007E6739">
            <w:pPr>
              <w:pStyle w:val="List"/>
            </w:pPr>
            <w:r w:rsidRPr="007E6739">
              <w:t>3.1. Provide support to children and families according to individual needs.</w:t>
            </w:r>
          </w:p>
          <w:p w:rsidR="00000000" w:rsidRPr="007E6739" w:rsidP="007E6739">
            <w:pPr>
              <w:pStyle w:val="List"/>
            </w:pPr>
            <w:r w:rsidRPr="007E6739">
              <w:t>3.2. Identify risk</w:t>
            </w:r>
            <w:r w:rsidRPr="007E6739">
              <w:t xml:space="preserve"> factors for children and families and support them to address these risks.</w:t>
            </w:r>
          </w:p>
          <w:p w:rsidR="00000000" w:rsidRPr="007E6739" w:rsidP="007E6739">
            <w:pPr>
              <w:pStyle w:val="List"/>
            </w:pPr>
            <w:r w:rsidRPr="007E6739">
              <w:t>3.3. Develop effective working relationships to liaise and consult with agencies supporting children and families from diverse backgrounds.</w:t>
            </w:r>
          </w:p>
          <w:p w:rsidR="00000000" w:rsidRPr="007E6739" w:rsidP="007E6739">
            <w:pPr>
              <w:pStyle w:val="List"/>
            </w:pPr>
            <w:r w:rsidRPr="007E6739">
              <w:t>3.4. Provide referrals to support famili</w:t>
            </w:r>
            <w:r w:rsidRPr="007E6739">
              <w:t>es.</w:t>
            </w:r>
          </w:p>
        </w:tc>
      </w:tr>
    </w:tbl>
    <w:p w:rsidR="00000000" w:rsidRPr="007E6739" w:rsidP="007E6739">
      <w:pPr>
        <w:pStyle w:val="BodyText"/>
      </w:pPr>
    </w:p>
    <w:p w:rsidR="00000000" w:rsidRPr="007E6739" w:rsidP="007E6739">
      <w:pPr>
        <w:pStyle w:val="AllowPageBreak"/>
      </w:pPr>
    </w:p>
    <w:p w:rsidR="00000000" w:rsidRPr="007E6739" w:rsidP="007E6739">
      <w:pPr>
        <w:pStyle w:val="Heading1"/>
      </w:pPr>
      <w:bookmarkStart w:id="7" w:name="O_1182952"/>
      <w:bookmarkEnd w:id="7"/>
      <w:r w:rsidRPr="007E6739">
        <w:t>Foundation Skills</w:t>
      </w:r>
    </w:p>
    <w:tbl>
      <w:tblPr>
        <w:tblW w:w="0" w:type="auto"/>
        <w:tblCellMar>
          <w:left w:w="62" w:type="dxa"/>
          <w:right w:w="62" w:type="dxa"/>
        </w:tblCellMar>
        <w:tblLook w:val="0000"/>
      </w:tblPr>
      <w:tblGrid>
        <w:gridCol w:w="3011"/>
        <w:gridCol w:w="6185"/>
      </w:tblGrid>
      <w:tr w:rsidTr="00C425FC">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7E6739">
            <w:pPr>
              <w:pStyle w:val="BodyText"/>
              <w:rPr>
                <w:lang w:val="en-NZ"/>
              </w:rPr>
            </w:pPr>
            <w:r w:rsidRPr="007E6739">
              <w:t>Foundation skills essential to performance in this unit, but not explicit in the performance criteria are listed here, along with a brief context statement.</w:t>
            </w:r>
          </w:p>
        </w:tc>
      </w:tr>
      <w:tr w:rsidTr="00C425FC">
        <w:tblPrEx>
          <w:tblW w:w="0" w:type="auto"/>
          <w:tblCellMar>
            <w:left w:w="62" w:type="dxa"/>
            <w:right w:w="62" w:type="dxa"/>
          </w:tblCellMar>
          <w:tblLook w:val="0000"/>
        </w:tblPrEx>
        <w:trPr>
          <w:trHeight w:val="702"/>
        </w:trPr>
        <w:tc>
          <w:tcPr>
            <w:tcW w:w="0" w:type="auto"/>
            <w:tcBorders>
              <w:top w:val="nil"/>
              <w:left w:val="nil"/>
              <w:bottom w:val="nil"/>
              <w:right w:val="nil"/>
            </w:tcBorders>
            <w:tcMar>
              <w:top w:w="0" w:type="dxa"/>
              <w:left w:w="62" w:type="dxa"/>
              <w:bottom w:w="0" w:type="dxa"/>
              <w:right w:w="62" w:type="dxa"/>
            </w:tcMar>
          </w:tcPr>
          <w:p w:rsidR="00000000" w:rsidRPr="007E6739" w:rsidP="007E6739">
            <w:pPr>
              <w:pStyle w:val="BodyText"/>
            </w:pPr>
            <w:r w:rsidRPr="007E6739">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7E6739">
            <w:pPr>
              <w:pStyle w:val="BodyText"/>
              <w:rPr>
                <w:lang w:val="en-NZ"/>
              </w:rPr>
            </w:pPr>
            <w:r w:rsidRPr="007E6739">
              <w:rPr>
                <w:rStyle w:val="SpecialBold"/>
              </w:rPr>
              <w:t>DESCRIPTION</w:t>
            </w:r>
          </w:p>
        </w:tc>
      </w:tr>
      <w:tr w:rsidTr="00C425FC">
        <w:tblPrEx>
          <w:tblW w:w="0" w:type="auto"/>
          <w:tblCellMar>
            <w:left w:w="62" w:type="dxa"/>
            <w:right w:w="62" w:type="dxa"/>
          </w:tblCellMar>
          <w:tblLook w:val="0000"/>
        </w:tblPrEx>
        <w:trPr>
          <w:trHeight w:val="996"/>
        </w:trPr>
        <w:tc>
          <w:tcPr>
            <w:tcW w:w="0" w:type="auto"/>
            <w:tcBorders>
              <w:top w:val="nil"/>
              <w:left w:val="nil"/>
              <w:bottom w:val="nil"/>
              <w:right w:val="nil"/>
            </w:tcBorders>
            <w:tcMar>
              <w:top w:w="0" w:type="dxa"/>
              <w:left w:w="62" w:type="dxa"/>
              <w:bottom w:w="0" w:type="dxa"/>
              <w:right w:w="62" w:type="dxa"/>
            </w:tcMar>
          </w:tcPr>
          <w:p w:rsidR="00000000" w:rsidRPr="007E6739" w:rsidP="007E6739">
            <w:pPr>
              <w:pStyle w:val="BodyText"/>
            </w:pPr>
            <w:r w:rsidRPr="007E6739">
              <w:t>Reading skills to:</w:t>
            </w:r>
          </w:p>
          <w:p w:rsidR="00000000" w:rsidP="007E673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E6739" w:rsidP="007E6739">
            <w:pPr>
              <w:pStyle w:val="ListBullet"/>
            </w:pPr>
            <w:r w:rsidRPr="007E6739">
              <w:t>comprehend content of documents relating to child protection</w:t>
            </w:r>
          </w:p>
          <w:p w:rsidR="00000000" w:rsidP="007E6739">
            <w:pPr>
              <w:pStyle w:val="ListBullet"/>
              <w:rPr>
                <w:lang w:val="en-NZ"/>
              </w:rPr>
            </w:pPr>
            <w:r w:rsidRPr="007E6739">
              <w:t>interpret service child protection policies and procedures.</w:t>
            </w:r>
          </w:p>
        </w:tc>
      </w:tr>
      <w:tr w:rsidTr="00C425FC">
        <w:tblPrEx>
          <w:tblW w:w="0" w:type="auto"/>
          <w:tblCellMar>
            <w:left w:w="62" w:type="dxa"/>
            <w:right w:w="62" w:type="dxa"/>
          </w:tblCellMar>
          <w:tblLook w:val="0000"/>
        </w:tblPrEx>
        <w:trPr>
          <w:trHeight w:val="1048"/>
        </w:trPr>
        <w:tc>
          <w:tcPr>
            <w:tcW w:w="0" w:type="auto"/>
            <w:tcBorders>
              <w:top w:val="nil"/>
              <w:left w:val="nil"/>
              <w:bottom w:val="nil"/>
              <w:right w:val="nil"/>
            </w:tcBorders>
            <w:tcMar>
              <w:top w:w="0" w:type="dxa"/>
              <w:left w:w="62" w:type="dxa"/>
              <w:bottom w:w="0" w:type="dxa"/>
              <w:right w:w="62" w:type="dxa"/>
            </w:tcMar>
          </w:tcPr>
          <w:p w:rsidR="00000000" w:rsidP="007E6739">
            <w:pPr>
              <w:pStyle w:val="BodyText"/>
              <w:rPr>
                <w:lang w:val="en-NZ"/>
              </w:rPr>
            </w:pPr>
            <w:r w:rsidRPr="007E6739">
              <w:t>Writing skills to:</w:t>
            </w:r>
          </w:p>
        </w:tc>
        <w:tc>
          <w:tcPr>
            <w:tcW w:w="0" w:type="auto"/>
            <w:tcBorders>
              <w:top w:val="nil"/>
              <w:left w:val="nil"/>
              <w:bottom w:val="nil"/>
              <w:right w:val="nil"/>
            </w:tcBorders>
            <w:tcMar>
              <w:top w:w="0" w:type="dxa"/>
              <w:left w:w="62" w:type="dxa"/>
              <w:bottom w:w="0" w:type="dxa"/>
              <w:right w:w="62" w:type="dxa"/>
            </w:tcMar>
          </w:tcPr>
          <w:p w:rsidR="00000000" w:rsidRPr="007E6739" w:rsidP="007E6739">
            <w:pPr>
              <w:pStyle w:val="ListBullet"/>
            </w:pPr>
            <w:r w:rsidRPr="007E6739">
              <w:t>record information according to organisational policies and procedures</w:t>
            </w:r>
          </w:p>
          <w:p w:rsidR="00000000" w:rsidP="007E6739">
            <w:pPr>
              <w:pStyle w:val="ListBullet"/>
              <w:rPr>
                <w:lang w:val="en-NZ"/>
              </w:rPr>
            </w:pPr>
            <w:r w:rsidRPr="007E6739">
              <w:t>produce accurate, informative reports.</w:t>
            </w:r>
          </w:p>
        </w:tc>
      </w:tr>
      <w:tr w:rsidTr="00C425FC">
        <w:tblPrEx>
          <w:tblW w:w="0" w:type="auto"/>
          <w:tblCellMar>
            <w:left w:w="62" w:type="dxa"/>
            <w:right w:w="62" w:type="dxa"/>
          </w:tblCellMar>
          <w:tblLook w:val="0000"/>
        </w:tblPrEx>
        <w:trPr>
          <w:trHeight w:val="814"/>
        </w:trPr>
        <w:tc>
          <w:tcPr>
            <w:tcW w:w="0" w:type="auto"/>
            <w:tcBorders>
              <w:top w:val="nil"/>
              <w:left w:val="nil"/>
              <w:bottom w:val="nil"/>
              <w:right w:val="nil"/>
            </w:tcBorders>
            <w:tcMar>
              <w:top w:w="0" w:type="dxa"/>
              <w:left w:w="62" w:type="dxa"/>
              <w:bottom w:w="0" w:type="dxa"/>
              <w:right w:w="62" w:type="dxa"/>
            </w:tcMar>
          </w:tcPr>
          <w:p w:rsidR="00000000" w:rsidP="007E6739">
            <w:pPr>
              <w:pStyle w:val="BodyText"/>
              <w:rPr>
                <w:lang w:val="en-NZ"/>
              </w:rPr>
            </w:pPr>
            <w:r w:rsidRPr="007E6739">
              <w:t>Oral communication skills to:</w:t>
            </w:r>
          </w:p>
        </w:tc>
        <w:tc>
          <w:tcPr>
            <w:tcW w:w="0" w:type="auto"/>
            <w:tcBorders>
              <w:top w:val="nil"/>
              <w:left w:val="nil"/>
              <w:bottom w:val="nil"/>
              <w:right w:val="nil"/>
            </w:tcBorders>
            <w:tcMar>
              <w:top w:w="0" w:type="dxa"/>
              <w:left w:w="62" w:type="dxa"/>
              <w:bottom w:w="0" w:type="dxa"/>
              <w:right w:w="62" w:type="dxa"/>
            </w:tcMar>
          </w:tcPr>
          <w:p w:rsidR="00000000" w:rsidP="007E6739">
            <w:pPr>
              <w:pStyle w:val="ListBullet"/>
              <w:rPr>
                <w:lang w:val="en-NZ"/>
              </w:rPr>
            </w:pPr>
            <w:r w:rsidRPr="007E6739">
              <w:t>facilitate collaborative discussions with children and their families.</w:t>
            </w:r>
          </w:p>
        </w:tc>
      </w:tr>
      <w:tr w:rsidTr="00C425FC">
        <w:tblPrEx>
          <w:tblW w:w="0" w:type="auto"/>
          <w:tblCellMar>
            <w:left w:w="62" w:type="dxa"/>
            <w:right w:w="62" w:type="dxa"/>
          </w:tblCellMar>
          <w:tblLook w:val="0000"/>
        </w:tblPrEx>
        <w:trPr>
          <w:trHeight w:val="801"/>
        </w:trPr>
        <w:tc>
          <w:tcPr>
            <w:tcW w:w="0" w:type="auto"/>
            <w:tcBorders>
              <w:top w:val="nil"/>
              <w:left w:val="nil"/>
              <w:bottom w:val="nil"/>
              <w:right w:val="nil"/>
            </w:tcBorders>
            <w:tcMar>
              <w:top w:w="0" w:type="dxa"/>
              <w:left w:w="62" w:type="dxa"/>
              <w:bottom w:w="0" w:type="dxa"/>
              <w:right w:w="62" w:type="dxa"/>
            </w:tcMar>
          </w:tcPr>
          <w:p w:rsidR="00000000" w:rsidP="007E6739">
            <w:pPr>
              <w:pStyle w:val="BodyText"/>
              <w:rPr>
                <w:lang w:val="en-NZ"/>
              </w:rPr>
            </w:pPr>
            <w:r w:rsidRPr="007E6739">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7E6739">
            <w:pPr>
              <w:pStyle w:val="ListBullet"/>
              <w:rPr>
                <w:lang w:val="en-NZ"/>
              </w:rPr>
            </w:pPr>
            <w:r w:rsidRPr="007E6739">
              <w:t>determine methods of relaying information in a culturally appropriate manner.</w:t>
            </w:r>
          </w:p>
        </w:tc>
      </w:tr>
      <w:tr w:rsidTr="00C425FC">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7E6739">
            <w:pPr>
              <w:pStyle w:val="BodyText"/>
              <w:rPr>
                <w:lang w:val="en-NZ"/>
              </w:rPr>
            </w:pPr>
            <w:r w:rsidRPr="007E6739">
              <w:t>Technology skills to:</w:t>
            </w:r>
          </w:p>
        </w:tc>
        <w:tc>
          <w:tcPr>
            <w:tcW w:w="0" w:type="auto"/>
            <w:tcBorders>
              <w:top w:val="nil"/>
              <w:left w:val="nil"/>
              <w:bottom w:val="nil"/>
              <w:right w:val="nil"/>
            </w:tcBorders>
            <w:tcMar>
              <w:top w:w="0" w:type="dxa"/>
              <w:left w:w="62" w:type="dxa"/>
              <w:bottom w:w="0" w:type="dxa"/>
              <w:right w:w="62" w:type="dxa"/>
            </w:tcMar>
          </w:tcPr>
          <w:p w:rsidR="00000000" w:rsidRPr="007E6739" w:rsidP="007E6739">
            <w:pPr>
              <w:pStyle w:val="ListBullet"/>
            </w:pPr>
            <w:r w:rsidRPr="007E6739">
              <w:t>record information using digital media according to service policies and procedures.</w:t>
            </w:r>
          </w:p>
        </w:tc>
      </w:tr>
    </w:tbl>
    <w:p w:rsidR="00000000" w:rsidRPr="007E6739" w:rsidP="007E6739">
      <w:pPr>
        <w:pStyle w:val="BodyText"/>
      </w:pPr>
    </w:p>
    <w:p w:rsidR="00000000" w:rsidRPr="007E6739" w:rsidP="007E6739">
      <w:pPr>
        <w:pStyle w:val="AllowPageBreak"/>
      </w:pPr>
    </w:p>
    <w:p w:rsidR="00000000" w:rsidRPr="007E6739" w:rsidP="007E6739">
      <w:pPr>
        <w:pStyle w:val="Heading1"/>
      </w:pPr>
      <w:bookmarkStart w:id="8" w:name="O_1182954"/>
      <w:bookmarkEnd w:id="8"/>
      <w:r w:rsidRPr="007E6739">
        <w:t>Unit Mapping Information</w:t>
      </w:r>
    </w:p>
    <w:p w:rsidR="00000000" w:rsidRPr="007E6739" w:rsidP="00C425FC">
      <w:pPr>
        <w:pStyle w:val="BodyText"/>
      </w:pPr>
      <w:r w:rsidRPr="007E6739">
        <w:t xml:space="preserve">Release 1. CHCECE057 Use collaborative practices to uphold child protection principles. New unit. No equivalent unit. </w:t>
      </w:r>
    </w:p>
    <w:p w:rsidR="00000000" w:rsidRPr="007E6739" w:rsidP="007E6739">
      <w:pPr>
        <w:pStyle w:val="Heading1"/>
      </w:pPr>
      <w:bookmarkStart w:id="9" w:name="O_1182961"/>
      <w:bookmarkEnd w:id="9"/>
      <w:r w:rsidRPr="007E6739">
        <w:t>Links</w:t>
      </w:r>
    </w:p>
    <w:p w:rsidR="00000000" w:rsidRPr="007E6739" w:rsidP="00C425FC">
      <w:pPr>
        <w:pStyle w:val="BodyText"/>
      </w:pPr>
      <w:r w:rsidRPr="007E673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E6DFC">
        <w:rPr>
          <w:rStyle w:val="Hyperlink"/>
        </w:rPr>
        <w:t>https://vetnet.gov.au/Pages/TrainingDocs.aspx?q=5e0c25cc-3d9d-4b43-80d3-bd22cc4f1e53</w:t>
      </w:r>
      <w:r>
        <w:fldChar w:fldCharType="end"/>
      </w:r>
    </w:p>
    <w:p w:rsidR="00000000" w:rsidRPr="007E6739" w:rsidP="00C425FC">
      <w:pPr>
        <w:pStyle w:val="BodyText"/>
        <w:sectPr w:rsidSect="007E6739">
          <w:headerReference w:type="default" r:id="rId10"/>
          <w:footerReference w:type="default" r:id="rId11"/>
          <w:pgSz w:w="11908" w:h="16833"/>
          <w:pgMar w:top="1702" w:right="1418" w:bottom="1702" w:left="1418" w:header="992" w:footer="992" w:gutter="0"/>
          <w:cols w:space="720"/>
          <w:noEndnote/>
          <w:docGrid w:linePitch="299"/>
        </w:sectPr>
      </w:pPr>
    </w:p>
    <w:p w:rsidR="00000000" w:rsidRPr="007E6739" w:rsidP="007E6739">
      <w:pPr>
        <w:pStyle w:val="SuperHeading"/>
      </w:pPr>
      <w:r w:rsidRPr="007E6739">
        <w:t>Assessment Requirements for CHCECE057 U</w:t>
      </w:r>
      <w:r w:rsidRPr="007E6739">
        <w:t>se collaborative practices to uphold child protection principles</w:t>
      </w:r>
    </w:p>
    <w:p w:rsidR="00000000" w:rsidRPr="007E6739" w:rsidP="007E6739">
      <w:pPr>
        <w:pStyle w:val="Heading1"/>
      </w:pPr>
      <w:bookmarkStart w:id="10" w:name="O_1182956"/>
      <w:bookmarkEnd w:id="10"/>
      <w:r w:rsidRPr="007E6739">
        <w:t>Modification History</w:t>
      </w:r>
    </w:p>
    <w:p w:rsidR="00000000" w:rsidRPr="007E6739" w:rsidP="00C425FC">
      <w:pPr>
        <w:pStyle w:val="BodyText"/>
      </w:pPr>
      <w:r w:rsidRPr="007E6739">
        <w:t xml:space="preserve">Release 1. CHCECE057 Use collaborative practices to uphold child protection principles. New unit. No equivalent unit. </w:t>
      </w:r>
    </w:p>
    <w:p w:rsidR="00000000" w:rsidRPr="007E6739" w:rsidP="007E6739">
      <w:pPr>
        <w:pStyle w:val="Heading1"/>
      </w:pPr>
      <w:bookmarkStart w:id="11" w:name="O_1182957"/>
      <w:bookmarkEnd w:id="11"/>
      <w:r w:rsidRPr="007E6739">
        <w:t>Performance Evidence</w:t>
      </w:r>
    </w:p>
    <w:p w:rsidR="00000000" w:rsidRPr="007E6739" w:rsidP="00C425FC">
      <w:pPr>
        <w:pStyle w:val="BodyText"/>
      </w:pPr>
      <w:r w:rsidRPr="007E6739">
        <w:t>Evidence of the ability to complete tasks outlined in elements and performance criteria of this unit in the context of the job role, and:</w:t>
      </w:r>
    </w:p>
    <w:p w:rsidR="00000000" w:rsidRPr="007E6739" w:rsidP="007E6739">
      <w:pPr>
        <w:pStyle w:val="ListBullet"/>
      </w:pPr>
      <w:r w:rsidRPr="007E6739">
        <w:t xml:space="preserve">work collaboratively with at least two families, including: </w:t>
      </w:r>
    </w:p>
    <w:p w:rsidR="00000000" w:rsidRPr="007E6739" w:rsidP="007E6739">
      <w:pPr>
        <w:pStyle w:val="ListBullet2"/>
      </w:pPr>
      <w:r w:rsidRPr="007E6739">
        <w:t>applying a range of collaborative work practices when working with families, children, young people, colleagues and other agencies</w:t>
      </w:r>
    </w:p>
    <w:p w:rsidR="00000000" w:rsidRPr="007E6739" w:rsidP="007E6739">
      <w:pPr>
        <w:pStyle w:val="ListBullet2"/>
      </w:pPr>
      <w:r w:rsidRPr="007E6739">
        <w:t>adhering to child protection principles and work practices while performing work role</w:t>
      </w:r>
    </w:p>
    <w:p w:rsidR="00000000" w:rsidRPr="007E6739" w:rsidP="007E6739">
      <w:pPr>
        <w:pStyle w:val="ListBullet2"/>
      </w:pPr>
      <w:r w:rsidRPr="007E6739">
        <w:t>applying self-management strategies and</w:t>
      </w:r>
      <w:r w:rsidRPr="007E6739">
        <w:t xml:space="preserve"> safe work principles</w:t>
      </w:r>
    </w:p>
    <w:p w:rsidR="00000000" w:rsidRPr="007E6739" w:rsidP="007E6739">
      <w:pPr>
        <w:pStyle w:val="ListBullet2"/>
      </w:pPr>
      <w:r w:rsidRPr="007E6739">
        <w:t>communicating and responding appropriately to children and families</w:t>
      </w:r>
    </w:p>
    <w:p w:rsidR="00000000" w:rsidRPr="007E6739" w:rsidP="007E6739">
      <w:pPr>
        <w:pStyle w:val="ListBullet2"/>
      </w:pPr>
      <w:r w:rsidRPr="007E6739">
        <w:t>supporting families to ensure that the child or young person is safe.</w:t>
      </w:r>
    </w:p>
    <w:p w:rsidR="00000000" w:rsidRPr="007E6739" w:rsidP="007E6739">
      <w:pPr>
        <w:pStyle w:val="AllowPageBreak"/>
      </w:pPr>
    </w:p>
    <w:p w:rsidR="00000000" w:rsidRPr="007E6739" w:rsidP="007E6739">
      <w:pPr>
        <w:pStyle w:val="Heading1"/>
      </w:pPr>
      <w:bookmarkStart w:id="12" w:name="O_1182958"/>
      <w:bookmarkEnd w:id="12"/>
      <w:r w:rsidRPr="007E6739">
        <w:t>Knowledge Evidence</w:t>
      </w:r>
    </w:p>
    <w:p w:rsidR="00000000" w:rsidRPr="007E6739" w:rsidP="00C425FC">
      <w:pPr>
        <w:pStyle w:val="BodyText"/>
      </w:pPr>
      <w:r w:rsidRPr="007E6739">
        <w:t>Demonstrated knowledge required to complete the tasks outl</w:t>
      </w:r>
      <w:r w:rsidRPr="007E6739">
        <w:t>ined in elements and performance criteria of this unit:</w:t>
      </w:r>
    </w:p>
    <w:p w:rsidR="00000000" w:rsidRPr="007E6739" w:rsidP="007E6739">
      <w:pPr>
        <w:pStyle w:val="ListBullet"/>
      </w:pPr>
      <w:r w:rsidRPr="007E6739">
        <w:t>legal, social and political context of child protection in children’s education and care</w:t>
      </w:r>
    </w:p>
    <w:p w:rsidR="00000000" w:rsidRPr="007E6739" w:rsidP="007E6739">
      <w:pPr>
        <w:pStyle w:val="ListBullet"/>
      </w:pPr>
      <w:r w:rsidRPr="007E6739">
        <w:t>the roles of key state/territory child protection regulatory authorities</w:t>
      </w:r>
    </w:p>
    <w:p w:rsidR="00000000" w:rsidRPr="007E6739" w:rsidP="007E6739">
      <w:pPr>
        <w:pStyle w:val="ListBullet"/>
      </w:pPr>
      <w:r w:rsidRPr="007E6739">
        <w:t>interagency frameworks and agreed pro</w:t>
      </w:r>
      <w:r w:rsidRPr="007E6739">
        <w:t>tocols</w:t>
      </w:r>
    </w:p>
    <w:p w:rsidR="00000000" w:rsidRPr="007E6739" w:rsidP="007E6739">
      <w:pPr>
        <w:pStyle w:val="ListBullet"/>
      </w:pPr>
      <w:r w:rsidRPr="007E6739">
        <w:t>educator duty of care responsibilities</w:t>
      </w:r>
    </w:p>
    <w:p w:rsidR="00000000" w:rsidRPr="007E6739" w:rsidP="007E6739">
      <w:pPr>
        <w:pStyle w:val="ListBullet"/>
      </w:pPr>
      <w:r w:rsidRPr="007E6739">
        <w:t>United Nations Convention on the Rights of the Child:</w:t>
      </w:r>
    </w:p>
    <w:p w:rsidR="00000000" w:rsidRPr="007E6739" w:rsidP="007E6739">
      <w:pPr>
        <w:pStyle w:val="ListBullet2"/>
      </w:pPr>
      <w:r w:rsidRPr="007E6739">
        <w:t>its purpose</w:t>
      </w:r>
    </w:p>
    <w:p w:rsidR="00000000" w:rsidRPr="007E6739" w:rsidP="007E6739">
      <w:pPr>
        <w:pStyle w:val="ListBullet2"/>
      </w:pPr>
      <w:r w:rsidRPr="007E6739">
        <w:t xml:space="preserve">the articles relevant to child protection </w:t>
      </w:r>
    </w:p>
    <w:p w:rsidR="00000000" w:rsidRPr="007E6739" w:rsidP="007E6739">
      <w:pPr>
        <w:pStyle w:val="ListBullet"/>
      </w:pPr>
      <w:r w:rsidRPr="007E6739">
        <w:t>legal and ethical considerations when dealing with families:</w:t>
      </w:r>
    </w:p>
    <w:p w:rsidR="00000000" w:rsidRPr="007E6739" w:rsidP="007E6739">
      <w:pPr>
        <w:pStyle w:val="ListBullet2"/>
      </w:pPr>
      <w:r w:rsidRPr="007E6739">
        <w:t>child custody</w:t>
      </w:r>
    </w:p>
    <w:p w:rsidR="00000000" w:rsidRPr="007E6739" w:rsidP="007E6739">
      <w:pPr>
        <w:pStyle w:val="ListBullet2"/>
      </w:pPr>
      <w:r w:rsidRPr="007E6739">
        <w:t>child protection</w:t>
      </w:r>
    </w:p>
    <w:p w:rsidR="00000000" w:rsidRPr="007E6739" w:rsidP="007E6739">
      <w:pPr>
        <w:pStyle w:val="ListBullet2"/>
      </w:pPr>
      <w:r w:rsidRPr="007E6739">
        <w:t>confidentiality and privacy</w:t>
      </w:r>
    </w:p>
    <w:p w:rsidR="00000000" w:rsidRPr="007E6739" w:rsidP="007E6739">
      <w:pPr>
        <w:pStyle w:val="ListBullet2"/>
      </w:pPr>
      <w:r w:rsidRPr="007E6739">
        <w:t>family and service rights and responsibilities</w:t>
      </w:r>
    </w:p>
    <w:p w:rsidR="00000000" w:rsidRPr="007E6739" w:rsidP="007E6739">
      <w:pPr>
        <w:pStyle w:val="ListBullet"/>
      </w:pPr>
      <w:r w:rsidRPr="007E6739">
        <w:t>effects of child abuse and neglect and its impact on the wellbeing of the child</w:t>
      </w:r>
    </w:p>
    <w:p w:rsidR="00000000" w:rsidRPr="007E6739" w:rsidP="007E6739">
      <w:pPr>
        <w:pStyle w:val="ListBullet"/>
      </w:pPr>
      <w:r w:rsidRPr="007E6739">
        <w:t>key steps in the process of investigation and assessment in child protection:</w:t>
      </w:r>
    </w:p>
    <w:p w:rsidR="00000000" w:rsidRPr="007E6739" w:rsidP="007E6739">
      <w:pPr>
        <w:pStyle w:val="ListBullet2"/>
      </w:pPr>
      <w:r w:rsidRPr="007E6739">
        <w:t>notification</w:t>
      </w:r>
    </w:p>
    <w:p w:rsidR="00000000" w:rsidRPr="007E6739" w:rsidP="007E6739">
      <w:pPr>
        <w:pStyle w:val="ListBullet2"/>
      </w:pPr>
      <w:r w:rsidRPr="007E6739">
        <w:t>investig</w:t>
      </w:r>
      <w:r w:rsidRPr="007E6739">
        <w:t>ation</w:t>
      </w:r>
    </w:p>
    <w:p w:rsidR="00000000" w:rsidRPr="007E6739" w:rsidP="007E6739">
      <w:pPr>
        <w:pStyle w:val="ListBullet2"/>
      </w:pPr>
      <w:r w:rsidRPr="007E6739">
        <w:t>assessment</w:t>
      </w:r>
    </w:p>
    <w:p w:rsidR="00000000" w:rsidRPr="007E6739" w:rsidP="007E6739">
      <w:pPr>
        <w:pStyle w:val="ListBullet2"/>
      </w:pPr>
      <w:r w:rsidRPr="007E6739">
        <w:t>decision</w:t>
      </w:r>
    </w:p>
    <w:p w:rsidR="00000000" w:rsidRPr="007E6739" w:rsidP="007E6739">
      <w:pPr>
        <w:pStyle w:val="ListBullet"/>
      </w:pPr>
      <w:r w:rsidRPr="007E6739">
        <w:t>established guidelines and key features of collaborative practice in child protection</w:t>
      </w:r>
    </w:p>
    <w:p w:rsidR="00000000" w:rsidRPr="007E6739" w:rsidP="007E6739">
      <w:pPr>
        <w:pStyle w:val="ListBullet"/>
      </w:pPr>
      <w:r w:rsidRPr="007E6739">
        <w:t>worker safety and self-management principles</w:t>
      </w:r>
    </w:p>
    <w:p w:rsidR="00000000" w:rsidRPr="007E6739" w:rsidP="007E6739">
      <w:pPr>
        <w:pStyle w:val="ListBullet"/>
      </w:pPr>
      <w:r w:rsidRPr="007E6739">
        <w:t>areas of d</w:t>
      </w:r>
      <w:r w:rsidRPr="007E6739">
        <w:t>iversity in society, their characteristics and how individuals may be affected in living their daily lives:</w:t>
      </w:r>
    </w:p>
    <w:p w:rsidR="00000000" w:rsidRPr="007E6739" w:rsidP="007E6739">
      <w:pPr>
        <w:pStyle w:val="ListBullet2"/>
      </w:pPr>
      <w:r w:rsidRPr="007E6739">
        <w:t xml:space="preserve">culture </w:t>
      </w:r>
    </w:p>
    <w:p w:rsidR="00000000" w:rsidRPr="007E6739" w:rsidP="007E6739">
      <w:pPr>
        <w:pStyle w:val="ListBullet2"/>
      </w:pPr>
      <w:r w:rsidRPr="007E6739">
        <w:t xml:space="preserve">race </w:t>
      </w:r>
    </w:p>
    <w:p w:rsidR="00000000" w:rsidRPr="007E6739" w:rsidP="007E6739">
      <w:pPr>
        <w:pStyle w:val="ListBullet2"/>
      </w:pPr>
      <w:r w:rsidRPr="007E6739">
        <w:t>ethnicity</w:t>
      </w:r>
    </w:p>
    <w:p w:rsidR="00000000" w:rsidRPr="007E6739" w:rsidP="007E6739">
      <w:pPr>
        <w:pStyle w:val="ListBullet2"/>
      </w:pPr>
      <w:r w:rsidRPr="007E6739">
        <w:t>language</w:t>
      </w:r>
    </w:p>
    <w:p w:rsidR="00000000" w:rsidRPr="007E6739" w:rsidP="007E6739">
      <w:pPr>
        <w:pStyle w:val="ListBullet2"/>
      </w:pPr>
      <w:r w:rsidRPr="007E6739">
        <w:t>disability</w:t>
      </w:r>
    </w:p>
    <w:p w:rsidR="00000000" w:rsidRPr="007E6739" w:rsidP="007E6739">
      <w:pPr>
        <w:pStyle w:val="ListBullet2"/>
      </w:pPr>
      <w:r w:rsidRPr="007E6739">
        <w:t>gender</w:t>
      </w:r>
    </w:p>
    <w:p w:rsidR="00000000" w:rsidRPr="007E6739" w:rsidP="007E6739">
      <w:pPr>
        <w:pStyle w:val="ListBullet2"/>
      </w:pPr>
      <w:r w:rsidRPr="007E6739">
        <w:t>intergenerational disadvantage</w:t>
      </w:r>
    </w:p>
    <w:p w:rsidR="00000000" w:rsidRPr="007E6739" w:rsidP="007E6739">
      <w:pPr>
        <w:pStyle w:val="ListBullet2"/>
      </w:pPr>
      <w:r w:rsidRPr="007E6739">
        <w:t>family types</w:t>
      </w:r>
    </w:p>
    <w:p w:rsidR="00000000" w:rsidRPr="007E6739" w:rsidP="007E6739">
      <w:pPr>
        <w:pStyle w:val="ListBullet2"/>
      </w:pPr>
      <w:r w:rsidRPr="007E6739">
        <w:t>sexual orientation</w:t>
      </w:r>
    </w:p>
    <w:p w:rsidR="00000000" w:rsidRPr="007E6739" w:rsidP="007E6739">
      <w:pPr>
        <w:pStyle w:val="ListBullet2"/>
      </w:pPr>
      <w:r w:rsidRPr="007E6739">
        <w:t>gender identity</w:t>
      </w:r>
    </w:p>
    <w:p w:rsidR="00000000" w:rsidRPr="007E6739" w:rsidP="007E6739">
      <w:pPr>
        <w:pStyle w:val="ListBullet"/>
      </w:pPr>
      <w:r w:rsidRPr="007E6739">
        <w:t>socioeconomic circumstances and their impact on families</w:t>
      </w:r>
    </w:p>
    <w:p w:rsidR="00000000" w:rsidRPr="007E6739" w:rsidP="007E6739">
      <w:pPr>
        <w:pStyle w:val="ListBullet"/>
      </w:pPr>
      <w:r w:rsidRPr="007E6739">
        <w:t xml:space="preserve">service standards, policies and procedures for child protection. </w:t>
      </w:r>
    </w:p>
    <w:p w:rsidR="00000000" w:rsidRPr="007E6739" w:rsidP="007E6739">
      <w:pPr>
        <w:pStyle w:val="AllowPageBreak"/>
      </w:pPr>
    </w:p>
    <w:p w:rsidR="00000000" w:rsidRPr="007E6739" w:rsidP="007E6739">
      <w:pPr>
        <w:pStyle w:val="Heading1"/>
      </w:pPr>
      <w:bookmarkStart w:id="13" w:name="O_1182959"/>
      <w:bookmarkEnd w:id="13"/>
      <w:r w:rsidRPr="007E6739">
        <w:t>Assessment Conditions</w:t>
      </w:r>
    </w:p>
    <w:p w:rsidR="00000000" w:rsidRPr="007E6739" w:rsidP="00C425FC">
      <w:pPr>
        <w:pStyle w:val="BodyText"/>
      </w:pPr>
      <w:r w:rsidRPr="007E6739">
        <w:t>Skills must be demonstrated in a regulated education and care service in Australia:</w:t>
      </w:r>
    </w:p>
    <w:p w:rsidR="00000000" w:rsidRPr="007E6739" w:rsidP="007E6739">
      <w:pPr>
        <w:pStyle w:val="ListBullet"/>
      </w:pPr>
      <w:r w:rsidRPr="007E6739">
        <w:t>interac</w:t>
      </w:r>
      <w:r w:rsidRPr="007E6739">
        <w:t>tions with children must be supervised by an approved early childhood educator.</w:t>
      </w:r>
    </w:p>
    <w:p w:rsidR="00000000" w:rsidRPr="007E6739" w:rsidP="00C425FC">
      <w:pPr>
        <w:pStyle w:val="BodyText"/>
      </w:pPr>
      <w:r w:rsidRPr="007E6739">
        <w:t>Where there is documented evidence that the service does not permit performance of one or more of the above skills by individuals who are not staff members, those skills may be</w:t>
      </w:r>
      <w:r w:rsidRPr="007E6739">
        <w:t xml:space="preserve"> demonstrated through simulated activities and scenarios. </w:t>
      </w:r>
    </w:p>
    <w:p w:rsidR="00000000" w:rsidRPr="007E6739" w:rsidP="00C425FC">
      <w:pPr>
        <w:pStyle w:val="BodyText"/>
      </w:pPr>
      <w:r w:rsidRPr="007E6739">
        <w:t>Simulated assessment environments must simulate the real-life working environment where the skills and knowledge within this unit would be utilised, with all the relevant equipment and resources of</w:t>
      </w:r>
      <w:r w:rsidRPr="007E6739">
        <w:t xml:space="preserve"> that working environment. </w:t>
      </w:r>
    </w:p>
    <w:p w:rsidR="00000000" w:rsidRPr="007E6739" w:rsidP="00C425FC">
      <w:pPr>
        <w:pStyle w:val="BodyText"/>
      </w:pPr>
      <w:r w:rsidRPr="007E6739">
        <w:t>Assessment must ensure access to:</w:t>
      </w:r>
    </w:p>
    <w:p w:rsidR="00000000" w:rsidRPr="007E6739" w:rsidP="007E6739">
      <w:pPr>
        <w:pStyle w:val="ListBullet"/>
      </w:pPr>
      <w:r w:rsidRPr="007E6739">
        <w:t>information technology for sourcing information</w:t>
      </w:r>
    </w:p>
    <w:p w:rsidR="00000000" w:rsidRPr="007E6739" w:rsidP="007E6739">
      <w:pPr>
        <w:pStyle w:val="ListBullet"/>
      </w:pPr>
      <w:r w:rsidRPr="007E6739">
        <w:t xml:space="preserve">service standards, policies and procedures for child protection </w:t>
      </w:r>
    </w:p>
    <w:p w:rsidR="00000000" w:rsidRPr="007E6739" w:rsidP="007E6739">
      <w:pPr>
        <w:pStyle w:val="ListBullet"/>
      </w:pPr>
      <w:r w:rsidRPr="007E6739">
        <w:t>United Nations Convention on the Rights of the Child</w:t>
      </w:r>
    </w:p>
    <w:p w:rsidR="00000000" w:rsidRPr="007E6739" w:rsidP="007E6739">
      <w:pPr>
        <w:pStyle w:val="ListBullet"/>
      </w:pPr>
      <w:r w:rsidRPr="007E6739">
        <w:t xml:space="preserve">children in a regulated education and care service in Australia. </w:t>
      </w:r>
    </w:p>
    <w:p w:rsidR="00000000" w:rsidRPr="007E6739" w:rsidP="00C425FC">
      <w:pPr>
        <w:pStyle w:val="BodyText"/>
      </w:pPr>
      <w:r w:rsidRPr="007E6739">
        <w:t>Assessors must satisfy the Standards for Registered Training Organisations’ requirements for assessors.</w:t>
      </w:r>
    </w:p>
    <w:p w:rsidR="00000000" w:rsidRPr="007E6739" w:rsidP="007E6739">
      <w:pPr>
        <w:pStyle w:val="Heading1"/>
      </w:pPr>
      <w:bookmarkStart w:id="14" w:name="O_1182962"/>
      <w:bookmarkEnd w:id="14"/>
      <w:r w:rsidRPr="007E6739">
        <w:t>Links</w:t>
      </w:r>
    </w:p>
    <w:p w:rsidR="00000000" w:rsidRPr="007E6739" w:rsidP="00C425FC">
      <w:pPr>
        <w:pStyle w:val="BodyText"/>
      </w:pPr>
      <w:r w:rsidRPr="007E673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E6DFC">
        <w:rPr>
          <w:rStyle w:val="Hyperlink"/>
        </w:rPr>
        <w:t>https://vetnet.gov.au/Pages/TrainingDocs.aspx?q=5e0c25cc-3d9d-4b43-80d3-bd22cc4f1e53</w:t>
      </w:r>
      <w:r>
        <w:fldChar w:fldCharType="end"/>
      </w:r>
    </w:p>
    <w:p w:rsidR="00000000" w:rsidRPr="007E6739" w:rsidP="007E6739"/>
    <w:sectPr w:rsidSect="007E67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39" w:rsidRPr="00C425FC" w:rsidP="00C425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5FC" w:rsidP="007E67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25FC" w:rsidP="007E67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425FC" w:rsidP="007E67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39" w:rsidP="007E6739">
    <w:pPr>
      <w:pStyle w:val="Footer"/>
      <w:framePr w:wrap="around"/>
    </w:pPr>
    <w:r>
      <w:fldChar w:fldCharType="begin"/>
    </w:r>
    <w:r>
      <w:instrText xml:space="preserve"> DOCPROPERTY  Subject  \* MERGEFORMAT </w:instrText>
    </w:r>
    <w:r>
      <w:fldChar w:fldCharType="separate"/>
    </w:r>
    <w:r w:rsidR="00C425FC">
      <w:t>Approved</w:t>
    </w:r>
    <w:r w:rsidR="00C425FC">
      <w:fldChar w:fldCharType="end"/>
    </w:r>
    <w:r>
      <w:tab/>
      <w:t xml:space="preserve">Page </w:t>
    </w:r>
    <w:r>
      <w:fldChar w:fldCharType="begin"/>
    </w:r>
    <w:r>
      <w:instrText xml:space="preserve"> PAGE  \* Arabic  \* MERGEFORMAT </w:instrText>
    </w:r>
    <w:r>
      <w:fldChar w:fldCharType="separate"/>
    </w:r>
    <w:r w:rsidR="00C425F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25FC">
      <w:rPr>
        <w:noProof/>
      </w:rPr>
      <w:t>4</w:t>
    </w:r>
    <w:r>
      <w:rPr>
        <w:noProof/>
      </w:rPr>
      <w:fldChar w:fldCharType="end"/>
    </w:r>
  </w:p>
  <w:p w:rsidR="007E6739" w:rsidP="007E6739">
    <w:pPr>
      <w:pStyle w:val="Footer"/>
      <w:framePr w:wrap="around"/>
    </w:pPr>
    <w:r>
      <w:t xml:space="preserve">© Commonwealth of Australia, </w:t>
    </w:r>
    <w:r>
      <w:fldChar w:fldCharType="begin"/>
    </w:r>
    <w:r>
      <w:instrText xml:space="preserve"> DATE  \@ "yyyy"  \* MERGEFORMAT </w:instrText>
    </w:r>
    <w:r>
      <w:fldChar w:fldCharType="separate"/>
    </w:r>
    <w:r w:rsidR="00C425FC">
      <w:rPr>
        <w:noProof/>
      </w:rPr>
      <w:t>2025</w:t>
    </w:r>
    <w:r>
      <w:fldChar w:fldCharType="end"/>
    </w:r>
    <w:r>
      <w:tab/>
    </w:r>
    <w:r>
      <w:fldChar w:fldCharType="begin"/>
    </w:r>
    <w:r>
      <w:instrText xml:space="preserve"> DOCPROPERTY  Author  \* MERGEFORMAT </w:instrText>
    </w:r>
    <w:r>
      <w:fldChar w:fldCharType="separate"/>
    </w:r>
    <w:r w:rsidR="00C425FC">
      <w:t>HumanAbility</w:t>
    </w:r>
    <w:r w:rsidR="00C425FC">
      <w:fldChar w:fldCharType="end"/>
    </w:r>
  </w:p>
  <w:p w:rsidR="007E6739" w:rsidP="007E67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5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6739" w:rsidRPr="00C425FC" w:rsidP="00C425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5FC" w:rsidRPr="002D2AF8" w:rsidP="007E6739">
    <w:pPr>
      <w:pStyle w:val="Header"/>
      <w:framePr w:wrap="around"/>
    </w:pPr>
    <w:r>
      <w:fldChar w:fldCharType="begin"/>
    </w:r>
    <w:r>
      <w:instrText xml:space="preserve"> TITLE   \* MERGEFORMAT </w:instrText>
    </w:r>
    <w:r>
      <w:fldChar w:fldCharType="separate"/>
    </w:r>
    <w:r>
      <w:t>CHCECE057 Use collaborative practices to uphold child protection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25FC" w:rsidP="007E67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739" w:rsidRPr="002D2AF8" w:rsidP="007E6739">
    <w:pPr>
      <w:pStyle w:val="Header"/>
      <w:framePr w:wrap="around"/>
    </w:pPr>
    <w:r>
      <w:fldChar w:fldCharType="begin"/>
    </w:r>
    <w:r>
      <w:instrText xml:space="preserve"> TITLE   \* MERGEFORMAT </w:instrText>
    </w:r>
    <w:r>
      <w:fldChar w:fldCharType="separate"/>
    </w:r>
    <w:r w:rsidR="00C425FC">
      <w:t>CHCECE057 Use collaborative practices to uphold child protection principles</w:t>
    </w:r>
    <w:r w:rsidR="00C425FC">
      <w:fldChar w:fldCharType="end"/>
    </w:r>
    <w:r>
      <w:tab/>
      <w:t xml:space="preserve">Date this document was generated: </w:t>
    </w:r>
    <w:r>
      <w:fldChar w:fldCharType="begin"/>
    </w:r>
    <w:r>
      <w:instrText xml:space="preserve"> CREATEDATE  \@ "d MMMM yyyy"  \* MERGEFORMAT </w:instrText>
    </w:r>
    <w:r>
      <w:fldChar w:fldCharType="separate"/>
    </w:r>
    <w:r w:rsidR="00C425FC">
      <w:rPr>
        <w:noProof/>
      </w:rPr>
      <w:t>2 March 2025</w:t>
    </w:r>
    <w:r>
      <w:fldChar w:fldCharType="end"/>
    </w:r>
  </w:p>
  <w:p w:rsidR="007E6739" w:rsidP="007E67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965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EC8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9E9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7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739"/>
    <w:pPr>
      <w:spacing w:before="360" w:after="60"/>
      <w:outlineLvl w:val="0"/>
    </w:pPr>
    <w:rPr>
      <w:sz w:val="32"/>
    </w:rPr>
  </w:style>
  <w:style w:type="paragraph" w:styleId="Heading2">
    <w:name w:val="heading 2"/>
    <w:basedOn w:val="HeadingBase"/>
    <w:next w:val="BodyText"/>
    <w:link w:val="Heading2Char"/>
    <w:qFormat/>
    <w:rsid w:val="007E6739"/>
    <w:pPr>
      <w:keepLines/>
      <w:spacing w:before="240" w:after="120"/>
      <w:outlineLvl w:val="1"/>
    </w:pPr>
    <w:rPr>
      <w:sz w:val="28"/>
      <w:szCs w:val="40"/>
    </w:rPr>
  </w:style>
  <w:style w:type="paragraph" w:styleId="Heading3">
    <w:name w:val="heading 3"/>
    <w:basedOn w:val="HeadingBase"/>
    <w:next w:val="BodyText"/>
    <w:link w:val="Heading3Char"/>
    <w:qFormat/>
    <w:rsid w:val="007E6739"/>
    <w:pPr>
      <w:spacing w:before="180" w:after="120"/>
      <w:outlineLvl w:val="2"/>
    </w:pPr>
    <w:rPr>
      <w:spacing w:val="-10"/>
      <w:kern w:val="32"/>
    </w:rPr>
  </w:style>
  <w:style w:type="paragraph" w:styleId="Heading4">
    <w:name w:val="heading 4"/>
    <w:basedOn w:val="HeadingBase"/>
    <w:next w:val="BodyText"/>
    <w:link w:val="Heading4Char"/>
    <w:qFormat/>
    <w:rsid w:val="007E6739"/>
    <w:pPr>
      <w:spacing w:before="160" w:after="120"/>
      <w:outlineLvl w:val="3"/>
    </w:pPr>
    <w:rPr>
      <w:sz w:val="22"/>
    </w:rPr>
  </w:style>
  <w:style w:type="paragraph" w:styleId="Heading5">
    <w:name w:val="heading 5"/>
    <w:basedOn w:val="HeadingBase"/>
    <w:next w:val="Normal"/>
    <w:link w:val="Heading5Char"/>
    <w:qFormat/>
    <w:rsid w:val="007E6739"/>
    <w:pPr>
      <w:spacing w:before="80"/>
      <w:outlineLvl w:val="4"/>
    </w:pPr>
    <w:rPr>
      <w:color w:val="918585"/>
      <w:sz w:val="20"/>
    </w:rPr>
  </w:style>
  <w:style w:type="paragraph" w:styleId="Heading6">
    <w:name w:val="heading 6"/>
    <w:basedOn w:val="HeadingBase"/>
    <w:next w:val="Normal"/>
    <w:link w:val="Heading6Char"/>
    <w:qFormat/>
    <w:rsid w:val="007E6739"/>
    <w:pPr>
      <w:spacing w:before="60"/>
      <w:outlineLvl w:val="5"/>
    </w:pPr>
    <w:rPr>
      <w:color w:val="918585"/>
      <w:sz w:val="20"/>
    </w:rPr>
  </w:style>
  <w:style w:type="paragraph" w:styleId="Heading7">
    <w:name w:val="heading 7"/>
    <w:basedOn w:val="Normal"/>
    <w:next w:val="Normal"/>
    <w:link w:val="Heading7Char"/>
    <w:qFormat/>
    <w:rsid w:val="007E6739"/>
    <w:pPr>
      <w:ind w:left="720"/>
      <w:outlineLvl w:val="6"/>
    </w:pPr>
    <w:rPr>
      <w:i/>
    </w:rPr>
  </w:style>
  <w:style w:type="paragraph" w:styleId="Heading8">
    <w:name w:val="heading 8"/>
    <w:basedOn w:val="Normal"/>
    <w:next w:val="Normal"/>
    <w:link w:val="Heading8Char"/>
    <w:qFormat/>
    <w:rsid w:val="007E6739"/>
    <w:pPr>
      <w:ind w:left="720"/>
      <w:outlineLvl w:val="7"/>
    </w:pPr>
    <w:rPr>
      <w:i/>
    </w:rPr>
  </w:style>
  <w:style w:type="paragraph" w:styleId="Heading9">
    <w:name w:val="heading 9"/>
    <w:basedOn w:val="Normal"/>
    <w:next w:val="Normal"/>
    <w:link w:val="Heading9Char"/>
    <w:qFormat/>
    <w:rsid w:val="007E6739"/>
    <w:pPr>
      <w:ind w:left="720"/>
      <w:outlineLvl w:val="8"/>
    </w:pPr>
    <w:rPr>
      <w:i/>
    </w:rPr>
  </w:style>
  <w:style w:type="character" w:default="1" w:styleId="DefaultParagraphFont">
    <w:name w:val="Default Paragraph Font"/>
    <w:uiPriority w:val="1"/>
    <w:unhideWhenUsed/>
    <w:rsid w:val="007E67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739"/>
  </w:style>
  <w:style w:type="character" w:customStyle="1" w:styleId="Heading1Char">
    <w:name w:val="Heading 1 Char"/>
    <w:basedOn w:val="DefaultParagraphFont"/>
    <w:link w:val="Heading1"/>
    <w:rsid w:val="007E6739"/>
    <w:rPr>
      <w:rFonts w:ascii="Times New Roman" w:eastAsia="Times New Roman" w:hAnsi="Times New Roman" w:cs="Times New Roman"/>
      <w:b/>
      <w:sz w:val="32"/>
      <w:szCs w:val="20"/>
      <w:lang w:eastAsia="en-US"/>
    </w:rPr>
  </w:style>
  <w:style w:type="paragraph" w:styleId="BodyText">
    <w:name w:val="Body Text"/>
    <w:basedOn w:val="Normal"/>
    <w:link w:val="BodyTextChar"/>
    <w:rsid w:val="007E67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6739"/>
    <w:rPr>
      <w:rFonts w:ascii="Times New Roman" w:eastAsia="Times New Roman" w:hAnsi="Times New Roman" w:cs="Times New Roman"/>
      <w:sz w:val="24"/>
      <w:lang w:eastAsia="en-US"/>
    </w:rPr>
  </w:style>
  <w:style w:type="paragraph" w:styleId="List">
    <w:name w:val="List"/>
    <w:basedOn w:val="BodyText"/>
    <w:next w:val="BodyText"/>
    <w:rsid w:val="007E6739"/>
    <w:pPr>
      <w:tabs>
        <w:tab w:val="left" w:pos="340"/>
      </w:tabs>
      <w:spacing w:before="60" w:after="60"/>
      <w:ind w:left="340" w:hanging="340"/>
    </w:pPr>
  </w:style>
  <w:style w:type="paragraph" w:styleId="ListBullet">
    <w:name w:val="List Bullet"/>
    <w:basedOn w:val="List"/>
    <w:rsid w:val="007E6739"/>
    <w:pPr>
      <w:numPr>
        <w:numId w:val="12"/>
      </w:numPr>
      <w:tabs>
        <w:tab w:val="clear" w:pos="340"/>
      </w:tabs>
      <w:spacing w:before="40" w:after="40"/>
    </w:pPr>
  </w:style>
  <w:style w:type="character" w:customStyle="1" w:styleId="SpecialBold">
    <w:name w:val="Special Bold"/>
    <w:basedOn w:val="DefaultParagraphFont"/>
    <w:rsid w:val="007E6739"/>
    <w:rPr>
      <w:b/>
      <w:spacing w:val="0"/>
    </w:rPr>
  </w:style>
  <w:style w:type="paragraph" w:styleId="ListBullet2">
    <w:name w:val="List Bullet 2"/>
    <w:basedOn w:val="List2"/>
    <w:rsid w:val="007E6739"/>
    <w:pPr>
      <w:numPr>
        <w:numId w:val="13"/>
      </w:numPr>
      <w:tabs>
        <w:tab w:val="clear" w:pos="680"/>
      </w:tabs>
    </w:pPr>
  </w:style>
  <w:style w:type="character" w:styleId="Emphasis">
    <w:name w:val="Emphasis"/>
    <w:basedOn w:val="DefaultParagraphFont"/>
    <w:qFormat/>
    <w:rsid w:val="007E6739"/>
    <w:rPr>
      <w:i/>
    </w:rPr>
  </w:style>
  <w:style w:type="paragraph" w:customStyle="1" w:styleId="SuperHeading">
    <w:name w:val="SuperHeading"/>
    <w:basedOn w:val="Normal"/>
    <w:rsid w:val="007E6739"/>
    <w:pPr>
      <w:spacing w:before="240" w:after="120"/>
      <w:outlineLvl w:val="0"/>
    </w:pPr>
    <w:rPr>
      <w:rFonts w:ascii="Times New Roman" w:hAnsi="Times New Roman"/>
      <w:b/>
      <w:sz w:val="32"/>
    </w:rPr>
  </w:style>
  <w:style w:type="paragraph" w:customStyle="1" w:styleId="AllowPageBreak">
    <w:name w:val="AllowPageBreak"/>
    <w:rsid w:val="007E67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67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7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7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7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7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7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7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739"/>
    <w:rPr>
      <w:rFonts w:ascii="Courier New" w:eastAsia="Times New Roman" w:hAnsi="Courier New" w:cs="Times New Roman"/>
      <w:i/>
      <w:szCs w:val="20"/>
      <w:lang w:eastAsia="en-US"/>
    </w:rPr>
  </w:style>
  <w:style w:type="paragraph" w:customStyle="1" w:styleId="HeadingBase">
    <w:name w:val="Heading Base"/>
    <w:rsid w:val="007E67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739"/>
    <w:pPr>
      <w:tabs>
        <w:tab w:val="right" w:leader="dot" w:pos="9072"/>
      </w:tabs>
      <w:ind w:left="567"/>
    </w:pPr>
    <w:rPr>
      <w:szCs w:val="22"/>
    </w:rPr>
  </w:style>
  <w:style w:type="paragraph" w:customStyle="1" w:styleId="TOCBase">
    <w:name w:val="TOC Base"/>
    <w:rsid w:val="007E67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739"/>
    <w:pPr>
      <w:tabs>
        <w:tab w:val="right" w:leader="dot" w:pos="9072"/>
      </w:tabs>
      <w:spacing w:before="40" w:after="40"/>
      <w:ind w:left="284"/>
    </w:pPr>
    <w:rPr>
      <w:rFonts w:ascii="Times New Roman" w:hAnsi="Times New Roman"/>
    </w:rPr>
  </w:style>
  <w:style w:type="paragraph" w:styleId="TOC1">
    <w:name w:val="toc 1"/>
    <w:basedOn w:val="TOCBase"/>
    <w:next w:val="Normal"/>
    <w:rsid w:val="007E67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67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739"/>
    <w:rPr>
      <w:rFonts w:ascii="Times New Roman" w:eastAsia="Times New Roman" w:hAnsi="Times New Roman" w:cs="Times New Roman"/>
      <w:sz w:val="16"/>
      <w:lang w:eastAsia="en-US"/>
    </w:rPr>
  </w:style>
  <w:style w:type="paragraph" w:styleId="Title">
    <w:name w:val="Title"/>
    <w:basedOn w:val="HeadingBase"/>
    <w:link w:val="TitleChar"/>
    <w:qFormat/>
    <w:rsid w:val="007E6739"/>
    <w:pPr>
      <w:spacing w:before="5040"/>
      <w:jc w:val="center"/>
    </w:pPr>
    <w:rPr>
      <w:sz w:val="48"/>
      <w:szCs w:val="72"/>
      <w:lang w:val="en-US"/>
    </w:rPr>
  </w:style>
  <w:style w:type="character" w:customStyle="1" w:styleId="TitleChar">
    <w:name w:val="Title Char"/>
    <w:basedOn w:val="DefaultParagraphFont"/>
    <w:link w:val="Title"/>
    <w:rsid w:val="007E67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739"/>
    <w:pPr>
      <w:tabs>
        <w:tab w:val="left" w:pos="3600"/>
        <w:tab w:val="left" w:pos="3958"/>
      </w:tabs>
    </w:pPr>
  </w:style>
  <w:style w:type="paragraph" w:customStyle="1" w:styleId="Note">
    <w:name w:val="Note"/>
    <w:basedOn w:val="BodyText"/>
    <w:rsid w:val="007E67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739"/>
    <w:pPr>
      <w:framePr w:wrap="auto" w:hAnchor="text" w:y="6049"/>
    </w:pPr>
    <w:rPr>
      <w:color w:val="000000"/>
      <w:sz w:val="40"/>
    </w:rPr>
  </w:style>
  <w:style w:type="paragraph" w:customStyle="1" w:styleId="TOCTitle">
    <w:name w:val="TOCTitle"/>
    <w:basedOn w:val="Heading1"/>
    <w:rsid w:val="007E6739"/>
    <w:pPr>
      <w:spacing w:after="240"/>
      <w:jc w:val="center"/>
      <w:outlineLvl w:val="9"/>
    </w:pPr>
    <w:rPr>
      <w:caps/>
    </w:rPr>
  </w:style>
  <w:style w:type="paragraph" w:customStyle="1" w:styleId="Version">
    <w:name w:val="Version"/>
    <w:rsid w:val="007E67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6739"/>
    <w:pPr>
      <w:keepNext w:val="0"/>
      <w:tabs>
        <w:tab w:val="right" w:pos="4176"/>
      </w:tabs>
      <w:ind w:left="198" w:hanging="198"/>
    </w:pPr>
    <w:rPr>
      <w:rFonts w:ascii="Garamond" w:hAnsi="Garamond"/>
    </w:rPr>
  </w:style>
  <w:style w:type="paragraph" w:styleId="IndexHeading">
    <w:name w:val="index heading"/>
    <w:basedOn w:val="Normal"/>
    <w:next w:val="Index1"/>
    <w:semiHidden/>
    <w:rsid w:val="007E6739"/>
    <w:pPr>
      <w:spacing w:before="120" w:after="120"/>
    </w:pPr>
    <w:rPr>
      <w:rFonts w:ascii="Arial" w:hAnsi="Arial"/>
      <w:b/>
      <w:color w:val="918585"/>
      <w:sz w:val="24"/>
    </w:rPr>
  </w:style>
  <w:style w:type="paragraph" w:styleId="Header">
    <w:name w:val="header"/>
    <w:basedOn w:val="Normal"/>
    <w:link w:val="HeaderChar"/>
    <w:rsid w:val="007E67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739"/>
    <w:rPr>
      <w:rFonts w:ascii="Times New Roman" w:eastAsia="Times New Roman" w:hAnsi="Times New Roman" w:cs="Times New Roman"/>
      <w:sz w:val="16"/>
      <w:szCs w:val="20"/>
      <w:lang w:val="en-GB" w:eastAsia="en-US"/>
    </w:rPr>
  </w:style>
  <w:style w:type="paragraph" w:customStyle="1" w:styleId="Chapter">
    <w:name w:val="Chapter"/>
    <w:basedOn w:val="Normal"/>
    <w:rsid w:val="007E6739"/>
    <w:pPr>
      <w:spacing w:before="240"/>
    </w:pPr>
    <w:rPr>
      <w:rFonts w:ascii="Times New Roman" w:hAnsi="Times New Roman"/>
      <w:smallCaps/>
      <w:spacing w:val="80"/>
      <w:sz w:val="28"/>
    </w:rPr>
  </w:style>
  <w:style w:type="paragraph" w:customStyle="1" w:styleId="InChapter">
    <w:name w:val="InChapter"/>
    <w:basedOn w:val="Heading3"/>
    <w:rsid w:val="007E6739"/>
    <w:pPr>
      <w:spacing w:after="240"/>
      <w:outlineLvl w:val="9"/>
    </w:pPr>
    <w:rPr>
      <w:noProof/>
    </w:rPr>
  </w:style>
  <w:style w:type="paragraph" w:styleId="Index2">
    <w:name w:val="index 2"/>
    <w:basedOn w:val="Normal"/>
    <w:next w:val="Normal"/>
    <w:semiHidden/>
    <w:rsid w:val="007E6739"/>
    <w:pPr>
      <w:tabs>
        <w:tab w:val="right" w:pos="4176"/>
      </w:tabs>
      <w:ind w:left="568" w:hanging="284"/>
    </w:pPr>
    <w:rPr>
      <w:rFonts w:ascii="Garamond" w:hAnsi="Garamond"/>
    </w:rPr>
  </w:style>
  <w:style w:type="paragraph" w:customStyle="1" w:styleId="Byline">
    <w:name w:val="Byline"/>
    <w:rsid w:val="007E67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739"/>
    <w:pPr>
      <w:tabs>
        <w:tab w:val="clear" w:pos="3600"/>
        <w:tab w:val="clear" w:pos="3958"/>
      </w:tabs>
      <w:jc w:val="right"/>
    </w:pPr>
  </w:style>
  <w:style w:type="paragraph" w:styleId="Caption">
    <w:name w:val="caption"/>
    <w:basedOn w:val="BodyText"/>
    <w:next w:val="Normal"/>
    <w:qFormat/>
    <w:rsid w:val="007E6739"/>
    <w:pPr>
      <w:framePr w:w="2268" w:hSpace="181" w:vSpace="181" w:wrap="around" w:vAnchor="text" w:hAnchor="page" w:x="1135" w:y="285" w:anchorLock="1"/>
    </w:pPr>
    <w:rPr>
      <w:i/>
    </w:rPr>
  </w:style>
  <w:style w:type="paragraph" w:customStyle="1" w:styleId="MiniTOCTitle">
    <w:name w:val="MiniTOCTitle"/>
    <w:basedOn w:val="Heading4"/>
    <w:rsid w:val="007E6739"/>
    <w:pPr>
      <w:spacing w:before="240"/>
      <w:outlineLvl w:val="9"/>
    </w:pPr>
    <w:rPr>
      <w:noProof/>
      <w:sz w:val="24"/>
    </w:rPr>
  </w:style>
  <w:style w:type="paragraph" w:customStyle="1" w:styleId="MiniTOCItem">
    <w:name w:val="MiniTOCItem"/>
    <w:basedOn w:val="ListBullet"/>
    <w:rsid w:val="007E6739"/>
    <w:pPr>
      <w:numPr>
        <w:numId w:val="0"/>
      </w:numPr>
      <w:tabs>
        <w:tab w:val="right" w:leader="dot" w:pos="6521"/>
      </w:tabs>
      <w:spacing w:before="0" w:after="0"/>
    </w:pPr>
  </w:style>
  <w:style w:type="paragraph" w:customStyle="1" w:styleId="TOFTitle">
    <w:name w:val="TOFTitle"/>
    <w:basedOn w:val="TOCTitle"/>
    <w:rsid w:val="007E6739"/>
  </w:style>
  <w:style w:type="paragraph" w:styleId="TableofFigures">
    <w:name w:val="table of figures"/>
    <w:basedOn w:val="Normal"/>
    <w:next w:val="Normal"/>
    <w:semiHidden/>
    <w:rsid w:val="007E6739"/>
    <w:pPr>
      <w:tabs>
        <w:tab w:val="right" w:leader="dot" w:pos="9072"/>
      </w:tabs>
      <w:ind w:left="970" w:hanging="403"/>
    </w:pPr>
    <w:rPr>
      <w:rFonts w:ascii="Times New Roman" w:hAnsi="Times New Roman"/>
      <w:b/>
    </w:rPr>
  </w:style>
  <w:style w:type="paragraph" w:styleId="ListNumber">
    <w:name w:val="List Number"/>
    <w:basedOn w:val="List"/>
    <w:rsid w:val="007E6739"/>
    <w:pPr>
      <w:numPr>
        <w:numId w:val="15"/>
      </w:numPr>
      <w:tabs>
        <w:tab w:val="clear" w:pos="340"/>
      </w:tabs>
    </w:pPr>
  </w:style>
  <w:style w:type="character" w:customStyle="1" w:styleId="WingdingSymbols">
    <w:name w:val="Wingding Symbols"/>
    <w:rsid w:val="007E6739"/>
    <w:rPr>
      <w:rFonts w:ascii="Wingdings" w:hAnsi="Wingdings"/>
    </w:rPr>
  </w:style>
  <w:style w:type="paragraph" w:customStyle="1" w:styleId="TableHeading">
    <w:name w:val="Table Heading"/>
    <w:basedOn w:val="HeadingBase"/>
    <w:rsid w:val="007E6739"/>
    <w:pPr>
      <w:keepLines/>
      <w:pBdr>
        <w:bottom w:val="single" w:sz="6" w:space="1" w:color="918585"/>
      </w:pBdr>
      <w:spacing w:before="240"/>
    </w:pPr>
  </w:style>
  <w:style w:type="character" w:customStyle="1" w:styleId="HotSpot">
    <w:name w:val="HotSpot"/>
    <w:rsid w:val="007E6739"/>
    <w:rPr>
      <w:color w:val="0033CC"/>
      <w:u w:val="none"/>
    </w:rPr>
  </w:style>
  <w:style w:type="paragraph" w:customStyle="1" w:styleId="BodyTextRight">
    <w:name w:val="Body Text Right"/>
    <w:basedOn w:val="BodyText"/>
    <w:rsid w:val="007E6739"/>
    <w:pPr>
      <w:spacing w:before="0" w:after="0"/>
      <w:jc w:val="right"/>
    </w:pPr>
  </w:style>
  <w:style w:type="paragraph" w:styleId="Index3">
    <w:name w:val="index 3"/>
    <w:basedOn w:val="ListNumber2"/>
    <w:next w:val="Normal"/>
    <w:semiHidden/>
    <w:rsid w:val="007E6739"/>
    <w:pPr>
      <w:numPr>
        <w:numId w:val="0"/>
      </w:numPr>
      <w:tabs>
        <w:tab w:val="right" w:leader="dot" w:pos="4176"/>
      </w:tabs>
    </w:pPr>
  </w:style>
  <w:style w:type="paragraph" w:styleId="ListNumber2">
    <w:name w:val="List Number 2"/>
    <w:basedOn w:val="List2"/>
    <w:rsid w:val="007E6739"/>
    <w:pPr>
      <w:numPr>
        <w:numId w:val="10"/>
      </w:numPr>
      <w:tabs>
        <w:tab w:val="clear" w:pos="1060"/>
      </w:tabs>
    </w:pPr>
  </w:style>
  <w:style w:type="paragraph" w:customStyle="1" w:styleId="MarginNote">
    <w:name w:val="Margin Note"/>
    <w:basedOn w:val="BodyText"/>
    <w:rsid w:val="007E67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7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7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739"/>
    <w:rPr>
      <w:sz w:val="32"/>
    </w:rPr>
  </w:style>
  <w:style w:type="paragraph" w:customStyle="1" w:styleId="HeadingProcedure">
    <w:name w:val="Heading Procedure"/>
    <w:basedOn w:val="HeadingBase"/>
    <w:next w:val="Normal"/>
    <w:rsid w:val="007E6739"/>
    <w:pPr>
      <w:tabs>
        <w:tab w:val="left" w:pos="0"/>
      </w:tabs>
      <w:spacing w:before="120" w:after="60"/>
    </w:pPr>
    <w:rPr>
      <w:i/>
      <w:color w:val="918585"/>
      <w:sz w:val="22"/>
    </w:rPr>
  </w:style>
  <w:style w:type="paragraph" w:customStyle="1" w:styleId="TableBodyText">
    <w:name w:val="Table Body Text"/>
    <w:basedOn w:val="BodyText"/>
    <w:rsid w:val="007E6739"/>
    <w:pPr>
      <w:spacing w:before="60" w:after="60"/>
    </w:pPr>
  </w:style>
  <w:style w:type="paragraph" w:styleId="ListContinue">
    <w:name w:val="List Continue"/>
    <w:basedOn w:val="List"/>
    <w:rsid w:val="007E6739"/>
    <w:pPr>
      <w:ind w:firstLine="0"/>
    </w:pPr>
  </w:style>
  <w:style w:type="paragraph" w:customStyle="1" w:styleId="ListNote">
    <w:name w:val="List Note"/>
    <w:basedOn w:val="List"/>
    <w:rsid w:val="007E6739"/>
    <w:pPr>
      <w:pBdr>
        <w:top w:val="single" w:sz="6" w:space="2" w:color="918585"/>
        <w:bottom w:val="single" w:sz="6" w:space="2" w:color="918585"/>
      </w:pBdr>
      <w:tabs>
        <w:tab w:val="left" w:pos="1021"/>
      </w:tabs>
      <w:ind w:firstLine="0"/>
    </w:pPr>
  </w:style>
  <w:style w:type="paragraph" w:customStyle="1" w:styleId="Warning">
    <w:name w:val="Warning"/>
    <w:basedOn w:val="BodyText"/>
    <w:rsid w:val="007E6739"/>
    <w:pPr>
      <w:shd w:val="clear" w:color="auto" w:fill="D9D9D9"/>
      <w:tabs>
        <w:tab w:val="left" w:pos="992"/>
      </w:tabs>
      <w:ind w:left="119" w:right="119"/>
    </w:pPr>
    <w:rPr>
      <w:sz w:val="20"/>
    </w:rPr>
  </w:style>
  <w:style w:type="paragraph" w:customStyle="1" w:styleId="MarginIcons">
    <w:name w:val="Margin Icons"/>
    <w:basedOn w:val="BodyText"/>
    <w:rsid w:val="007E67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739"/>
    <w:rPr>
      <w:rFonts w:ascii="Courier New" w:hAnsi="Courier New"/>
    </w:rPr>
  </w:style>
  <w:style w:type="paragraph" w:customStyle="1" w:styleId="NoteBullet">
    <w:name w:val="Note Bullet"/>
    <w:basedOn w:val="Note"/>
    <w:rsid w:val="007E6739"/>
    <w:pPr>
      <w:tabs>
        <w:tab w:val="clear" w:pos="680"/>
      </w:tabs>
      <w:spacing w:before="60" w:after="60"/>
    </w:pPr>
  </w:style>
  <w:style w:type="paragraph" w:customStyle="1" w:styleId="SubHeading2">
    <w:name w:val="SubHeading2"/>
    <w:basedOn w:val="HeadingBase"/>
    <w:rsid w:val="007E6739"/>
    <w:pPr>
      <w:spacing w:before="240" w:after="60"/>
    </w:pPr>
    <w:rPr>
      <w:sz w:val="20"/>
    </w:rPr>
  </w:style>
  <w:style w:type="paragraph" w:customStyle="1" w:styleId="SubHeading1">
    <w:name w:val="SubHeading1"/>
    <w:basedOn w:val="HeadingBase"/>
    <w:rsid w:val="007E6739"/>
    <w:pPr>
      <w:spacing w:before="240" w:after="60"/>
    </w:pPr>
    <w:rPr>
      <w:color w:val="918585"/>
      <w:sz w:val="22"/>
    </w:rPr>
  </w:style>
  <w:style w:type="paragraph" w:customStyle="1" w:styleId="SideHeading">
    <w:name w:val="Side Heading"/>
    <w:basedOn w:val="HeadingBase"/>
    <w:rsid w:val="007E67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739"/>
    <w:pPr>
      <w:tabs>
        <w:tab w:val="num" w:pos="360"/>
      </w:tabs>
    </w:pPr>
  </w:style>
  <w:style w:type="paragraph" w:styleId="PlainText">
    <w:name w:val="Plain Text"/>
    <w:basedOn w:val="Normal"/>
    <w:link w:val="PlainTextChar"/>
    <w:rsid w:val="007E6739"/>
    <w:rPr>
      <w:sz w:val="20"/>
    </w:rPr>
  </w:style>
  <w:style w:type="character" w:customStyle="1" w:styleId="PlainTextChar">
    <w:name w:val="Plain Text Char"/>
    <w:basedOn w:val="DefaultParagraphFont"/>
    <w:link w:val="PlainText"/>
    <w:rsid w:val="007E6739"/>
    <w:rPr>
      <w:rFonts w:ascii="Courier New" w:eastAsia="Times New Roman" w:hAnsi="Courier New" w:cs="Times New Roman"/>
      <w:sz w:val="20"/>
      <w:szCs w:val="20"/>
      <w:lang w:eastAsia="en-US"/>
    </w:rPr>
  </w:style>
  <w:style w:type="character" w:customStyle="1" w:styleId="MenuOption">
    <w:name w:val="Menu Option"/>
    <w:basedOn w:val="DefaultParagraphFont"/>
    <w:rsid w:val="007E6739"/>
    <w:rPr>
      <w:b/>
      <w:smallCaps/>
    </w:rPr>
  </w:style>
  <w:style w:type="paragraph" w:customStyle="1" w:styleId="TableListNumber">
    <w:name w:val="Table List Number"/>
    <w:basedOn w:val="ListNumber"/>
    <w:rsid w:val="007E6739"/>
    <w:pPr>
      <w:numPr>
        <w:numId w:val="0"/>
      </w:numPr>
    </w:pPr>
  </w:style>
  <w:style w:type="paragraph" w:styleId="TOC4">
    <w:name w:val="toc 4"/>
    <w:basedOn w:val="TOCBase"/>
    <w:next w:val="Normal"/>
    <w:semiHidden/>
    <w:rsid w:val="007E6739"/>
    <w:pPr>
      <w:tabs>
        <w:tab w:val="right" w:leader="dot" w:pos="9071"/>
      </w:tabs>
      <w:ind w:left="1701"/>
    </w:pPr>
  </w:style>
  <w:style w:type="paragraph" w:customStyle="1" w:styleId="ListAlpha">
    <w:name w:val="List Alpha"/>
    <w:basedOn w:val="List"/>
    <w:rsid w:val="007E6739"/>
    <w:pPr>
      <w:numPr>
        <w:numId w:val="9"/>
      </w:numPr>
    </w:pPr>
  </w:style>
  <w:style w:type="paragraph" w:customStyle="1" w:styleId="ListAlpha2">
    <w:name w:val="List Alpha 2"/>
    <w:basedOn w:val="List2"/>
    <w:rsid w:val="007E6739"/>
    <w:pPr>
      <w:numPr>
        <w:numId w:val="8"/>
      </w:numPr>
    </w:pPr>
  </w:style>
  <w:style w:type="paragraph" w:styleId="List2">
    <w:name w:val="List 2"/>
    <w:basedOn w:val="BodyText"/>
    <w:rsid w:val="007E6739"/>
    <w:pPr>
      <w:tabs>
        <w:tab w:val="left" w:pos="680"/>
      </w:tabs>
      <w:spacing w:before="60" w:after="60"/>
      <w:ind w:left="680" w:hanging="340"/>
    </w:pPr>
  </w:style>
  <w:style w:type="paragraph" w:styleId="List3">
    <w:name w:val="List 3"/>
    <w:basedOn w:val="BodyText"/>
    <w:rsid w:val="007E6739"/>
    <w:pPr>
      <w:tabs>
        <w:tab w:val="left" w:pos="1021"/>
      </w:tabs>
      <w:spacing w:before="60" w:after="60"/>
      <w:ind w:left="1020" w:hanging="340"/>
    </w:pPr>
  </w:style>
  <w:style w:type="paragraph" w:styleId="List4">
    <w:name w:val="List 4"/>
    <w:basedOn w:val="BodyText"/>
    <w:rsid w:val="007E6739"/>
    <w:pPr>
      <w:tabs>
        <w:tab w:val="left" w:pos="1361"/>
      </w:tabs>
      <w:spacing w:before="60" w:after="60"/>
      <w:ind w:left="1361" w:hanging="340"/>
    </w:pPr>
  </w:style>
  <w:style w:type="paragraph" w:styleId="List5">
    <w:name w:val="List 5"/>
    <w:basedOn w:val="BodyText"/>
    <w:rsid w:val="007E6739"/>
    <w:pPr>
      <w:tabs>
        <w:tab w:val="left" w:pos="1701"/>
      </w:tabs>
      <w:spacing w:before="60" w:after="60"/>
      <w:ind w:left="1701" w:hanging="340"/>
    </w:pPr>
  </w:style>
  <w:style w:type="paragraph" w:styleId="ListBullet3">
    <w:name w:val="List Bullet 3"/>
    <w:basedOn w:val="List3"/>
    <w:rsid w:val="007E6739"/>
    <w:pPr>
      <w:numPr>
        <w:numId w:val="14"/>
      </w:numPr>
      <w:tabs>
        <w:tab w:val="clear" w:pos="1021"/>
      </w:tabs>
      <w:ind w:left="1037" w:hanging="357"/>
    </w:pPr>
  </w:style>
  <w:style w:type="paragraph" w:styleId="ListBullet4">
    <w:name w:val="List Bullet 4"/>
    <w:basedOn w:val="List4"/>
    <w:rsid w:val="007E6739"/>
    <w:pPr>
      <w:numPr>
        <w:numId w:val="3"/>
      </w:numPr>
      <w:tabs>
        <w:tab w:val="clear" w:pos="1361"/>
      </w:tabs>
    </w:pPr>
  </w:style>
  <w:style w:type="paragraph" w:styleId="ListBullet5">
    <w:name w:val="List Bullet 5"/>
    <w:basedOn w:val="List5"/>
    <w:rsid w:val="007E6739"/>
    <w:pPr>
      <w:numPr>
        <w:numId w:val="4"/>
      </w:numPr>
    </w:pPr>
  </w:style>
  <w:style w:type="paragraph" w:styleId="ListContinue2">
    <w:name w:val="List Continue 2"/>
    <w:basedOn w:val="List2"/>
    <w:rsid w:val="007E6739"/>
    <w:pPr>
      <w:ind w:firstLine="0"/>
    </w:pPr>
  </w:style>
  <w:style w:type="paragraph" w:styleId="ListContinue3">
    <w:name w:val="List Continue 3"/>
    <w:basedOn w:val="List3"/>
    <w:rsid w:val="007E6739"/>
    <w:pPr>
      <w:ind w:left="1021" w:firstLine="0"/>
    </w:pPr>
  </w:style>
  <w:style w:type="paragraph" w:styleId="ListContinue4">
    <w:name w:val="List Continue 4"/>
    <w:basedOn w:val="List4"/>
    <w:rsid w:val="007E6739"/>
    <w:pPr>
      <w:ind w:firstLine="0"/>
    </w:pPr>
  </w:style>
  <w:style w:type="paragraph" w:styleId="ListContinue5">
    <w:name w:val="List Continue 5"/>
    <w:basedOn w:val="List5"/>
    <w:rsid w:val="007E6739"/>
    <w:pPr>
      <w:ind w:firstLine="0"/>
    </w:pPr>
  </w:style>
  <w:style w:type="paragraph" w:styleId="ListNumber3">
    <w:name w:val="List Number 3"/>
    <w:basedOn w:val="List3"/>
    <w:rsid w:val="007E6739"/>
    <w:pPr>
      <w:numPr>
        <w:numId w:val="5"/>
      </w:numPr>
    </w:pPr>
  </w:style>
  <w:style w:type="paragraph" w:styleId="ListNumber4">
    <w:name w:val="List Number 4"/>
    <w:basedOn w:val="List4"/>
    <w:rsid w:val="007E6739"/>
    <w:pPr>
      <w:numPr>
        <w:numId w:val="6"/>
      </w:numPr>
    </w:pPr>
  </w:style>
  <w:style w:type="paragraph" w:styleId="ListNumber5">
    <w:name w:val="List Number 5"/>
    <w:basedOn w:val="List5"/>
    <w:rsid w:val="007E6739"/>
    <w:pPr>
      <w:numPr>
        <w:numId w:val="7"/>
      </w:numPr>
    </w:pPr>
  </w:style>
  <w:style w:type="paragraph" w:styleId="BlockText">
    <w:name w:val="Block Text"/>
    <w:basedOn w:val="Normal"/>
    <w:rsid w:val="007E6739"/>
    <w:pPr>
      <w:spacing w:after="120"/>
      <w:ind w:left="1440" w:right="1440"/>
    </w:pPr>
  </w:style>
  <w:style w:type="character" w:customStyle="1" w:styleId="Subscript">
    <w:name w:val="Subscript"/>
    <w:basedOn w:val="DefaultParagraphFont"/>
    <w:rsid w:val="007E6739"/>
    <w:rPr>
      <w:sz w:val="16"/>
      <w:vertAlign w:val="subscript"/>
    </w:rPr>
  </w:style>
  <w:style w:type="character" w:customStyle="1" w:styleId="Superscript">
    <w:name w:val="Superscript"/>
    <w:basedOn w:val="DefaultParagraphFont"/>
    <w:rsid w:val="007E6739"/>
    <w:rPr>
      <w:sz w:val="16"/>
      <w:vertAlign w:val="superscript"/>
    </w:rPr>
  </w:style>
  <w:style w:type="character" w:customStyle="1" w:styleId="Symbols">
    <w:name w:val="Symbols"/>
    <w:basedOn w:val="DefaultParagraphFont"/>
    <w:rsid w:val="007E6739"/>
    <w:rPr>
      <w:rFonts w:ascii="Symbol" w:hAnsi="Symbol"/>
    </w:rPr>
  </w:style>
  <w:style w:type="character" w:customStyle="1" w:styleId="MenuOptions">
    <w:name w:val="Menu Options"/>
    <w:basedOn w:val="DefaultParagraphFont"/>
    <w:rsid w:val="007E6739"/>
    <w:rPr>
      <w:rFonts w:ascii="Arial Narrow" w:hAnsi="Arial Narrow"/>
      <w:smallCaps/>
    </w:rPr>
  </w:style>
  <w:style w:type="character" w:customStyle="1" w:styleId="Buttons">
    <w:name w:val="Buttons"/>
    <w:basedOn w:val="DefaultParagraphFont"/>
    <w:rsid w:val="007E6739"/>
    <w:rPr>
      <w:b/>
    </w:rPr>
  </w:style>
  <w:style w:type="character" w:customStyle="1" w:styleId="Underlined">
    <w:name w:val="Underlined"/>
    <w:basedOn w:val="DefaultParagraphFont"/>
    <w:rsid w:val="007E6739"/>
    <w:rPr>
      <w:u w:val="single"/>
    </w:rPr>
  </w:style>
  <w:style w:type="paragraph" w:customStyle="1" w:styleId="TableBodyTextRight">
    <w:name w:val="Table Body Text Right"/>
    <w:basedOn w:val="TableBodyText"/>
    <w:rsid w:val="007E6739"/>
    <w:pPr>
      <w:widowControl w:val="0"/>
      <w:autoSpaceDE w:val="0"/>
      <w:autoSpaceDN w:val="0"/>
      <w:adjustRightInd w:val="0"/>
      <w:jc w:val="right"/>
    </w:pPr>
    <w:rPr>
      <w:rFonts w:cs="Arial"/>
      <w:szCs w:val="18"/>
    </w:rPr>
  </w:style>
  <w:style w:type="paragraph" w:customStyle="1" w:styleId="CopyrightText">
    <w:name w:val="Copyright Text"/>
    <w:basedOn w:val="BodyText"/>
    <w:rsid w:val="007E6739"/>
    <w:rPr>
      <w:sz w:val="18"/>
    </w:rPr>
  </w:style>
  <w:style w:type="paragraph" w:customStyle="1" w:styleId="BodySmallRight">
    <w:name w:val="Body Small Right"/>
    <w:basedOn w:val="BodyTextRight"/>
    <w:rsid w:val="007E6739"/>
    <w:rPr>
      <w:sz w:val="18"/>
      <w:szCs w:val="18"/>
    </w:rPr>
  </w:style>
  <w:style w:type="paragraph" w:customStyle="1" w:styleId="MarginEdition">
    <w:name w:val="Margin Edition"/>
    <w:basedOn w:val="MarginNote"/>
    <w:rsid w:val="007E6739"/>
    <w:pPr>
      <w:spacing w:before="0" w:after="0"/>
    </w:pPr>
    <w:rPr>
      <w:rFonts w:ascii="Times New Roman" w:hAnsi="Times New Roman"/>
      <w:color w:val="999999"/>
    </w:rPr>
  </w:style>
  <w:style w:type="paragraph" w:customStyle="1" w:styleId="Spacer">
    <w:name w:val="Spacer"/>
    <w:basedOn w:val="Normal"/>
    <w:rsid w:val="007E6739"/>
    <w:rPr>
      <w:sz w:val="2"/>
      <w:szCs w:val="2"/>
    </w:rPr>
  </w:style>
  <w:style w:type="character" w:customStyle="1" w:styleId="Small">
    <w:name w:val="Small"/>
    <w:basedOn w:val="DefaultParagraphFont"/>
    <w:rsid w:val="007E6739"/>
    <w:rPr>
      <w:sz w:val="16"/>
    </w:rPr>
  </w:style>
  <w:style w:type="paragraph" w:customStyle="1" w:styleId="WideTable">
    <w:name w:val="Wide Table"/>
    <w:basedOn w:val="Normal"/>
    <w:rsid w:val="007E6739"/>
    <w:pPr>
      <w:ind w:left="-1418"/>
    </w:pPr>
    <w:rPr>
      <w:sz w:val="2"/>
      <w:szCs w:val="2"/>
    </w:rPr>
  </w:style>
  <w:style w:type="character" w:styleId="PageNumber">
    <w:name w:val="page number"/>
    <w:basedOn w:val="DefaultParagraphFont"/>
    <w:rsid w:val="007E6739"/>
  </w:style>
  <w:style w:type="paragraph" w:styleId="Quote">
    <w:name w:val="Quote"/>
    <w:basedOn w:val="Heading1"/>
    <w:link w:val="QuoteChar"/>
    <w:qFormat/>
    <w:rsid w:val="007E6739"/>
    <w:rPr>
      <w:b w:val="0"/>
      <w:sz w:val="72"/>
      <w:szCs w:val="72"/>
      <w:lang w:val="en-NZ"/>
    </w:rPr>
  </w:style>
  <w:style w:type="character" w:customStyle="1" w:styleId="QuoteChar">
    <w:name w:val="Quote Char"/>
    <w:basedOn w:val="DefaultParagraphFont"/>
    <w:link w:val="Quote"/>
    <w:rsid w:val="007E67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739"/>
    <w:pPr>
      <w:pageBreakBefore/>
    </w:pPr>
  </w:style>
  <w:style w:type="paragraph" w:customStyle="1" w:styleId="Border">
    <w:name w:val="Border"/>
    <w:basedOn w:val="Normal"/>
    <w:qFormat/>
    <w:rsid w:val="007E67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739"/>
    <w:rPr>
      <w:b/>
      <w:bCs/>
      <w:i/>
      <w:iCs/>
      <w:color w:val="auto"/>
    </w:rPr>
  </w:style>
  <w:style w:type="paragraph" w:styleId="IntenseQuote">
    <w:name w:val="Intense Quote"/>
    <w:basedOn w:val="Normal"/>
    <w:next w:val="Normal"/>
    <w:link w:val="IntenseQuoteChar"/>
    <w:uiPriority w:val="30"/>
    <w:qFormat/>
    <w:rsid w:val="007E67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7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739"/>
    <w:rPr>
      <w:smallCaps/>
      <w:color w:val="auto"/>
      <w:u w:val="single"/>
    </w:rPr>
  </w:style>
  <w:style w:type="character" w:styleId="IntenseReference">
    <w:name w:val="Intense Reference"/>
    <w:basedOn w:val="DefaultParagraphFont"/>
    <w:uiPriority w:val="32"/>
    <w:qFormat/>
    <w:rsid w:val="007E6739"/>
    <w:rPr>
      <w:b/>
      <w:bCs/>
      <w:smallCaps/>
      <w:color w:val="auto"/>
      <w:spacing w:val="5"/>
      <w:u w:val="single"/>
    </w:rPr>
  </w:style>
  <w:style w:type="paragraph" w:customStyle="1" w:styleId="2ColumnHeading">
    <w:name w:val="2Column Heading"/>
    <w:basedOn w:val="BodyText"/>
    <w:qFormat/>
    <w:rsid w:val="007E6739"/>
    <w:pPr>
      <w:spacing w:after="60"/>
      <w:ind w:left="-2268"/>
    </w:pPr>
    <w:rPr>
      <w:b/>
    </w:rPr>
  </w:style>
  <w:style w:type="paragraph" w:customStyle="1" w:styleId="Heading1TOC">
    <w:name w:val="Heading1 TOC"/>
    <w:basedOn w:val="Normal"/>
    <w:qFormat/>
    <w:rsid w:val="007E6739"/>
    <w:pPr>
      <w:spacing w:before="240" w:after="120"/>
    </w:pPr>
    <w:rPr>
      <w:rFonts w:ascii="Times New Roman" w:hAnsi="Times New Roman"/>
      <w:b/>
      <w:sz w:val="32"/>
    </w:rPr>
  </w:style>
  <w:style w:type="paragraph" w:customStyle="1" w:styleId="Heading2TOC">
    <w:name w:val="Heading2 TOC"/>
    <w:basedOn w:val="Normal"/>
    <w:qFormat/>
    <w:rsid w:val="007E6739"/>
    <w:pPr>
      <w:spacing w:before="240" w:after="60"/>
    </w:pPr>
    <w:rPr>
      <w:rFonts w:ascii="Times New Roman" w:hAnsi="Times New Roman"/>
      <w:b/>
      <w:sz w:val="28"/>
    </w:rPr>
  </w:style>
  <w:style w:type="character" w:customStyle="1" w:styleId="Underline">
    <w:name w:val="Underline"/>
    <w:basedOn w:val="DefaultParagraphFont"/>
    <w:qFormat/>
    <w:rsid w:val="007E6739"/>
    <w:rPr>
      <w:u w:val="single"/>
    </w:rPr>
  </w:style>
  <w:style w:type="character" w:customStyle="1" w:styleId="BoldandItalics">
    <w:name w:val="Bold and Italics"/>
    <w:qFormat/>
    <w:rsid w:val="007E6739"/>
    <w:rPr>
      <w:b/>
      <w:i/>
      <w:u w:val="none"/>
    </w:rPr>
  </w:style>
  <w:style w:type="paragraph" w:styleId="BalloonText">
    <w:name w:val="Balloon Text"/>
    <w:basedOn w:val="Normal"/>
    <w:link w:val="BalloonTextChar"/>
    <w:rsid w:val="007E6739"/>
    <w:rPr>
      <w:rFonts w:ascii="Tahoma" w:hAnsi="Tahoma" w:cs="Tahoma"/>
      <w:sz w:val="16"/>
      <w:szCs w:val="16"/>
    </w:rPr>
  </w:style>
  <w:style w:type="character" w:customStyle="1" w:styleId="BalloonTextChar">
    <w:name w:val="Balloon Text Char"/>
    <w:basedOn w:val="DefaultParagraphFont"/>
    <w:link w:val="BalloonText"/>
    <w:rsid w:val="007E67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7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67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739"/>
    <w:rPr>
      <w:b/>
      <w:color w:val="660033"/>
      <w:spacing w:val="0"/>
    </w:rPr>
  </w:style>
  <w:style w:type="paragraph" w:customStyle="1" w:styleId="Nameditemlist">
    <w:name w:val="Named item list"/>
    <w:basedOn w:val="BodyText"/>
    <w:qFormat/>
    <w:rsid w:val="007E6739"/>
    <w:pPr>
      <w:tabs>
        <w:tab w:val="left" w:pos="2835"/>
      </w:tabs>
      <w:ind w:left="2835" w:hanging="2835"/>
    </w:pPr>
  </w:style>
  <w:style w:type="paragraph" w:customStyle="1" w:styleId="BodyTextnopadding">
    <w:name w:val="Body Text no padding"/>
    <w:basedOn w:val="BodyText"/>
    <w:qFormat/>
    <w:rsid w:val="007E6739"/>
    <w:pPr>
      <w:spacing w:before="0" w:after="0"/>
    </w:pPr>
  </w:style>
  <w:style w:type="paragraph" w:customStyle="1" w:styleId="BodyTextBold">
    <w:name w:val="Body Text Bold"/>
    <w:basedOn w:val="BodyText"/>
    <w:qFormat/>
    <w:rsid w:val="007E6739"/>
    <w:rPr>
      <w:b/>
    </w:rPr>
  </w:style>
  <w:style w:type="character" w:styleId="Hyperlink">
    <w:name w:val="Hyperlink"/>
    <w:basedOn w:val="DefaultParagraphFont"/>
    <w:uiPriority w:val="99"/>
    <w:unhideWhenUsed/>
    <w:rsid w:val="00C425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959</Words>
  <Characters>6298</Characters>
  <Application>Microsoft Office Word</Application>
  <DocSecurity>0</DocSecurity>
  <Lines>185</Lines>
  <Paragraphs>134</Paragraphs>
  <ScaleCrop>false</ScaleCrop>
  <Company>Author-it Software Corporation Ltd.</Company>
  <LinksUpToDate>false</LinksUpToDate>
  <CharactersWithSpaces>7123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CHCECE057 Use collaborative practices to uphold child protection principles</dc:title>
  <dc:subject>Approved</dc:subject>
  <dc:creator>HumanAbility</dc:creator>
  <cp:keywords>Release: 1</cp:keywords>
  <dc:description>Review Date: 12 April 2008</dc:description>
  <cp:lastModifiedBy>HSD_TPCMSd.prod</cp:lastModifiedBy>
  <cp:revision>3</cp:revision>
  <dcterms:created xsi:type="dcterms:W3CDTF">2025-03-02T00:27:00Z</dcterms:created>
  <dcterms:modified xsi:type="dcterms:W3CDTF">2025-03-02T00:27:00Z</dcterms:modified>
</cp:coreProperties>
</file>