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F11" w:rsidP="00A40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CHCECE056 Work effectively in children’s education and care</w:t>
      </w:r>
      <w:r>
        <w:fldChar w:fldCharType="end"/>
      </w:r>
    </w:p>
    <w:p w:rsidR="00A40F11" w:rsidP="00A40F11">
      <w:pPr>
        <w:pStyle w:val="Version"/>
        <w:sectPr w:rsidSect="00FC4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9F6" w:rsidP="00FC49F6">
      <w:pPr>
        <w:pStyle w:val="SuperHeading"/>
      </w:pPr>
      <w:r w:rsidRPr="00FC49F6">
        <w:t>CHCECE056 Work effectively in children</w:t>
      </w:r>
      <w:r>
        <w:t>’</w:t>
      </w:r>
      <w:r w:rsidRPr="00FC49F6">
        <w:t>s education and care</w:t>
      </w:r>
    </w:p>
    <w:p w:rsidR="00000000" w:rsidRPr="00FC49F6" w:rsidP="00FC49F6">
      <w:pPr>
        <w:pStyle w:val="Heading1"/>
      </w:pPr>
      <w:bookmarkStart w:id="1" w:name="O_1182927"/>
      <w:bookmarkEnd w:id="1"/>
      <w:r w:rsidRPr="00FC49F6">
        <w:t>Modification History</w:t>
      </w:r>
    </w:p>
    <w:p w:rsidR="00000000" w:rsidRPr="00FC49F6" w:rsidP="00A40F11">
      <w:pPr>
        <w:pStyle w:val="BodyText"/>
      </w:pPr>
      <w:r w:rsidRPr="00FC49F6">
        <w:t xml:space="preserve">Release 1. CHCECE056 Work effectively in children’s education and care. New unit. No equivalent unit. </w:t>
      </w:r>
    </w:p>
    <w:p w:rsidR="00000000" w:rsidRPr="00FC49F6" w:rsidP="00FC49F6">
      <w:pPr>
        <w:pStyle w:val="Heading1"/>
      </w:pPr>
      <w:bookmarkStart w:id="2" w:name="O_1182928"/>
      <w:bookmarkEnd w:id="2"/>
      <w:r w:rsidRPr="00FC49F6">
        <w:t>Application</w:t>
      </w:r>
    </w:p>
    <w:p w:rsidR="00000000" w:rsidRPr="00FC49F6" w:rsidP="00A40F11">
      <w:pPr>
        <w:pStyle w:val="BodyText"/>
      </w:pPr>
      <w:r w:rsidRPr="00FC49F6">
        <w:t>This unit describes the performance outcomes, skills and knowledge required to work</w:t>
      </w:r>
      <w:r w:rsidRPr="00FC49F6">
        <w:t xml:space="preserve"> in a children’s education and care context using effective communication and knowledge of job roles, responsibilities and service procedures to complete daily work activities.</w:t>
      </w:r>
    </w:p>
    <w:p w:rsidR="00000000" w:rsidRPr="00FC49F6" w:rsidP="00A40F11">
      <w:pPr>
        <w:pStyle w:val="BodyText"/>
      </w:pPr>
      <w:r w:rsidRPr="00FC49F6">
        <w:t>This unit applies to individuals who work according to established policies and</w:t>
      </w:r>
      <w:r w:rsidRPr="00FC49F6">
        <w:t xml:space="preserve"> procedures and under the supervision and guidance of others in regulated children’s education and care services in Australia.</w:t>
      </w:r>
    </w:p>
    <w:p w:rsidR="00000000" w:rsidRPr="00FC49F6" w:rsidP="00A40F11">
      <w:pPr>
        <w:pStyle w:val="BodyText"/>
      </w:pPr>
      <w:r w:rsidRPr="00FC49F6">
        <w:t>The skills in this unit must be applied in accordance with Commonwealth and State/Territory legislation, Australian standards and</w:t>
      </w:r>
      <w:r w:rsidRPr="00FC49F6">
        <w:t xml:space="preserve"> industry codes of practice.</w:t>
      </w:r>
    </w:p>
    <w:p w:rsidR="00000000" w:rsidRPr="00FC49F6" w:rsidP="00A40F11">
      <w:pPr>
        <w:pStyle w:val="BodyText"/>
      </w:pPr>
      <w:r w:rsidRPr="00FC49F6">
        <w:t>No occupational licensing, certification or specific legislative requirements apply to this unit at the time of publication.</w:t>
      </w:r>
    </w:p>
    <w:p w:rsidR="00000000" w:rsidRPr="00FC49F6" w:rsidP="00FC49F6">
      <w:pPr>
        <w:pStyle w:val="Heading1"/>
      </w:pPr>
      <w:bookmarkStart w:id="3" w:name="O_1182929"/>
      <w:bookmarkEnd w:id="3"/>
      <w:r w:rsidRPr="00FC49F6">
        <w:t>Pre-requisite Unit</w:t>
      </w:r>
    </w:p>
    <w:p w:rsidR="00000000" w:rsidRPr="00FC49F6" w:rsidP="00A40F11">
      <w:pPr>
        <w:pStyle w:val="BodyText"/>
      </w:pPr>
      <w:r w:rsidRPr="00FC49F6">
        <w:t>Nil</w:t>
      </w:r>
    </w:p>
    <w:p w:rsidR="00000000" w:rsidRPr="00FC49F6" w:rsidP="00FC49F6">
      <w:pPr>
        <w:pStyle w:val="Heading1"/>
      </w:pPr>
      <w:bookmarkStart w:id="4" w:name="O_1182930"/>
      <w:bookmarkEnd w:id="4"/>
      <w:r w:rsidRPr="00FC49F6">
        <w:t>Competency Field</w:t>
      </w:r>
    </w:p>
    <w:p w:rsidR="00000000" w:rsidRPr="00FC49F6" w:rsidP="00A40F11">
      <w:pPr>
        <w:pStyle w:val="BodyText"/>
      </w:pPr>
      <w:r w:rsidRPr="00FC49F6">
        <w:t>Early Childhood Educatio</w:t>
      </w:r>
      <w:r w:rsidRPr="00FC49F6">
        <w:t>n and Care</w:t>
      </w:r>
    </w:p>
    <w:p w:rsidR="00000000" w:rsidRPr="00FC49F6" w:rsidP="00FC49F6">
      <w:pPr>
        <w:pStyle w:val="Heading1"/>
      </w:pPr>
      <w:bookmarkStart w:id="5" w:name="O_1182931"/>
      <w:bookmarkEnd w:id="5"/>
      <w:r w:rsidRPr="00FC49F6">
        <w:t>Unit Sector</w:t>
      </w:r>
    </w:p>
    <w:p w:rsidR="00000000" w:rsidRPr="00FC49F6" w:rsidP="00A40F11">
      <w:pPr>
        <w:pStyle w:val="BodyText"/>
      </w:pPr>
      <w:r w:rsidRPr="00FC49F6">
        <w:t>Children’s Education and Care</w:t>
      </w:r>
    </w:p>
    <w:p w:rsidR="00000000" w:rsidRPr="00FC49F6" w:rsidP="00FC49F6">
      <w:pPr>
        <w:pStyle w:val="Heading1"/>
      </w:pPr>
      <w:bookmarkStart w:id="6" w:name="O_1182932"/>
      <w:bookmarkEnd w:id="6"/>
      <w:r w:rsidRPr="00FC49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64"/>
      </w:tblGrid>
      <w:tr w:rsidTr="00FC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BodyText"/>
            </w:pPr>
            <w:r w:rsidRPr="00FC49F6">
              <w:rPr>
                <w:rStyle w:val="SpecialBold"/>
              </w:rPr>
              <w:t>ELEMENTS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rPr>
                <w:rStyle w:val="SpecialBold"/>
              </w:rPr>
              <w:t>PERFORMANCE</w:t>
            </w:r>
            <w:r w:rsidRPr="00FC49F6">
              <w:t xml:space="preserve"> </w:t>
            </w:r>
            <w:r w:rsidRPr="00FC49F6">
              <w:rPr>
                <w:rStyle w:val="SpecialBold"/>
              </w:rPr>
              <w:t>CRITERIA</w:t>
            </w:r>
          </w:p>
        </w:tc>
      </w:tr>
      <w:tr w:rsidTr="00FC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BodyText"/>
            </w:pPr>
            <w:r w:rsidRPr="00FC49F6">
              <w:rPr>
                <w:rStyle w:val="Emphasis"/>
              </w:rPr>
              <w:t>Elements describe the essential outcomes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List"/>
              <w:rPr>
                <w:lang w:val="en-NZ"/>
              </w:rPr>
            </w:pPr>
            <w:r w:rsidRPr="00FC49F6">
              <w:t>1.  Source and use information on work in children’s education and care.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List"/>
            </w:pPr>
            <w:r w:rsidRPr="00FC49F6">
              <w:t>1.1. Identify and access sources that provide current and accurate information on work</w:t>
            </w:r>
            <w:r w:rsidRPr="00FC49F6">
              <w:t xml:space="preserve"> in children’s education and care aligned with the National Quality Framework.</w:t>
            </w:r>
          </w:p>
          <w:p w:rsidR="00000000" w:rsidRPr="00FC49F6" w:rsidP="00FC49F6">
            <w:pPr>
              <w:pStyle w:val="List"/>
            </w:pPr>
            <w:r w:rsidRPr="00FC49F6">
              <w:t>1.2. Source and interpret information on rights and responsibilities of own role.</w:t>
            </w:r>
          </w:p>
          <w:p w:rsidR="00000000" w:rsidP="00FC49F6">
            <w:pPr>
              <w:pStyle w:val="List"/>
              <w:rPr>
                <w:lang w:val="en-NZ"/>
              </w:rPr>
            </w:pPr>
            <w:r w:rsidRPr="00FC49F6">
              <w:t>1.3. Source and interpret information on skill and knowledge requirements for own and related r</w:t>
            </w:r>
            <w:r w:rsidRPr="00FC49F6">
              <w:t>oles.</w:t>
            </w:r>
          </w:p>
        </w:tc>
      </w:tr>
      <w:tr w:rsidTr="00FC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List"/>
              <w:rPr>
                <w:lang w:val="en-NZ"/>
              </w:rPr>
            </w:pPr>
            <w:r w:rsidRPr="00FC49F6">
              <w:t>2.  Work within service requirements.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List"/>
            </w:pPr>
            <w:r w:rsidRPr="00FC49F6">
              <w:t>2.1. Obtain, interpret and comply with service policies and procedures according to own job role. </w:t>
            </w:r>
          </w:p>
          <w:p w:rsidR="00000000" w:rsidRPr="00FC49F6" w:rsidP="00FC49F6">
            <w:pPr>
              <w:pStyle w:val="List"/>
            </w:pPr>
            <w:r w:rsidRPr="00FC49F6">
              <w:t>2.2. Seek advice and information from supervisors to ensure full understanding of service requirements.</w:t>
            </w:r>
          </w:p>
          <w:p w:rsidR="00000000" w:rsidRPr="00FC49F6" w:rsidP="00FC49F6">
            <w:pPr>
              <w:pStyle w:val="List"/>
            </w:pPr>
            <w:r w:rsidRPr="00FC49F6">
              <w:t>2.3. Use</w:t>
            </w:r>
            <w:r w:rsidRPr="00FC49F6">
              <w:t xml:space="preserve"> designated lines of internal and external verbal and written communication and reporting.</w:t>
            </w:r>
          </w:p>
          <w:p w:rsidR="00000000" w:rsidP="00FC49F6">
            <w:pPr>
              <w:pStyle w:val="List"/>
              <w:rPr>
                <w:lang w:val="en-NZ"/>
              </w:rPr>
            </w:pPr>
            <w:r w:rsidRPr="00FC49F6">
              <w:t>2.4. Follow service presentation standards.</w:t>
            </w:r>
          </w:p>
        </w:tc>
      </w:tr>
      <w:tr w:rsidTr="00FC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List"/>
              <w:rPr>
                <w:lang w:val="en-NZ"/>
              </w:rPr>
            </w:pPr>
            <w:r w:rsidRPr="00FC49F6">
              <w:t>3.  Use effective work practices.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List"/>
            </w:pPr>
            <w:r w:rsidRPr="00FC49F6">
              <w:t>3.1. Plan and organise daily work activities to achieve required outcomes within scope</w:t>
            </w:r>
            <w:r w:rsidRPr="00FC49F6">
              <w:t xml:space="preserve"> of responsibility.</w:t>
            </w:r>
          </w:p>
          <w:p w:rsidR="00000000" w:rsidRPr="00FC49F6" w:rsidP="00FC49F6">
            <w:pPr>
              <w:pStyle w:val="List"/>
            </w:pPr>
            <w:r w:rsidRPr="00FC49F6">
              <w:t>3.2. Act promptly on instructions and follow procedures relevant to the task.</w:t>
            </w:r>
          </w:p>
          <w:p w:rsidR="00000000" w:rsidRPr="00FC49F6" w:rsidP="00FC49F6">
            <w:pPr>
              <w:pStyle w:val="List"/>
            </w:pPr>
            <w:r w:rsidRPr="00FC49F6">
              <w:t>3.3. Identify and clearly communicate to supervisor when additional support is needed.</w:t>
            </w:r>
          </w:p>
          <w:p w:rsidR="00000000" w:rsidP="00FC49F6">
            <w:pPr>
              <w:pStyle w:val="List"/>
              <w:rPr>
                <w:lang w:val="en-NZ"/>
              </w:rPr>
            </w:pPr>
            <w:r w:rsidRPr="00FC49F6">
              <w:t>3.4. Prioritise and complete competing tasks within designated timefram</w:t>
            </w:r>
            <w:r w:rsidRPr="00FC49F6">
              <w:t>es.</w:t>
            </w:r>
          </w:p>
        </w:tc>
      </w:tr>
      <w:tr w:rsidTr="00FC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40F11" w:rsidP="00FC49F6">
            <w:pPr>
              <w:pStyle w:val="List"/>
            </w:pPr>
            <w:r w:rsidRPr="00FC49F6">
              <w:t xml:space="preserve">4.  Work collaboratively. </w:t>
            </w:r>
          </w:p>
          <w:p w:rsidR="00A40F11" w:rsidP="00FC49F6">
            <w:pPr>
              <w:pStyle w:val="List"/>
            </w:pPr>
          </w:p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tab/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List"/>
            </w:pPr>
            <w:r w:rsidRPr="00FC49F6">
              <w:t>4.1. Identify and use opportunities to share and seek information to maximise cooperation and the quality of daily work outcomes.</w:t>
            </w:r>
          </w:p>
          <w:p w:rsidR="00000000" w:rsidRPr="00FC49F6" w:rsidP="00FC49F6">
            <w:pPr>
              <w:pStyle w:val="List"/>
            </w:pPr>
            <w:r w:rsidRPr="00FC49F6">
              <w:t>4.2. Use verbal and non-verbal communication that demonstrates respect for individual diff</w:t>
            </w:r>
            <w:r w:rsidRPr="00FC49F6">
              <w:t>erences and work roles.</w:t>
            </w:r>
          </w:p>
          <w:p w:rsidR="00000000" w:rsidRPr="00FC49F6" w:rsidP="00FC49F6">
            <w:pPr>
              <w:pStyle w:val="List"/>
            </w:pPr>
            <w:r w:rsidRPr="00FC49F6">
              <w:t>4.3. Communicate information in a manner that is clear, and confirm understanding of other party.</w:t>
            </w:r>
          </w:p>
          <w:p w:rsidR="00000000" w:rsidRPr="00FC49F6" w:rsidP="00FC49F6">
            <w:pPr>
              <w:pStyle w:val="List"/>
            </w:pPr>
            <w:r w:rsidRPr="00FC49F6">
              <w:t>4.4. Listen to requests, clarify meaning and respond appropriately.</w:t>
            </w:r>
          </w:p>
          <w:p w:rsidR="00000000" w:rsidRPr="00FC49F6" w:rsidP="00FC49F6">
            <w:pPr>
              <w:pStyle w:val="List"/>
            </w:pPr>
            <w:r w:rsidRPr="00FC49F6">
              <w:t>4.5. Exchange information clearly in a timely manner and within confidentiality procedures.</w:t>
            </w:r>
          </w:p>
          <w:p w:rsidR="00000000" w:rsidP="00FC49F6">
            <w:pPr>
              <w:pStyle w:val="List"/>
              <w:rPr>
                <w:lang w:val="en-NZ"/>
              </w:rPr>
            </w:pPr>
            <w:r w:rsidRPr="00FC49F6">
              <w:t>4.6. Use oral communication skills to prevent, defuse and resolve conflict situations.</w:t>
            </w:r>
          </w:p>
        </w:tc>
      </w:tr>
      <w:tr w:rsidTr="00FC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List"/>
              <w:rPr>
                <w:lang w:val="en-NZ"/>
              </w:rPr>
            </w:pPr>
            <w:r w:rsidRPr="00FC49F6">
              <w:t>5.  Develop personal professional practice.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List"/>
            </w:pPr>
            <w:r w:rsidRPr="00FC49F6">
              <w:t>5.1. Explore theories and contem</w:t>
            </w:r>
            <w:r w:rsidRPr="00FC49F6">
              <w:t xml:space="preserve">porary research relating to early childhood. </w:t>
            </w:r>
          </w:p>
          <w:p w:rsidR="00000000" w:rsidRPr="00FC49F6" w:rsidP="00FC49F6">
            <w:pPr>
              <w:pStyle w:val="List"/>
            </w:pPr>
            <w:r w:rsidRPr="00FC49F6">
              <w:t xml:space="preserve">5.2. Reflect on personal values and beliefs in relation to early childhood and how these align with theories and </w:t>
            </w:r>
            <w:r w:rsidRPr="00FC49F6">
              <w:t>contemporary research.</w:t>
            </w:r>
          </w:p>
          <w:p w:rsidR="00000000" w:rsidRPr="00FC49F6" w:rsidP="00FC49F6">
            <w:pPr>
              <w:pStyle w:val="List"/>
            </w:pPr>
            <w:r w:rsidRPr="00FC49F6">
              <w:t>5.3. Establish a personal professional philosophy in relation to early chi</w:t>
            </w:r>
            <w:r w:rsidRPr="00FC49F6">
              <w:t xml:space="preserve">ldhood. </w:t>
            </w:r>
          </w:p>
          <w:p w:rsidR="00000000" w:rsidRPr="00FC49F6" w:rsidP="00FC49F6">
            <w:pPr>
              <w:pStyle w:val="List"/>
            </w:pPr>
            <w:r w:rsidRPr="00FC49F6">
              <w:t>5.4. Recognise the role of the early childhood educator in advocating for children and the sector.</w:t>
            </w:r>
          </w:p>
        </w:tc>
      </w:tr>
    </w:tbl>
    <w:p w:rsidR="00A40F11" w:rsidP="00FC49F6">
      <w:pPr>
        <w:pStyle w:val="List"/>
      </w:pPr>
    </w:p>
    <w:p w:rsidR="00A40F11" w:rsidP="00FC49F6">
      <w:pPr>
        <w:pStyle w:val="List"/>
      </w:pPr>
    </w:p>
    <w:p w:rsidR="00000000" w:rsidRPr="00FC49F6" w:rsidP="00FC49F6">
      <w:pPr>
        <w:pStyle w:val="Heading1"/>
      </w:pPr>
      <w:bookmarkStart w:id="7" w:name="O_1182933"/>
      <w:bookmarkEnd w:id="7"/>
      <w:r w:rsidRPr="00FC49F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7"/>
        <w:gridCol w:w="6659"/>
      </w:tblGrid>
      <w:tr w:rsidTr="00A40F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t>Foundation skills essential to performance in this unit, but not explicit in the performance criteria are listed below.</w:t>
            </w:r>
          </w:p>
        </w:tc>
      </w:tr>
      <w:tr w:rsidTr="00A40F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BodyText"/>
            </w:pPr>
            <w:r w:rsidRPr="00FC49F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rPr>
                <w:rStyle w:val="SpecialBold"/>
              </w:rPr>
              <w:t>DESCRIPTION</w:t>
            </w:r>
          </w:p>
        </w:tc>
      </w:tr>
      <w:tr w:rsidTr="00A40F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ListBullet"/>
              <w:rPr>
                <w:lang w:val="en-NZ"/>
              </w:rPr>
            </w:pPr>
            <w:r w:rsidRPr="00FC49F6">
              <w:t>interpret information on the National Quality Framework.</w:t>
            </w:r>
          </w:p>
        </w:tc>
      </w:tr>
      <w:tr w:rsidTr="00A40F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ListBullet"/>
              <w:rPr>
                <w:lang w:val="en-NZ"/>
              </w:rPr>
            </w:pPr>
            <w:r w:rsidRPr="00FC49F6">
              <w:t xml:space="preserve">ask open and closed questions and actively listen to seek information and confirm understanding. </w:t>
            </w:r>
          </w:p>
        </w:tc>
      </w:tr>
      <w:tr w:rsidTr="00A40F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ListBullet"/>
              <w:rPr>
                <w:lang w:val="en-NZ"/>
              </w:rPr>
            </w:pPr>
            <w:r w:rsidRPr="00FC49F6">
              <w:t>identify and evaluate relevance of various sources of information.</w:t>
            </w:r>
          </w:p>
        </w:tc>
      </w:tr>
      <w:tr w:rsidTr="00A40F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ListBullet"/>
              <w:rPr>
                <w:lang w:val="en-NZ"/>
              </w:rPr>
            </w:pPr>
            <w:r w:rsidRPr="00FC49F6">
              <w:t>interpret information from written and/or verbal directions and action appropriately.</w:t>
            </w:r>
          </w:p>
        </w:tc>
      </w:tr>
      <w:tr w:rsidTr="00A40F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9F6">
            <w:pPr>
              <w:pStyle w:val="BodyText"/>
              <w:rPr>
                <w:lang w:val="en-NZ"/>
              </w:rPr>
            </w:pPr>
            <w:r w:rsidRPr="00FC49F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9F6" w:rsidP="00FC49F6">
            <w:pPr>
              <w:pStyle w:val="ListBullet"/>
            </w:pPr>
            <w:r w:rsidRPr="00FC49F6">
              <w:t>source information about work in children’s education and care using digital media.</w:t>
            </w:r>
          </w:p>
        </w:tc>
      </w:tr>
    </w:tbl>
    <w:p w:rsidR="00000000" w:rsidRPr="00FC49F6" w:rsidP="00FC49F6">
      <w:pPr>
        <w:pStyle w:val="BodyText"/>
      </w:pPr>
    </w:p>
    <w:p w:rsidR="00000000" w:rsidRPr="00FC49F6" w:rsidP="00FC49F6">
      <w:pPr>
        <w:pStyle w:val="AllowPageBreak"/>
      </w:pPr>
    </w:p>
    <w:p w:rsidR="00000000" w:rsidRPr="00FC49F6" w:rsidP="00FC49F6">
      <w:pPr>
        <w:pStyle w:val="Heading1"/>
      </w:pPr>
      <w:bookmarkStart w:id="8" w:name="O_1182935"/>
      <w:bookmarkEnd w:id="8"/>
      <w:r w:rsidRPr="00FC49F6">
        <w:t>Unit Mapping Information</w:t>
      </w:r>
    </w:p>
    <w:p w:rsidR="00000000" w:rsidRPr="00FC49F6" w:rsidP="00A40F11">
      <w:pPr>
        <w:pStyle w:val="BodyText"/>
      </w:pPr>
      <w:r w:rsidRPr="00FC49F6">
        <w:t xml:space="preserve">Release 1. CHCECE056 Work effectively in children’s education and care. New unit. No equivalent unit. </w:t>
      </w:r>
    </w:p>
    <w:p w:rsidR="00000000" w:rsidRPr="00FC49F6" w:rsidP="00FC49F6">
      <w:pPr>
        <w:pStyle w:val="Heading1"/>
      </w:pPr>
      <w:bookmarkStart w:id="9" w:name="O_1182942"/>
      <w:bookmarkEnd w:id="9"/>
      <w:r w:rsidRPr="00FC49F6">
        <w:t>Links</w:t>
      </w:r>
    </w:p>
    <w:p w:rsidR="00000000" w:rsidRPr="00FC49F6" w:rsidP="00A40F11">
      <w:pPr>
        <w:pStyle w:val="BodyText"/>
      </w:pPr>
      <w:r w:rsidRPr="00FC4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A7D2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C49F6" w:rsidP="00FC49F6"/>
    <w:sectPr w:rsidSect="00FC49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F6" w:rsidRPr="00A40F11" w:rsidP="00A40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11" w:rsidP="00FC4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F11" w:rsidP="00FC4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0F11" w:rsidP="00FC4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9F6" w:rsidRPr="00A40F11" w:rsidP="00A40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11" w:rsidRPr="002D2AF8" w:rsidP="00FC4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CHCECE056 Work effectively in children's education and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40F11" w:rsidP="00FC4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0D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801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9F6"/>
  </w:style>
  <w:style w:type="character" w:customStyle="1" w:styleId="Heading1Char">
    <w:name w:val="Heading 1 Char"/>
    <w:basedOn w:val="DefaultParagraphFont"/>
    <w:link w:val="Heading1"/>
    <w:rsid w:val="00FC4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9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9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9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9F6"/>
    <w:rPr>
      <w:b/>
      <w:spacing w:val="0"/>
    </w:rPr>
  </w:style>
  <w:style w:type="character" w:styleId="Emphasis">
    <w:name w:val="Emphasis"/>
    <w:basedOn w:val="DefaultParagraphFont"/>
    <w:qFormat/>
    <w:rsid w:val="00FC49F6"/>
    <w:rPr>
      <w:i/>
    </w:rPr>
  </w:style>
  <w:style w:type="paragraph" w:customStyle="1" w:styleId="SuperHeading">
    <w:name w:val="SuperHeading"/>
    <w:basedOn w:val="Normal"/>
    <w:rsid w:val="00FC4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9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9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9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9F6"/>
  </w:style>
  <w:style w:type="paragraph" w:styleId="TableofFigures">
    <w:name w:val="table of figures"/>
    <w:basedOn w:val="Normal"/>
    <w:next w:val="Normal"/>
    <w:semiHidden/>
    <w:rsid w:val="00FC4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9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9F6"/>
    <w:rPr>
      <w:rFonts w:ascii="Wingdings" w:hAnsi="Wingdings"/>
    </w:rPr>
  </w:style>
  <w:style w:type="paragraph" w:customStyle="1" w:styleId="TableHeading">
    <w:name w:val="Table Heading"/>
    <w:basedOn w:val="HeadingBase"/>
    <w:rsid w:val="00FC4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9F6"/>
    <w:rPr>
      <w:color w:val="0033CC"/>
      <w:u w:val="none"/>
    </w:rPr>
  </w:style>
  <w:style w:type="paragraph" w:customStyle="1" w:styleId="BodyTextRight">
    <w:name w:val="Body Text Right"/>
    <w:basedOn w:val="BodyText"/>
    <w:rsid w:val="00FC4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9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9F6"/>
    <w:rPr>
      <w:sz w:val="32"/>
    </w:rPr>
  </w:style>
  <w:style w:type="paragraph" w:customStyle="1" w:styleId="HeadingProcedure">
    <w:name w:val="Heading Procedure"/>
    <w:basedOn w:val="HeadingBase"/>
    <w:next w:val="Normal"/>
    <w:rsid w:val="00FC4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9F6"/>
    <w:pPr>
      <w:spacing w:before="60" w:after="60"/>
    </w:pPr>
  </w:style>
  <w:style w:type="paragraph" w:styleId="ListContinue">
    <w:name w:val="List Continue"/>
    <w:basedOn w:val="List"/>
    <w:rsid w:val="00FC49F6"/>
    <w:pPr>
      <w:ind w:firstLine="0"/>
    </w:pPr>
  </w:style>
  <w:style w:type="paragraph" w:customStyle="1" w:styleId="ListNote">
    <w:name w:val="List Note"/>
    <w:basedOn w:val="List"/>
    <w:rsid w:val="00FC4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9F6"/>
    <w:rPr>
      <w:rFonts w:ascii="Courier New" w:hAnsi="Courier New"/>
    </w:rPr>
  </w:style>
  <w:style w:type="paragraph" w:customStyle="1" w:styleId="NoteBullet">
    <w:name w:val="Note Bullet"/>
    <w:basedOn w:val="Note"/>
    <w:rsid w:val="00FC4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9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9F6"/>
    <w:rPr>
      <w:b/>
      <w:smallCaps/>
    </w:rPr>
  </w:style>
  <w:style w:type="paragraph" w:customStyle="1" w:styleId="TableListNumber">
    <w:name w:val="Table List Number"/>
    <w:basedOn w:val="ListNumber"/>
    <w:rsid w:val="00FC4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9F6"/>
    <w:pPr>
      <w:numPr>
        <w:numId w:val="8"/>
      </w:numPr>
    </w:pPr>
  </w:style>
  <w:style w:type="paragraph" w:customStyle="1" w:styleId="ListAlpha2">
    <w:name w:val="List Alpha 2"/>
    <w:basedOn w:val="List2"/>
    <w:rsid w:val="00FC49F6"/>
    <w:pPr>
      <w:numPr>
        <w:numId w:val="7"/>
      </w:numPr>
    </w:pPr>
  </w:style>
  <w:style w:type="paragraph" w:styleId="List2">
    <w:name w:val="List 2"/>
    <w:basedOn w:val="BodyText"/>
    <w:rsid w:val="00FC4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9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9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9F6"/>
    <w:pPr>
      <w:numPr>
        <w:numId w:val="3"/>
      </w:numPr>
    </w:pPr>
  </w:style>
  <w:style w:type="paragraph" w:styleId="ListContinue2">
    <w:name w:val="List Continue 2"/>
    <w:basedOn w:val="List2"/>
    <w:rsid w:val="00FC49F6"/>
    <w:pPr>
      <w:ind w:firstLine="0"/>
    </w:pPr>
  </w:style>
  <w:style w:type="paragraph" w:styleId="ListContinue3">
    <w:name w:val="List Continue 3"/>
    <w:basedOn w:val="List3"/>
    <w:rsid w:val="00FC49F6"/>
    <w:pPr>
      <w:ind w:left="1021" w:firstLine="0"/>
    </w:pPr>
  </w:style>
  <w:style w:type="paragraph" w:styleId="ListContinue4">
    <w:name w:val="List Continue 4"/>
    <w:basedOn w:val="List4"/>
    <w:rsid w:val="00FC49F6"/>
    <w:pPr>
      <w:ind w:firstLine="0"/>
    </w:pPr>
  </w:style>
  <w:style w:type="paragraph" w:styleId="ListContinue5">
    <w:name w:val="List Continue 5"/>
    <w:basedOn w:val="List5"/>
    <w:rsid w:val="00FC49F6"/>
    <w:pPr>
      <w:ind w:firstLine="0"/>
    </w:pPr>
  </w:style>
  <w:style w:type="paragraph" w:styleId="ListNumber3">
    <w:name w:val="List Number 3"/>
    <w:basedOn w:val="List3"/>
    <w:rsid w:val="00FC49F6"/>
    <w:pPr>
      <w:numPr>
        <w:numId w:val="4"/>
      </w:numPr>
    </w:pPr>
  </w:style>
  <w:style w:type="paragraph" w:styleId="ListNumber4">
    <w:name w:val="List Number 4"/>
    <w:basedOn w:val="List4"/>
    <w:rsid w:val="00FC49F6"/>
    <w:pPr>
      <w:numPr>
        <w:numId w:val="5"/>
      </w:numPr>
    </w:pPr>
  </w:style>
  <w:style w:type="paragraph" w:styleId="ListNumber5">
    <w:name w:val="List Number 5"/>
    <w:basedOn w:val="List5"/>
    <w:rsid w:val="00FC49F6"/>
    <w:pPr>
      <w:numPr>
        <w:numId w:val="6"/>
      </w:numPr>
    </w:pPr>
  </w:style>
  <w:style w:type="paragraph" w:styleId="BlockText">
    <w:name w:val="Block Text"/>
    <w:basedOn w:val="Normal"/>
    <w:rsid w:val="00FC4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9F6"/>
    <w:rPr>
      <w:sz w:val="16"/>
      <w:vertAlign w:val="superscript"/>
    </w:rPr>
  </w:style>
  <w:style w:type="character" w:customStyle="1" w:styleId="Symbols">
    <w:name w:val="Symbols"/>
    <w:basedOn w:val="DefaultParagraphFont"/>
    <w:rsid w:val="00FC49F6"/>
    <w:rPr>
      <w:rFonts w:ascii="Symbol" w:hAnsi="Symbol"/>
    </w:rPr>
  </w:style>
  <w:style w:type="character" w:customStyle="1" w:styleId="MenuOptions">
    <w:name w:val="Menu Options"/>
    <w:basedOn w:val="DefaultParagraphFont"/>
    <w:rsid w:val="00FC4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9F6"/>
    <w:rPr>
      <w:b/>
    </w:rPr>
  </w:style>
  <w:style w:type="character" w:customStyle="1" w:styleId="Underlined">
    <w:name w:val="Underlined"/>
    <w:basedOn w:val="DefaultParagraphFont"/>
    <w:rsid w:val="00FC49F6"/>
    <w:rPr>
      <w:u w:val="single"/>
    </w:rPr>
  </w:style>
  <w:style w:type="paragraph" w:customStyle="1" w:styleId="TableBodyTextRight">
    <w:name w:val="Table Body Text Right"/>
    <w:basedOn w:val="TableBodyText"/>
    <w:rsid w:val="00FC4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9F6"/>
    <w:rPr>
      <w:sz w:val="18"/>
    </w:rPr>
  </w:style>
  <w:style w:type="paragraph" w:customStyle="1" w:styleId="BodySmallRight">
    <w:name w:val="Body Small Right"/>
    <w:basedOn w:val="BodyTextRight"/>
    <w:rsid w:val="00FC49F6"/>
    <w:rPr>
      <w:sz w:val="18"/>
      <w:szCs w:val="18"/>
    </w:rPr>
  </w:style>
  <w:style w:type="paragraph" w:customStyle="1" w:styleId="MarginEdition">
    <w:name w:val="Margin Edition"/>
    <w:basedOn w:val="MarginNote"/>
    <w:rsid w:val="00FC4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9F6"/>
    <w:rPr>
      <w:sz w:val="2"/>
      <w:szCs w:val="2"/>
    </w:rPr>
  </w:style>
  <w:style w:type="character" w:customStyle="1" w:styleId="Small">
    <w:name w:val="Small"/>
    <w:basedOn w:val="DefaultParagraphFont"/>
    <w:rsid w:val="00FC49F6"/>
    <w:rPr>
      <w:sz w:val="16"/>
    </w:rPr>
  </w:style>
  <w:style w:type="paragraph" w:customStyle="1" w:styleId="WideTable">
    <w:name w:val="Wide Table"/>
    <w:basedOn w:val="Normal"/>
    <w:rsid w:val="00FC4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9F6"/>
  </w:style>
  <w:style w:type="paragraph" w:styleId="Quote">
    <w:name w:val="Quote"/>
    <w:basedOn w:val="Heading1"/>
    <w:link w:val="QuoteChar"/>
    <w:qFormat/>
    <w:rsid w:val="00FC4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9F6"/>
    <w:pPr>
      <w:pageBreakBefore/>
    </w:pPr>
  </w:style>
  <w:style w:type="paragraph" w:customStyle="1" w:styleId="Border">
    <w:name w:val="Border"/>
    <w:basedOn w:val="Normal"/>
    <w:qFormat/>
    <w:rsid w:val="00FC4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9F6"/>
    <w:rPr>
      <w:u w:val="single"/>
    </w:rPr>
  </w:style>
  <w:style w:type="character" w:customStyle="1" w:styleId="BoldandItalics">
    <w:name w:val="Bold and Italics"/>
    <w:qFormat/>
    <w:rsid w:val="00FC49F6"/>
    <w:rPr>
      <w:b/>
      <w:i/>
      <w:u w:val="none"/>
    </w:rPr>
  </w:style>
  <w:style w:type="paragraph" w:styleId="BalloonText">
    <w:name w:val="Balloon Text"/>
    <w:basedOn w:val="Normal"/>
    <w:link w:val="BalloonTextChar"/>
    <w:rsid w:val="00FC4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9F6"/>
    <w:pPr>
      <w:spacing w:before="0" w:after="0"/>
    </w:pPr>
  </w:style>
  <w:style w:type="paragraph" w:customStyle="1" w:styleId="BodyTextBold">
    <w:name w:val="Body Text Bold"/>
    <w:basedOn w:val="BodyText"/>
    <w:qFormat/>
    <w:rsid w:val="00FC49F6"/>
    <w:rPr>
      <w:b/>
    </w:rPr>
  </w:style>
  <w:style w:type="character" w:styleId="Hyperlink">
    <w:name w:val="Hyperlink"/>
    <w:basedOn w:val="DefaultParagraphFont"/>
    <w:uiPriority w:val="99"/>
    <w:unhideWhenUsed/>
    <w:rsid w:val="00A40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4083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CHCECE056 Work effectively in children's education and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2023-07-01T04:20:00Z</dcterms:created>
  <dcterms:modified xsi:type="dcterms:W3CDTF">2023-07-01T04:20:00Z</dcterms:modified>
</cp:coreProperties>
</file>