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249" w:rsidP="00DE52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CHCECE053 Respond to grievances and complaints about the service</w:t>
      </w:r>
      <w:r>
        <w:fldChar w:fldCharType="end"/>
      </w:r>
    </w:p>
    <w:p w:rsidR="00DE5249" w:rsidP="00DE5249">
      <w:pPr>
        <w:pStyle w:val="Version"/>
        <w:sectPr w:rsidSect="009A2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D03" w:rsidP="009A2D03">
      <w:pPr>
        <w:pStyle w:val="SuperHeading"/>
      </w:pPr>
      <w:r w:rsidRPr="009A2D03">
        <w:t>CHCECE053 Respond to grievances and complaints about the service</w:t>
      </w:r>
    </w:p>
    <w:p w:rsidR="00000000" w:rsidRPr="009A2D03" w:rsidP="009A2D03">
      <w:pPr>
        <w:pStyle w:val="Heading1"/>
      </w:pPr>
      <w:bookmarkStart w:id="1" w:name="O_1182870"/>
      <w:bookmarkEnd w:id="1"/>
      <w:r w:rsidRPr="009A2D03">
        <w:t>Modification History</w:t>
      </w:r>
    </w:p>
    <w:p w:rsidR="00000000" w:rsidRPr="009A2D03" w:rsidP="00DE5249">
      <w:pPr>
        <w:pStyle w:val="BodyText"/>
      </w:pPr>
      <w:r w:rsidRPr="009A2D03">
        <w:t>Release 1. CHCECE053 Respond to grievances and complaints about the service supersedes and is equivalent to CHCECE029 Respond to problems and complaints about the service.</w:t>
      </w:r>
    </w:p>
    <w:p w:rsidR="00000000" w:rsidRPr="009A2D03" w:rsidP="009A2D03">
      <w:pPr>
        <w:pStyle w:val="Heading1"/>
      </w:pPr>
      <w:bookmarkStart w:id="2" w:name="O_1182871"/>
      <w:bookmarkEnd w:id="2"/>
      <w:r w:rsidRPr="009A2D03">
        <w:t>Application</w:t>
      </w:r>
    </w:p>
    <w:p w:rsidR="00000000" w:rsidRPr="009A2D03" w:rsidP="00DE5249">
      <w:pPr>
        <w:pStyle w:val="BodyText"/>
      </w:pPr>
      <w:r w:rsidRPr="009A2D03">
        <w:t xml:space="preserve">This unit describes the performance outcomes, skills </w:t>
      </w:r>
      <w:r w:rsidRPr="009A2D03">
        <w:t>and knowledge required to effectively resolve grievances and complaints about the service.</w:t>
      </w:r>
    </w:p>
    <w:p w:rsidR="00000000" w:rsidRPr="009A2D03" w:rsidP="00DE5249">
      <w:pPr>
        <w:pStyle w:val="BodyText"/>
      </w:pPr>
      <w:r w:rsidRPr="009A2D03">
        <w:t>This unit applies to educators working at a leadership level in a children’s education and care services in Australia. Work is undertaken collaboratively according t</w:t>
      </w:r>
      <w:r w:rsidRPr="009A2D03">
        <w:t xml:space="preserve">o the philosophy of the service. </w:t>
      </w:r>
    </w:p>
    <w:p w:rsidR="00000000" w:rsidRPr="009A2D03" w:rsidP="00DE5249">
      <w:pPr>
        <w:pStyle w:val="BodyText"/>
      </w:pPr>
      <w:r w:rsidRPr="009A2D03">
        <w:t>The skills in this unit must be applied in accordance with Commonwealth and State/Territory legislation, Australian standards and industry codes of practice.</w:t>
      </w:r>
    </w:p>
    <w:p w:rsidR="00000000" w:rsidRPr="009A2D03" w:rsidP="00DE5249">
      <w:pPr>
        <w:pStyle w:val="BodyText"/>
      </w:pPr>
      <w:r w:rsidRPr="009A2D03">
        <w:t>No occupational licensing, certification or specific legislative</w:t>
      </w:r>
      <w:r w:rsidRPr="009A2D03">
        <w:t xml:space="preserve"> requirements apply to this unit at the time of publication.</w:t>
      </w:r>
    </w:p>
    <w:p w:rsidR="00000000" w:rsidRPr="009A2D03" w:rsidP="009A2D03">
      <w:pPr>
        <w:pStyle w:val="Heading1"/>
      </w:pPr>
      <w:bookmarkStart w:id="3" w:name="O_1182872"/>
      <w:bookmarkEnd w:id="3"/>
      <w:r w:rsidRPr="009A2D03">
        <w:t>Pre-requisite Unit</w:t>
      </w:r>
    </w:p>
    <w:p w:rsidR="00000000" w:rsidRPr="009A2D03" w:rsidP="00DE5249">
      <w:pPr>
        <w:pStyle w:val="BodyText"/>
      </w:pPr>
      <w:r w:rsidRPr="009A2D03">
        <w:t>Nil</w:t>
      </w:r>
    </w:p>
    <w:p w:rsidR="00000000" w:rsidRPr="009A2D03" w:rsidP="009A2D03">
      <w:pPr>
        <w:pStyle w:val="Heading1"/>
      </w:pPr>
      <w:bookmarkStart w:id="4" w:name="O_1182873"/>
      <w:bookmarkEnd w:id="4"/>
      <w:r w:rsidRPr="009A2D03">
        <w:t>Competency Field</w:t>
      </w:r>
    </w:p>
    <w:p w:rsidR="00000000" w:rsidRPr="009A2D03" w:rsidP="00DE5249">
      <w:pPr>
        <w:pStyle w:val="BodyText"/>
      </w:pPr>
      <w:r w:rsidRPr="009A2D03">
        <w:t>Early Childhood Education and Care</w:t>
      </w:r>
    </w:p>
    <w:p w:rsidR="00000000" w:rsidRPr="009A2D03" w:rsidP="009A2D03">
      <w:pPr>
        <w:pStyle w:val="Heading1"/>
      </w:pPr>
      <w:bookmarkStart w:id="5" w:name="O_1182874"/>
      <w:bookmarkEnd w:id="5"/>
      <w:r w:rsidRPr="009A2D03">
        <w:t>Unit Sector</w:t>
      </w:r>
    </w:p>
    <w:p w:rsidR="00000000" w:rsidRPr="009A2D03" w:rsidP="00DE5249">
      <w:pPr>
        <w:pStyle w:val="BodyText"/>
      </w:pPr>
      <w:r w:rsidRPr="009A2D03">
        <w:t>Children’s Education and Care</w:t>
      </w:r>
    </w:p>
    <w:p w:rsidR="00000000" w:rsidRPr="009A2D03" w:rsidP="009A2D03">
      <w:pPr>
        <w:pStyle w:val="Heading1"/>
      </w:pPr>
      <w:bookmarkStart w:id="6" w:name="O_1182875"/>
      <w:bookmarkEnd w:id="6"/>
      <w:r w:rsidRPr="009A2D03">
        <w:t>El</w:t>
      </w:r>
      <w:r w:rsidRPr="009A2D03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0"/>
        <w:gridCol w:w="6716"/>
      </w:tblGrid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D03" w:rsidP="009A2D03">
            <w:pPr>
              <w:pStyle w:val="BodyText"/>
            </w:pPr>
            <w:r w:rsidRPr="009A2D0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BodyText"/>
              <w:rPr>
                <w:lang w:val="en-NZ"/>
              </w:rPr>
            </w:pPr>
            <w:r w:rsidRPr="009A2D03">
              <w:rPr>
                <w:rStyle w:val="SpecialBold"/>
              </w:rPr>
              <w:t>PERFORMANCE</w:t>
            </w:r>
            <w:r w:rsidRPr="009A2D03">
              <w:t xml:space="preserve"> </w:t>
            </w:r>
            <w:r w:rsidRPr="009A2D03">
              <w:rPr>
                <w:rStyle w:val="SpecialBold"/>
              </w:rPr>
              <w:t>CRITERIA</w:t>
            </w:r>
          </w:p>
        </w:tc>
      </w:tr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D03" w:rsidP="009A2D03">
            <w:pPr>
              <w:pStyle w:val="BodyText"/>
            </w:pPr>
            <w:r w:rsidRPr="009A2D03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BodyText"/>
              <w:rPr>
                <w:lang w:val="en-NZ"/>
              </w:rPr>
            </w:pPr>
            <w:r w:rsidRPr="009A2D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List"/>
              <w:rPr>
                <w:lang w:val="en-NZ"/>
              </w:rPr>
            </w:pPr>
            <w:r w:rsidRPr="009A2D03">
              <w:t>1.  Respond to a family member’s concerns.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D03" w:rsidP="009A2D03">
            <w:pPr>
              <w:pStyle w:val="List"/>
            </w:pPr>
            <w:r w:rsidRPr="009A2D03">
              <w:t>1.1. Clarify the concern promptly and identify key issues through discussion with the family member.</w:t>
            </w:r>
          </w:p>
          <w:p w:rsidR="00000000" w:rsidRPr="009A2D03" w:rsidP="009A2D03">
            <w:pPr>
              <w:pStyle w:val="List"/>
            </w:pPr>
            <w:r w:rsidRPr="009A2D03">
              <w:t>1.2. Use appropriate communication strategies to discuss possible resolutions, focussing on collaborative decision-making.</w:t>
            </w:r>
          </w:p>
          <w:p w:rsidR="00000000" w:rsidRPr="009A2D03" w:rsidP="009A2D03">
            <w:pPr>
              <w:pStyle w:val="List"/>
            </w:pPr>
            <w:r w:rsidRPr="009A2D03">
              <w:t>1.3. Confirm next steps and clar</w:t>
            </w:r>
            <w:r w:rsidRPr="009A2D03">
              <w:t>ify agreement with all relevant parties.</w:t>
            </w:r>
          </w:p>
          <w:p w:rsidR="00000000" w:rsidP="009A2D03">
            <w:pPr>
              <w:pStyle w:val="List"/>
              <w:rPr>
                <w:lang w:val="en-NZ"/>
              </w:rPr>
            </w:pPr>
            <w:r w:rsidRPr="009A2D03">
              <w:t>1.4. Follow service privacy and confidentiality requirements.</w:t>
            </w:r>
          </w:p>
        </w:tc>
      </w:tr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List"/>
              <w:rPr>
                <w:lang w:val="en-NZ"/>
              </w:rPr>
            </w:pPr>
            <w:r w:rsidRPr="009A2D03">
              <w:t>2.  Acknowledge and address grievances and complaints.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D03" w:rsidP="009A2D03">
            <w:pPr>
              <w:pStyle w:val="List"/>
            </w:pPr>
            <w:r w:rsidRPr="009A2D03">
              <w:t>2.1. Listen respectfully to person’s concerns.</w:t>
            </w:r>
          </w:p>
          <w:p w:rsidR="00000000" w:rsidRPr="009A2D03" w:rsidP="009A2D03">
            <w:pPr>
              <w:pStyle w:val="List"/>
            </w:pPr>
            <w:r w:rsidRPr="009A2D03">
              <w:t>2.2. Identify, investigate and discuss issues underlying grievance or complaint according to service procedures.</w:t>
            </w:r>
          </w:p>
          <w:p w:rsidR="00000000" w:rsidRPr="009A2D03" w:rsidP="009A2D03">
            <w:pPr>
              <w:pStyle w:val="List"/>
            </w:pPr>
            <w:r w:rsidRPr="009A2D03">
              <w:t>2.3. Prioritise and take action with the level of urgency the situation requires.</w:t>
            </w:r>
          </w:p>
          <w:p w:rsidR="00000000" w:rsidRPr="009A2D03" w:rsidP="009A2D03">
            <w:pPr>
              <w:pStyle w:val="List"/>
            </w:pPr>
            <w:r w:rsidRPr="009A2D03">
              <w:t>2.4. Explain complaint process and clearly inform complainant</w:t>
            </w:r>
            <w:r w:rsidRPr="009A2D03">
              <w:t xml:space="preserve"> of what can and cannot be expected from process.</w:t>
            </w:r>
          </w:p>
          <w:p w:rsidR="00000000" w:rsidP="009A2D03">
            <w:pPr>
              <w:pStyle w:val="List"/>
              <w:rPr>
                <w:lang w:val="en-NZ"/>
              </w:rPr>
            </w:pPr>
            <w:r w:rsidRPr="009A2D03">
              <w:t>2.5. Refer complainant to appropriate procedures or forums.</w:t>
            </w:r>
          </w:p>
        </w:tc>
      </w:tr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List"/>
              <w:rPr>
                <w:lang w:val="en-NZ"/>
              </w:rPr>
            </w:pPr>
            <w:r w:rsidRPr="009A2D03">
              <w:t>3.  Resolve complaints.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D03" w:rsidP="009A2D03">
            <w:pPr>
              <w:pStyle w:val="List"/>
            </w:pPr>
            <w:r w:rsidRPr="009A2D03">
              <w:t>3.1. Seek advice, generate options and facilitate resolution according to service procedures.</w:t>
            </w:r>
          </w:p>
          <w:p w:rsidR="00000000" w:rsidRPr="009A2D03" w:rsidP="009A2D03">
            <w:pPr>
              <w:pStyle w:val="List"/>
            </w:pPr>
            <w:r w:rsidRPr="009A2D03">
              <w:t>3.2. Facilitate mediation b</w:t>
            </w:r>
            <w:r w:rsidRPr="009A2D03">
              <w:t>etween parties concerned according to service procedures.</w:t>
            </w:r>
          </w:p>
          <w:p w:rsidR="00000000" w:rsidRPr="009A2D03" w:rsidP="009A2D03">
            <w:pPr>
              <w:pStyle w:val="List"/>
            </w:pPr>
            <w:r w:rsidRPr="009A2D03">
              <w:t>3.3. Obtain agreement regarding resolution of issues.</w:t>
            </w:r>
          </w:p>
          <w:p w:rsidR="00000000" w:rsidP="009A2D03">
            <w:pPr>
              <w:pStyle w:val="List"/>
              <w:rPr>
                <w:lang w:val="en-NZ"/>
              </w:rPr>
            </w:pPr>
            <w:r w:rsidRPr="009A2D03">
              <w:t>3.4. Document process and outcomes according to service procedures.</w:t>
            </w:r>
          </w:p>
        </w:tc>
      </w:tr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D03" w:rsidP="009A2D03">
            <w:pPr>
              <w:pStyle w:val="List"/>
            </w:pPr>
            <w:r w:rsidRPr="009A2D03">
              <w:t>4.  Review outcomes.</w:t>
            </w:r>
          </w:p>
          <w:p w:rsidR="00000000" w:rsidRPr="009A2D03" w:rsidP="009A2D03">
            <w:pPr>
              <w:pStyle w:val="BodyText"/>
            </w:pPr>
          </w:p>
          <w:p w:rsidR="00000000" w:rsidP="009A2D0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D03" w:rsidP="009A2D03">
            <w:pPr>
              <w:pStyle w:val="List"/>
            </w:pPr>
            <w:r w:rsidRPr="009A2D03">
              <w:t>4.1. Seek feedback from relevant parties about the outcome of grievance or complaint.</w:t>
            </w:r>
          </w:p>
          <w:p w:rsidR="00000000" w:rsidRPr="009A2D03" w:rsidP="009A2D03">
            <w:pPr>
              <w:pStyle w:val="List"/>
            </w:pPr>
            <w:r w:rsidRPr="009A2D03">
              <w:t>4.2. Clarify misunderstandings or concerns regarding process or own role.</w:t>
            </w:r>
          </w:p>
          <w:p w:rsidR="00000000" w:rsidRPr="009A2D03" w:rsidP="009A2D03">
            <w:pPr>
              <w:pStyle w:val="List"/>
            </w:pPr>
            <w:r w:rsidRPr="009A2D03">
              <w:t>4.3. Use feedback and lessons learned to identify and implement improvements to own practice and</w:t>
            </w:r>
            <w:r w:rsidRPr="009A2D03">
              <w:t xml:space="preserve"> service.</w:t>
            </w:r>
          </w:p>
        </w:tc>
      </w:tr>
    </w:tbl>
    <w:p w:rsidR="00000000" w:rsidRPr="009A2D03" w:rsidP="009A2D03">
      <w:pPr>
        <w:pStyle w:val="BodyText"/>
      </w:pPr>
    </w:p>
    <w:p w:rsidR="00000000" w:rsidRPr="009A2D03" w:rsidP="009A2D03">
      <w:pPr>
        <w:pStyle w:val="AllowPageBreak"/>
      </w:pPr>
    </w:p>
    <w:p w:rsidR="00000000" w:rsidRPr="009A2D03" w:rsidP="009A2D03">
      <w:pPr>
        <w:pStyle w:val="Heading1"/>
      </w:pPr>
      <w:bookmarkStart w:id="7" w:name="O_1182876"/>
      <w:bookmarkEnd w:id="7"/>
      <w:r w:rsidRPr="009A2D0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1"/>
        <w:gridCol w:w="6775"/>
      </w:tblGrid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BodyText"/>
              <w:rPr>
                <w:lang w:val="en-NZ"/>
              </w:rPr>
            </w:pPr>
            <w:r w:rsidRPr="009A2D03">
              <w:t>Foundation skills essential to performance in this unit, but not explicit in the performance criteria are listed here, along with a brief context statement.</w:t>
            </w:r>
          </w:p>
        </w:tc>
      </w:tr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D03" w:rsidP="009A2D03">
            <w:pPr>
              <w:pStyle w:val="BodyText"/>
            </w:pPr>
            <w:r w:rsidRPr="009A2D0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BodyText"/>
              <w:rPr>
                <w:lang w:val="en-NZ"/>
              </w:rPr>
            </w:pPr>
            <w:r w:rsidRPr="009A2D03">
              <w:rPr>
                <w:rStyle w:val="SpecialBold"/>
              </w:rPr>
              <w:t>DESCRIPTION</w:t>
            </w:r>
          </w:p>
        </w:tc>
      </w:tr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BodyText"/>
              <w:rPr>
                <w:lang w:val="en-NZ"/>
              </w:rPr>
            </w:pPr>
            <w:r w:rsidRPr="009A2D0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ListBullet"/>
              <w:rPr>
                <w:lang w:val="en-NZ"/>
              </w:rPr>
            </w:pPr>
            <w:r w:rsidRPr="009A2D03">
              <w:t>interpret service policies and procedures</w:t>
            </w:r>
          </w:p>
        </w:tc>
      </w:tr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BodyText"/>
              <w:rPr>
                <w:lang w:val="en-NZ"/>
              </w:rPr>
            </w:pPr>
            <w:r w:rsidRPr="009A2D0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ListBullet"/>
              <w:rPr>
                <w:lang w:val="en-NZ"/>
              </w:rPr>
            </w:pPr>
            <w:r w:rsidRPr="009A2D03">
              <w:t xml:space="preserve">ask open and closed questions and actively listen to seek information and confirm understanding. </w:t>
            </w:r>
          </w:p>
        </w:tc>
      </w:tr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BodyText"/>
              <w:rPr>
                <w:lang w:val="en-NZ"/>
              </w:rPr>
            </w:pPr>
            <w:r w:rsidRPr="009A2D0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ListBullet"/>
              <w:rPr>
                <w:lang w:val="en-NZ"/>
              </w:rPr>
            </w:pPr>
            <w:r w:rsidRPr="009A2D03">
              <w:t>proactively seek opportunities to improve own work practice and conduct.</w:t>
            </w:r>
          </w:p>
        </w:tc>
      </w:tr>
      <w:tr w:rsidTr="00DE52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D03">
            <w:pPr>
              <w:pStyle w:val="BodyText"/>
              <w:rPr>
                <w:lang w:val="en-NZ"/>
              </w:rPr>
            </w:pPr>
            <w:r w:rsidRPr="009A2D0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D03" w:rsidP="009A2D03">
            <w:pPr>
              <w:pStyle w:val="ListBullet"/>
            </w:pPr>
            <w:r w:rsidRPr="009A2D03">
              <w:t>document complaints and how they were addressed using digital media.</w:t>
            </w:r>
          </w:p>
        </w:tc>
      </w:tr>
    </w:tbl>
    <w:p w:rsidR="00000000" w:rsidRPr="009A2D03" w:rsidP="009A2D03">
      <w:pPr>
        <w:pStyle w:val="BodyText"/>
      </w:pPr>
    </w:p>
    <w:p w:rsidR="00000000" w:rsidRPr="009A2D03" w:rsidP="009A2D03">
      <w:pPr>
        <w:pStyle w:val="AllowPageBreak"/>
      </w:pPr>
    </w:p>
    <w:p w:rsidR="00000000" w:rsidRPr="009A2D03" w:rsidP="009A2D03">
      <w:pPr>
        <w:pStyle w:val="Heading1"/>
      </w:pPr>
      <w:bookmarkStart w:id="8" w:name="O_1182878"/>
      <w:bookmarkEnd w:id="8"/>
      <w:r w:rsidRPr="009A2D03">
        <w:t>Unit Mapping Information</w:t>
      </w:r>
    </w:p>
    <w:p w:rsidR="00000000" w:rsidRPr="009A2D03" w:rsidP="00DE5249">
      <w:pPr>
        <w:pStyle w:val="BodyText"/>
      </w:pPr>
      <w:r w:rsidRPr="009A2D03">
        <w:t>Release 1. CHCECE053 Respond to grievances and complaints about the service supersedes and is equivalent to CHCECE029 Respond to problems and complaints about the service.</w:t>
      </w:r>
    </w:p>
    <w:p w:rsidR="00000000" w:rsidRPr="009A2D03" w:rsidP="009A2D03">
      <w:pPr>
        <w:pStyle w:val="Heading1"/>
      </w:pPr>
      <w:bookmarkStart w:id="9" w:name="O_1182885"/>
      <w:bookmarkEnd w:id="9"/>
      <w:r w:rsidRPr="009A2D03">
        <w:t>Links</w:t>
      </w:r>
    </w:p>
    <w:p w:rsidR="00000000" w:rsidRPr="009A2D03" w:rsidP="00DE5249">
      <w:pPr>
        <w:pStyle w:val="BodyText"/>
      </w:pPr>
      <w:r w:rsidRPr="009A2D03">
        <w:t xml:space="preserve">Companion Volume implementation guides are found in VETNet </w:t>
      </w:r>
      <w:r w:rsidRPr="009A2D03">
        <w:t xml:space="preserve">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13A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A2D03" w:rsidP="00DE5249">
      <w:pPr>
        <w:pStyle w:val="BodyText"/>
        <w:sectPr w:rsidSect="009A2D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2D03" w:rsidP="009A2D03">
      <w:pPr>
        <w:pStyle w:val="SuperHeading"/>
      </w:pPr>
      <w:r w:rsidRPr="009A2D03">
        <w:t>Assessment Requirements for CHCECE053 Respond to grievances and complaints about the service</w:t>
      </w:r>
    </w:p>
    <w:p w:rsidR="00000000" w:rsidRPr="009A2D03" w:rsidP="009A2D03">
      <w:pPr>
        <w:pStyle w:val="Heading1"/>
      </w:pPr>
      <w:bookmarkStart w:id="10" w:name="O_1182880"/>
      <w:bookmarkEnd w:id="10"/>
      <w:r w:rsidRPr="009A2D03">
        <w:t>Modificatio</w:t>
      </w:r>
      <w:r w:rsidRPr="009A2D03">
        <w:t>n History</w:t>
      </w:r>
    </w:p>
    <w:p w:rsidR="00000000" w:rsidRPr="009A2D03" w:rsidP="00DE5249">
      <w:pPr>
        <w:pStyle w:val="BodyText"/>
      </w:pPr>
      <w:r w:rsidRPr="009A2D03">
        <w:t>Release 1. CHCECE053 Respond to grievances and complaints about the service supersedes and is equivalent to CHCECE029 Respond to problems and complaints about the service.</w:t>
      </w:r>
    </w:p>
    <w:p w:rsidR="00000000" w:rsidRPr="009A2D03" w:rsidP="009A2D03">
      <w:pPr>
        <w:pStyle w:val="Heading1"/>
      </w:pPr>
      <w:bookmarkStart w:id="11" w:name="O_1182881"/>
      <w:bookmarkEnd w:id="11"/>
      <w:r w:rsidRPr="009A2D03">
        <w:t>Performance Evidence</w:t>
      </w:r>
    </w:p>
    <w:p w:rsidR="00000000" w:rsidRPr="009A2D03" w:rsidP="00DE5249">
      <w:pPr>
        <w:pStyle w:val="BodyText"/>
      </w:pPr>
      <w:r w:rsidRPr="009A2D03">
        <w:t>Evidence of the ability to complete tasks outlined in elements and performance criteria of this unit in the context of the job role, and:</w:t>
      </w:r>
    </w:p>
    <w:p w:rsidR="00000000" w:rsidRPr="009A2D03" w:rsidP="009A2D03">
      <w:pPr>
        <w:pStyle w:val="ListBullet"/>
      </w:pPr>
      <w:r w:rsidRPr="009A2D03">
        <w:t>follow service procedures to respond to at least three different grievances or complaints about the service that coll</w:t>
      </w:r>
      <w:r w:rsidRPr="009A2D03">
        <w:t>ectively involve all of the following:</w:t>
      </w:r>
    </w:p>
    <w:p w:rsidR="00000000" w:rsidRPr="009A2D03" w:rsidP="009A2D03">
      <w:pPr>
        <w:pStyle w:val="ListBullet2"/>
      </w:pPr>
      <w:r w:rsidRPr="009A2D03">
        <w:t>a systemic issue</w:t>
      </w:r>
    </w:p>
    <w:p w:rsidR="00000000" w:rsidRPr="009A2D03" w:rsidP="009A2D03">
      <w:pPr>
        <w:pStyle w:val="ListBullet2"/>
      </w:pPr>
      <w:r w:rsidRPr="009A2D03">
        <w:t>an emotive family member</w:t>
      </w:r>
    </w:p>
    <w:p w:rsidR="00000000" w:rsidRPr="009A2D03" w:rsidP="009A2D03">
      <w:pPr>
        <w:pStyle w:val="ListBullet2"/>
      </w:pPr>
      <w:r w:rsidRPr="009A2D03">
        <w:t>response to a detailed written complaint</w:t>
      </w:r>
    </w:p>
    <w:p w:rsidR="00000000" w:rsidRPr="009A2D03" w:rsidP="009A2D03">
      <w:pPr>
        <w:pStyle w:val="ListBullet"/>
      </w:pPr>
      <w:r w:rsidRPr="009A2D03">
        <w:t>use all of the following techniques:</w:t>
      </w:r>
    </w:p>
    <w:p w:rsidR="00000000" w:rsidRPr="009A2D03" w:rsidP="009A2D03">
      <w:pPr>
        <w:pStyle w:val="ListBullet2"/>
      </w:pPr>
      <w:r w:rsidRPr="009A2D03">
        <w:t>active listening</w:t>
      </w:r>
    </w:p>
    <w:p w:rsidR="00000000" w:rsidRPr="009A2D03" w:rsidP="009A2D03">
      <w:pPr>
        <w:pStyle w:val="ListBullet2"/>
      </w:pPr>
      <w:r w:rsidRPr="009A2D03">
        <w:t>assertiveness</w:t>
      </w:r>
    </w:p>
    <w:p w:rsidR="00000000" w:rsidRPr="009A2D03" w:rsidP="009A2D03">
      <w:pPr>
        <w:pStyle w:val="ListBullet2"/>
      </w:pPr>
      <w:r w:rsidRPr="009A2D03">
        <w:t>questioning</w:t>
      </w:r>
    </w:p>
    <w:p w:rsidR="00000000" w:rsidRPr="009A2D03" w:rsidP="009A2D03">
      <w:pPr>
        <w:pStyle w:val="ListBullet2"/>
      </w:pPr>
      <w:r w:rsidRPr="009A2D03">
        <w:t>effective non-verbal communication</w:t>
      </w:r>
    </w:p>
    <w:p w:rsidR="00000000" w:rsidRPr="009A2D03" w:rsidP="009A2D03">
      <w:pPr>
        <w:pStyle w:val="ListBullet2"/>
      </w:pPr>
      <w:r w:rsidRPr="009A2D03">
        <w:t>negotiation</w:t>
      </w:r>
    </w:p>
    <w:p w:rsidR="00000000" w:rsidRPr="009A2D03" w:rsidP="009A2D03">
      <w:pPr>
        <w:pStyle w:val="ListBullet"/>
      </w:pPr>
      <w:r w:rsidRPr="009A2D03">
        <w:t>identify and document at least one opportunity for improvement arising from the grievance or complaint.</w:t>
      </w:r>
    </w:p>
    <w:p w:rsidR="00000000" w:rsidRPr="009A2D03" w:rsidP="009A2D03">
      <w:pPr>
        <w:pStyle w:val="AllowPageBreak"/>
      </w:pPr>
    </w:p>
    <w:p w:rsidR="00000000" w:rsidRPr="009A2D03" w:rsidP="009A2D03">
      <w:pPr>
        <w:pStyle w:val="Heading1"/>
      </w:pPr>
      <w:bookmarkStart w:id="12" w:name="O_1182882"/>
      <w:bookmarkEnd w:id="12"/>
      <w:r w:rsidRPr="009A2D03">
        <w:t>Knowledge Evidence</w:t>
      </w:r>
    </w:p>
    <w:p w:rsidR="00000000" w:rsidRPr="009A2D03" w:rsidP="00DE5249">
      <w:pPr>
        <w:pStyle w:val="BodyText"/>
      </w:pPr>
      <w:r w:rsidRPr="009A2D03">
        <w:t>Demonstrated knowledge required to complete the tasks outlined in elements and performance criteria of this unit:</w:t>
      </w:r>
    </w:p>
    <w:p w:rsidR="00000000" w:rsidRPr="009A2D03" w:rsidP="009A2D03">
      <w:pPr>
        <w:pStyle w:val="ListBullet"/>
      </w:pPr>
      <w:r w:rsidRPr="009A2D03">
        <w:t>privacy and confidentiality requirements of role and service</w:t>
      </w:r>
    </w:p>
    <w:p w:rsidR="00000000" w:rsidRPr="009A2D03" w:rsidP="009A2D03">
      <w:pPr>
        <w:pStyle w:val="ListBullet"/>
      </w:pPr>
      <w:r w:rsidRPr="009A2D03">
        <w:t>regulatory requirements for reporting to authorities</w:t>
      </w:r>
    </w:p>
    <w:p w:rsidR="00000000" w:rsidRPr="009A2D03" w:rsidP="009A2D03">
      <w:pPr>
        <w:pStyle w:val="ListBullet"/>
      </w:pPr>
      <w:r w:rsidRPr="009A2D03">
        <w:t xml:space="preserve">relevant codes of ethics </w:t>
      </w:r>
    </w:p>
    <w:p w:rsidR="00000000" w:rsidRPr="009A2D03" w:rsidP="009A2D03">
      <w:pPr>
        <w:pStyle w:val="ListBullet"/>
      </w:pPr>
      <w:r w:rsidRPr="009A2D03">
        <w:t>range of family member responses to issues about their child and how these impacts ways of addressing issues</w:t>
      </w:r>
    </w:p>
    <w:p w:rsidR="00000000" w:rsidRPr="009A2D03" w:rsidP="009A2D03">
      <w:pPr>
        <w:pStyle w:val="ListBullet"/>
      </w:pPr>
      <w:r w:rsidRPr="009A2D03">
        <w:t>commun</w:t>
      </w:r>
      <w:r w:rsidRPr="009A2D03">
        <w:t>ication techniques:</w:t>
      </w:r>
    </w:p>
    <w:p w:rsidR="00000000" w:rsidRPr="009A2D03" w:rsidP="009A2D03">
      <w:pPr>
        <w:pStyle w:val="ListBullet2"/>
      </w:pPr>
      <w:r w:rsidRPr="009A2D03">
        <w:t>active listening</w:t>
      </w:r>
    </w:p>
    <w:p w:rsidR="00000000" w:rsidRPr="009A2D03" w:rsidP="009A2D03">
      <w:pPr>
        <w:pStyle w:val="ListBullet2"/>
      </w:pPr>
      <w:r w:rsidRPr="009A2D03">
        <w:t>collaborative decision-making</w:t>
      </w:r>
    </w:p>
    <w:p w:rsidR="00000000" w:rsidRPr="009A2D03" w:rsidP="009A2D03">
      <w:pPr>
        <w:pStyle w:val="ListBullet2"/>
      </w:pPr>
      <w:r w:rsidRPr="009A2D03">
        <w:t xml:space="preserve">empathising with the person’s situation while upholding service policy </w:t>
      </w:r>
    </w:p>
    <w:p w:rsidR="00000000" w:rsidRPr="009A2D03" w:rsidP="009A2D03">
      <w:pPr>
        <w:pStyle w:val="ListBullet2"/>
      </w:pPr>
      <w:r w:rsidRPr="009A2D03">
        <w:t>non-verbal communication and recognition of non-verbal signs</w:t>
      </w:r>
    </w:p>
    <w:p w:rsidR="00000000" w:rsidRPr="009A2D03" w:rsidP="009A2D03">
      <w:pPr>
        <w:pStyle w:val="ListBullet2"/>
      </w:pPr>
      <w:r w:rsidRPr="009A2D03">
        <w:t>language style</w:t>
      </w:r>
    </w:p>
    <w:p w:rsidR="00000000" w:rsidRPr="009A2D03" w:rsidP="009A2D03">
      <w:pPr>
        <w:pStyle w:val="ListBullet2"/>
      </w:pPr>
      <w:r w:rsidRPr="009A2D03">
        <w:t>questioning techniques</w:t>
      </w:r>
    </w:p>
    <w:p w:rsidR="00000000" w:rsidRPr="009A2D03" w:rsidP="009A2D03">
      <w:pPr>
        <w:pStyle w:val="ListBullet2"/>
      </w:pPr>
      <w:r w:rsidRPr="009A2D03">
        <w:t>those appropriate</w:t>
      </w:r>
      <w:r w:rsidRPr="009A2D03">
        <w:t xml:space="preserve"> to different social and cultural groups</w:t>
      </w:r>
    </w:p>
    <w:p w:rsidR="00000000" w:rsidRPr="009A2D03" w:rsidP="009A2D03">
      <w:pPr>
        <w:pStyle w:val="ListBullet"/>
      </w:pPr>
      <w:r w:rsidRPr="009A2D03">
        <w:t>typical features of complaint procedures</w:t>
      </w:r>
    </w:p>
    <w:p w:rsidR="00000000" w:rsidRPr="009A2D03" w:rsidP="009A2D03">
      <w:pPr>
        <w:pStyle w:val="ListBullet"/>
      </w:pPr>
      <w:r w:rsidRPr="009A2D03">
        <w:t>conflict theory:</w:t>
      </w:r>
    </w:p>
    <w:p w:rsidR="00000000" w:rsidRPr="009A2D03" w:rsidP="009A2D03">
      <w:pPr>
        <w:pStyle w:val="ListBullet2"/>
      </w:pPr>
      <w:r w:rsidRPr="009A2D03">
        <w:t>signs</w:t>
      </w:r>
    </w:p>
    <w:p w:rsidR="00000000" w:rsidRPr="009A2D03" w:rsidP="009A2D03">
      <w:pPr>
        <w:pStyle w:val="ListBullet2"/>
      </w:pPr>
      <w:r w:rsidRPr="009A2D03">
        <w:t>stages</w:t>
      </w:r>
    </w:p>
    <w:p w:rsidR="00000000" w:rsidRPr="009A2D03" w:rsidP="009A2D03">
      <w:pPr>
        <w:pStyle w:val="ListBullet2"/>
      </w:pPr>
      <w:r w:rsidRPr="009A2D03">
        <w:t>levels</w:t>
      </w:r>
    </w:p>
    <w:p w:rsidR="00000000" w:rsidRPr="009A2D03" w:rsidP="009A2D03">
      <w:pPr>
        <w:pStyle w:val="ListBullet2"/>
      </w:pPr>
      <w:r w:rsidRPr="009A2D03">
        <w:t>factors involved</w:t>
      </w:r>
    </w:p>
    <w:p w:rsidR="00000000" w:rsidRPr="009A2D03" w:rsidP="009A2D03">
      <w:pPr>
        <w:pStyle w:val="ListBullet2"/>
      </w:pPr>
      <w:r w:rsidRPr="009A2D03">
        <w:t>results</w:t>
      </w:r>
    </w:p>
    <w:p w:rsidR="00000000" w:rsidRPr="009A2D03" w:rsidP="009A2D03">
      <w:pPr>
        <w:pStyle w:val="ListBullet"/>
      </w:pPr>
      <w:r w:rsidRPr="009A2D03">
        <w:t>conflict resolution techniques:</w:t>
      </w:r>
    </w:p>
    <w:p w:rsidR="00000000" w:rsidRPr="009A2D03" w:rsidP="009A2D03">
      <w:pPr>
        <w:pStyle w:val="ListBullet2"/>
      </w:pPr>
      <w:r w:rsidRPr="009A2D03">
        <w:t>assertiveness</w:t>
      </w:r>
    </w:p>
    <w:p w:rsidR="00000000" w:rsidRPr="009A2D03" w:rsidP="009A2D03">
      <w:pPr>
        <w:pStyle w:val="ListBullet2"/>
      </w:pPr>
      <w:r w:rsidRPr="009A2D03">
        <w:t>diffusing escalated reactions</w:t>
      </w:r>
    </w:p>
    <w:p w:rsidR="00000000" w:rsidRPr="009A2D03" w:rsidP="009A2D03">
      <w:pPr>
        <w:pStyle w:val="ListBullet2"/>
      </w:pPr>
      <w:r w:rsidRPr="009A2D03">
        <w:t>negotiation</w:t>
      </w:r>
    </w:p>
    <w:p w:rsidR="00000000" w:rsidRPr="009A2D03" w:rsidP="009A2D03">
      <w:pPr>
        <w:pStyle w:val="ListBullet2"/>
      </w:pPr>
      <w:r w:rsidRPr="009A2D03">
        <w:t>use of appropriate communication</w:t>
      </w:r>
    </w:p>
    <w:p w:rsidR="00000000" w:rsidRPr="009A2D03" w:rsidP="009A2D03">
      <w:pPr>
        <w:pStyle w:val="ListBullet"/>
      </w:pPr>
      <w:r w:rsidRPr="009A2D03">
        <w:t>principles of mediation</w:t>
      </w:r>
    </w:p>
    <w:p w:rsidR="00000000" w:rsidRPr="009A2D03" w:rsidP="009A2D03">
      <w:pPr>
        <w:pStyle w:val="ListBullet"/>
      </w:pPr>
      <w:r w:rsidRPr="009A2D03">
        <w:t>service standards, policies and procedures for:</w:t>
      </w:r>
    </w:p>
    <w:p w:rsidR="00000000" w:rsidRPr="009A2D03" w:rsidP="009A2D03">
      <w:pPr>
        <w:pStyle w:val="ListBullet2"/>
      </w:pPr>
      <w:r w:rsidRPr="009A2D03">
        <w:t>collaborative partnerships with families and community</w:t>
      </w:r>
    </w:p>
    <w:p w:rsidR="00000000" w:rsidRPr="009A2D03" w:rsidP="009A2D03">
      <w:pPr>
        <w:pStyle w:val="ListBullet2"/>
      </w:pPr>
      <w:r w:rsidRPr="009A2D03">
        <w:t>complaints management.</w:t>
      </w:r>
    </w:p>
    <w:p w:rsidR="00000000" w:rsidRPr="009A2D03" w:rsidP="009A2D03">
      <w:pPr>
        <w:pStyle w:val="AllowPageBreak"/>
      </w:pPr>
    </w:p>
    <w:p w:rsidR="00000000" w:rsidRPr="009A2D03" w:rsidP="009A2D03">
      <w:pPr>
        <w:pStyle w:val="Heading1"/>
      </w:pPr>
      <w:bookmarkStart w:id="13" w:name="O_1182883"/>
      <w:bookmarkEnd w:id="13"/>
      <w:r w:rsidRPr="009A2D03">
        <w:t>Assessment Conditions</w:t>
      </w:r>
    </w:p>
    <w:p w:rsidR="00000000" w:rsidRPr="009A2D03" w:rsidP="00DE5249">
      <w:pPr>
        <w:pStyle w:val="BodyText"/>
      </w:pPr>
      <w:r w:rsidRPr="009A2D03">
        <w:t>Skills must be demonstrated in a workplace that provides services or support to children and families.</w:t>
      </w:r>
    </w:p>
    <w:p w:rsidR="00000000" w:rsidRPr="009A2D03" w:rsidP="00DE5249">
      <w:pPr>
        <w:pStyle w:val="BodyText"/>
      </w:pPr>
      <w:r w:rsidRPr="009A2D03">
        <w:t>Where there is documented evidence that the service does not permit performance of one or more of the above skills by individuals who are not staff membe</w:t>
      </w:r>
      <w:r w:rsidRPr="009A2D03">
        <w:t xml:space="preserve">rs, those skills may be demonstrated through simulated activities and scenarios. </w:t>
      </w:r>
    </w:p>
    <w:p w:rsidR="00000000" w:rsidRPr="009A2D03" w:rsidP="00DE5249">
      <w:pPr>
        <w:pStyle w:val="BodyText"/>
      </w:pPr>
      <w:r w:rsidRPr="009A2D03">
        <w:t>Simulated assessment environments must simulate the real-life working environment where the skills and knowledge within this unit would be utilised, with all the relevant equ</w:t>
      </w:r>
      <w:r w:rsidRPr="009A2D03">
        <w:t xml:space="preserve">ipment and resources of that working environment. </w:t>
      </w:r>
    </w:p>
    <w:p w:rsidR="00000000" w:rsidRPr="009A2D03" w:rsidP="00DE5249">
      <w:pPr>
        <w:pStyle w:val="BodyText"/>
      </w:pPr>
      <w:r w:rsidRPr="009A2D03">
        <w:t>Assessment must ensure access to:</w:t>
      </w:r>
    </w:p>
    <w:p w:rsidR="00000000" w:rsidRPr="009A2D03" w:rsidP="009A2D03">
      <w:pPr>
        <w:pStyle w:val="ListBullet"/>
      </w:pPr>
      <w:r w:rsidRPr="009A2D03">
        <w:t>service standards, policies and procedures for:</w:t>
      </w:r>
    </w:p>
    <w:p w:rsidR="00000000" w:rsidRPr="009A2D03" w:rsidP="009A2D03">
      <w:pPr>
        <w:pStyle w:val="ListBullet2"/>
      </w:pPr>
      <w:r w:rsidRPr="009A2D03">
        <w:t>collaborative partnerships with families and community</w:t>
      </w:r>
    </w:p>
    <w:p w:rsidR="00000000" w:rsidRPr="009A2D03" w:rsidP="009A2D03">
      <w:pPr>
        <w:pStyle w:val="ListBullet2"/>
      </w:pPr>
      <w:r w:rsidRPr="009A2D03">
        <w:t>grievance and complaints management</w:t>
      </w:r>
    </w:p>
    <w:p w:rsidR="00000000" w:rsidRPr="009A2D03" w:rsidP="009A2D03">
      <w:pPr>
        <w:pStyle w:val="ListBullet"/>
      </w:pPr>
      <w:r w:rsidRPr="009A2D03">
        <w:t>families in a relevant servic</w:t>
      </w:r>
      <w:r w:rsidRPr="009A2D03">
        <w:t>e.</w:t>
      </w:r>
    </w:p>
    <w:p w:rsidR="00000000" w:rsidRPr="009A2D03" w:rsidP="00DE5249">
      <w:pPr>
        <w:pStyle w:val="BodyText"/>
      </w:pPr>
      <w:r w:rsidRPr="009A2D03">
        <w:t>Assessors must satisfy the Standards for Registered Training Organisations’ requirements for assessors.</w:t>
      </w:r>
    </w:p>
    <w:p w:rsidR="00000000" w:rsidRPr="009A2D03" w:rsidP="009A2D03">
      <w:pPr>
        <w:pStyle w:val="Heading1"/>
      </w:pPr>
      <w:bookmarkStart w:id="14" w:name="O_1182886"/>
      <w:bookmarkEnd w:id="14"/>
      <w:r w:rsidRPr="009A2D03">
        <w:t>Links</w:t>
      </w:r>
    </w:p>
    <w:p w:rsidR="00000000" w:rsidRPr="009A2D03" w:rsidP="00DE5249">
      <w:pPr>
        <w:pStyle w:val="BodyText"/>
      </w:pPr>
      <w:r w:rsidRPr="009A2D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13A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A2D03" w:rsidP="009A2D03"/>
    <w:sectPr w:rsidSect="009A2D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03" w:rsidRPr="00DE5249" w:rsidP="00DE52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49" w:rsidP="009A2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5249" w:rsidP="009A2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E5249" w:rsidP="009A2D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03" w:rsidP="009A2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5249">
      <w:t>Approved</w:t>
    </w:r>
    <w:r w:rsidR="00DE52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52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5249">
      <w:rPr>
        <w:noProof/>
      </w:rPr>
      <w:t>5</w:t>
    </w:r>
    <w:r>
      <w:rPr>
        <w:noProof/>
      </w:rPr>
      <w:fldChar w:fldCharType="end"/>
    </w:r>
  </w:p>
  <w:p w:rsidR="009A2D03" w:rsidP="009A2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52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5249">
      <w:t>HumanAbility</w:t>
    </w:r>
    <w:r w:rsidR="00DE5249">
      <w:fldChar w:fldCharType="end"/>
    </w:r>
  </w:p>
  <w:p w:rsidR="009A2D03" w:rsidP="009A2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D03" w:rsidRPr="00DE5249" w:rsidP="00DE52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49" w:rsidRPr="002D2AF8" w:rsidP="009A2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CHCECE053 Respond to grievances and complaints about the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5249" w:rsidP="009A2D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03" w:rsidRPr="002D2AF8" w:rsidP="009A2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5249">
      <w:t>CHCECE053 Respond to grievances and complaints about the service</w:t>
    </w:r>
    <w:r w:rsidR="00DE52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5249">
      <w:rPr>
        <w:noProof/>
      </w:rPr>
      <w:t>2 March 2025</w:t>
    </w:r>
    <w:r>
      <w:fldChar w:fldCharType="end"/>
    </w:r>
  </w:p>
  <w:p w:rsidR="009A2D03" w:rsidP="009A2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94C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CE4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48D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D03"/>
  </w:style>
  <w:style w:type="character" w:customStyle="1" w:styleId="Heading1Char">
    <w:name w:val="Heading 1 Char"/>
    <w:basedOn w:val="DefaultParagraphFont"/>
    <w:link w:val="Heading1"/>
    <w:rsid w:val="009A2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D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2D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2D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D03"/>
    <w:rPr>
      <w:b/>
      <w:spacing w:val="0"/>
    </w:rPr>
  </w:style>
  <w:style w:type="paragraph" w:styleId="ListBullet2">
    <w:name w:val="List Bullet 2"/>
    <w:basedOn w:val="List2"/>
    <w:rsid w:val="009A2D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2D03"/>
    <w:rPr>
      <w:i/>
    </w:rPr>
  </w:style>
  <w:style w:type="paragraph" w:customStyle="1" w:styleId="SuperHeading">
    <w:name w:val="SuperHeading"/>
    <w:basedOn w:val="Normal"/>
    <w:rsid w:val="009A2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D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2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D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2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D03"/>
  </w:style>
  <w:style w:type="paragraph" w:styleId="TableofFigures">
    <w:name w:val="table of figures"/>
    <w:basedOn w:val="Normal"/>
    <w:next w:val="Normal"/>
    <w:semiHidden/>
    <w:rsid w:val="009A2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D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2D03"/>
    <w:rPr>
      <w:rFonts w:ascii="Wingdings" w:hAnsi="Wingdings"/>
    </w:rPr>
  </w:style>
  <w:style w:type="paragraph" w:customStyle="1" w:styleId="TableHeading">
    <w:name w:val="Table Heading"/>
    <w:basedOn w:val="HeadingBase"/>
    <w:rsid w:val="009A2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D03"/>
    <w:rPr>
      <w:color w:val="0033CC"/>
      <w:u w:val="none"/>
    </w:rPr>
  </w:style>
  <w:style w:type="paragraph" w:customStyle="1" w:styleId="BodyTextRight">
    <w:name w:val="Body Text Right"/>
    <w:basedOn w:val="BodyText"/>
    <w:rsid w:val="009A2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D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D03"/>
    <w:rPr>
      <w:sz w:val="32"/>
    </w:rPr>
  </w:style>
  <w:style w:type="paragraph" w:customStyle="1" w:styleId="HeadingProcedure">
    <w:name w:val="Heading Procedure"/>
    <w:basedOn w:val="HeadingBase"/>
    <w:next w:val="Normal"/>
    <w:rsid w:val="009A2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D03"/>
    <w:pPr>
      <w:spacing w:before="60" w:after="60"/>
    </w:pPr>
  </w:style>
  <w:style w:type="paragraph" w:styleId="ListContinue">
    <w:name w:val="List Continue"/>
    <w:basedOn w:val="List"/>
    <w:rsid w:val="009A2D03"/>
    <w:pPr>
      <w:ind w:firstLine="0"/>
    </w:pPr>
  </w:style>
  <w:style w:type="paragraph" w:customStyle="1" w:styleId="ListNote">
    <w:name w:val="List Note"/>
    <w:basedOn w:val="List"/>
    <w:rsid w:val="009A2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D03"/>
    <w:rPr>
      <w:rFonts w:ascii="Courier New" w:hAnsi="Courier New"/>
    </w:rPr>
  </w:style>
  <w:style w:type="paragraph" w:customStyle="1" w:styleId="NoteBullet">
    <w:name w:val="Note Bullet"/>
    <w:basedOn w:val="Note"/>
    <w:rsid w:val="009A2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D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D03"/>
    <w:rPr>
      <w:b/>
      <w:smallCaps/>
    </w:rPr>
  </w:style>
  <w:style w:type="paragraph" w:customStyle="1" w:styleId="TableListNumber">
    <w:name w:val="Table List Number"/>
    <w:basedOn w:val="ListNumber"/>
    <w:rsid w:val="009A2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D03"/>
    <w:pPr>
      <w:numPr>
        <w:numId w:val="9"/>
      </w:numPr>
    </w:pPr>
  </w:style>
  <w:style w:type="paragraph" w:customStyle="1" w:styleId="ListAlpha2">
    <w:name w:val="List Alpha 2"/>
    <w:basedOn w:val="List2"/>
    <w:rsid w:val="009A2D03"/>
    <w:pPr>
      <w:numPr>
        <w:numId w:val="8"/>
      </w:numPr>
    </w:pPr>
  </w:style>
  <w:style w:type="paragraph" w:styleId="List2">
    <w:name w:val="List 2"/>
    <w:basedOn w:val="BodyText"/>
    <w:rsid w:val="009A2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D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D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2D03"/>
    <w:pPr>
      <w:numPr>
        <w:numId w:val="4"/>
      </w:numPr>
    </w:pPr>
  </w:style>
  <w:style w:type="paragraph" w:styleId="ListContinue2">
    <w:name w:val="List Continue 2"/>
    <w:basedOn w:val="List2"/>
    <w:rsid w:val="009A2D03"/>
    <w:pPr>
      <w:ind w:firstLine="0"/>
    </w:pPr>
  </w:style>
  <w:style w:type="paragraph" w:styleId="ListContinue3">
    <w:name w:val="List Continue 3"/>
    <w:basedOn w:val="List3"/>
    <w:rsid w:val="009A2D03"/>
    <w:pPr>
      <w:ind w:left="1021" w:firstLine="0"/>
    </w:pPr>
  </w:style>
  <w:style w:type="paragraph" w:styleId="ListContinue4">
    <w:name w:val="List Continue 4"/>
    <w:basedOn w:val="List4"/>
    <w:rsid w:val="009A2D03"/>
    <w:pPr>
      <w:ind w:firstLine="0"/>
    </w:pPr>
  </w:style>
  <w:style w:type="paragraph" w:styleId="ListContinue5">
    <w:name w:val="List Continue 5"/>
    <w:basedOn w:val="List5"/>
    <w:rsid w:val="009A2D03"/>
    <w:pPr>
      <w:ind w:firstLine="0"/>
    </w:pPr>
  </w:style>
  <w:style w:type="paragraph" w:styleId="ListNumber3">
    <w:name w:val="List Number 3"/>
    <w:basedOn w:val="List3"/>
    <w:rsid w:val="009A2D03"/>
    <w:pPr>
      <w:numPr>
        <w:numId w:val="5"/>
      </w:numPr>
    </w:pPr>
  </w:style>
  <w:style w:type="paragraph" w:styleId="ListNumber4">
    <w:name w:val="List Number 4"/>
    <w:basedOn w:val="List4"/>
    <w:rsid w:val="009A2D03"/>
    <w:pPr>
      <w:numPr>
        <w:numId w:val="6"/>
      </w:numPr>
    </w:pPr>
  </w:style>
  <w:style w:type="paragraph" w:styleId="ListNumber5">
    <w:name w:val="List Number 5"/>
    <w:basedOn w:val="List5"/>
    <w:rsid w:val="009A2D03"/>
    <w:pPr>
      <w:numPr>
        <w:numId w:val="7"/>
      </w:numPr>
    </w:pPr>
  </w:style>
  <w:style w:type="paragraph" w:styleId="BlockText">
    <w:name w:val="Block Text"/>
    <w:basedOn w:val="Normal"/>
    <w:rsid w:val="009A2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D03"/>
    <w:rPr>
      <w:sz w:val="16"/>
      <w:vertAlign w:val="superscript"/>
    </w:rPr>
  </w:style>
  <w:style w:type="character" w:customStyle="1" w:styleId="Symbols">
    <w:name w:val="Symbols"/>
    <w:basedOn w:val="DefaultParagraphFont"/>
    <w:rsid w:val="009A2D03"/>
    <w:rPr>
      <w:rFonts w:ascii="Symbol" w:hAnsi="Symbol"/>
    </w:rPr>
  </w:style>
  <w:style w:type="character" w:customStyle="1" w:styleId="MenuOptions">
    <w:name w:val="Menu Options"/>
    <w:basedOn w:val="DefaultParagraphFont"/>
    <w:rsid w:val="009A2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D03"/>
    <w:rPr>
      <w:b/>
    </w:rPr>
  </w:style>
  <w:style w:type="character" w:customStyle="1" w:styleId="Underlined">
    <w:name w:val="Underlined"/>
    <w:basedOn w:val="DefaultParagraphFont"/>
    <w:rsid w:val="009A2D03"/>
    <w:rPr>
      <w:u w:val="single"/>
    </w:rPr>
  </w:style>
  <w:style w:type="paragraph" w:customStyle="1" w:styleId="TableBodyTextRight">
    <w:name w:val="Table Body Text Right"/>
    <w:basedOn w:val="TableBodyText"/>
    <w:rsid w:val="009A2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D03"/>
    <w:rPr>
      <w:sz w:val="18"/>
    </w:rPr>
  </w:style>
  <w:style w:type="paragraph" w:customStyle="1" w:styleId="BodySmallRight">
    <w:name w:val="Body Small Right"/>
    <w:basedOn w:val="BodyTextRight"/>
    <w:rsid w:val="009A2D03"/>
    <w:rPr>
      <w:sz w:val="18"/>
      <w:szCs w:val="18"/>
    </w:rPr>
  </w:style>
  <w:style w:type="paragraph" w:customStyle="1" w:styleId="MarginEdition">
    <w:name w:val="Margin Edition"/>
    <w:basedOn w:val="MarginNote"/>
    <w:rsid w:val="009A2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D03"/>
    <w:rPr>
      <w:sz w:val="2"/>
      <w:szCs w:val="2"/>
    </w:rPr>
  </w:style>
  <w:style w:type="character" w:customStyle="1" w:styleId="Small">
    <w:name w:val="Small"/>
    <w:basedOn w:val="DefaultParagraphFont"/>
    <w:rsid w:val="009A2D03"/>
    <w:rPr>
      <w:sz w:val="16"/>
    </w:rPr>
  </w:style>
  <w:style w:type="paragraph" w:customStyle="1" w:styleId="WideTable">
    <w:name w:val="Wide Table"/>
    <w:basedOn w:val="Normal"/>
    <w:rsid w:val="009A2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D03"/>
  </w:style>
  <w:style w:type="paragraph" w:styleId="Quote">
    <w:name w:val="Quote"/>
    <w:basedOn w:val="Heading1"/>
    <w:link w:val="QuoteChar"/>
    <w:qFormat/>
    <w:rsid w:val="009A2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D03"/>
    <w:pPr>
      <w:pageBreakBefore/>
    </w:pPr>
  </w:style>
  <w:style w:type="paragraph" w:customStyle="1" w:styleId="Border">
    <w:name w:val="Border"/>
    <w:basedOn w:val="Normal"/>
    <w:qFormat/>
    <w:rsid w:val="009A2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D03"/>
    <w:rPr>
      <w:u w:val="single"/>
    </w:rPr>
  </w:style>
  <w:style w:type="character" w:customStyle="1" w:styleId="BoldandItalics">
    <w:name w:val="Bold and Italics"/>
    <w:qFormat/>
    <w:rsid w:val="009A2D03"/>
    <w:rPr>
      <w:b/>
      <w:i/>
      <w:u w:val="none"/>
    </w:rPr>
  </w:style>
  <w:style w:type="paragraph" w:styleId="BalloonText">
    <w:name w:val="Balloon Text"/>
    <w:basedOn w:val="Normal"/>
    <w:link w:val="BalloonTextChar"/>
    <w:rsid w:val="009A2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D03"/>
    <w:pPr>
      <w:spacing w:before="0" w:after="0"/>
    </w:pPr>
  </w:style>
  <w:style w:type="paragraph" w:customStyle="1" w:styleId="BodyTextBold">
    <w:name w:val="Body Text Bold"/>
    <w:basedOn w:val="BodyText"/>
    <w:qFormat/>
    <w:rsid w:val="009A2D03"/>
    <w:rPr>
      <w:b/>
    </w:rPr>
  </w:style>
  <w:style w:type="character" w:styleId="Hyperlink">
    <w:name w:val="Hyperlink"/>
    <w:basedOn w:val="DefaultParagraphFont"/>
    <w:uiPriority w:val="99"/>
    <w:unhideWhenUsed/>
    <w:rsid w:val="00DE52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925</Words>
  <Characters>6082</Characters>
  <Application>Microsoft Office Word</Application>
  <DocSecurity>0</DocSecurity>
  <Lines>190</Lines>
  <Paragraphs>137</Paragraphs>
  <ScaleCrop>false</ScaleCrop>
  <Company>Author-it Software Corporation Ltd.</Company>
  <LinksUpToDate>false</LinksUpToDate>
  <CharactersWithSpaces>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CHCECE053 Respond to grievances and complaints about the service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