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DEA" w:rsidP="000D7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CHCECE048 Plan and implement children’s education and care curriculum</w:t>
      </w:r>
      <w:r>
        <w:fldChar w:fldCharType="end"/>
      </w:r>
    </w:p>
    <w:p w:rsidR="000D7DEA" w:rsidP="000D7DEA">
      <w:pPr>
        <w:pStyle w:val="Version"/>
        <w:sectPr w:rsidSect="005D3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C91" w:rsidP="005D3C91">
      <w:pPr>
        <w:pStyle w:val="SuperHeading"/>
      </w:pPr>
      <w:r w:rsidRPr="005D3C91">
        <w:t>Assessment Requirements for CHCECE048 Plan and implement children</w:t>
      </w:r>
      <w:r>
        <w:t>’</w:t>
      </w:r>
      <w:r w:rsidRPr="005D3C91">
        <w:t>s education and care curriculum</w:t>
      </w:r>
    </w:p>
    <w:p w:rsidR="00000000" w:rsidRPr="005D3C91" w:rsidP="005D3C91">
      <w:pPr>
        <w:pStyle w:val="Heading1"/>
      </w:pPr>
      <w:bookmarkStart w:id="1" w:name="O_1182785"/>
      <w:bookmarkEnd w:id="1"/>
      <w:r w:rsidRPr="005D3C91">
        <w:t>Modification History</w:t>
      </w:r>
    </w:p>
    <w:p w:rsidR="00000000" w:rsidRPr="005D3C91" w:rsidP="000D7DEA">
      <w:pPr>
        <w:pStyle w:val="BodyText"/>
      </w:pPr>
      <w:r w:rsidRPr="005D3C91">
        <w:t>Release 1. CHCECE048 Plan and implement children’</w:t>
      </w:r>
      <w:r w:rsidRPr="005D3C91">
        <w:t xml:space="preserve">s education and care curriculum supersedes and is not equivalent to CHCECE022 Promote children’s agency and CHCECE024 Design and implement the curriculum to foster children’s learning and development. </w:t>
      </w:r>
    </w:p>
    <w:p w:rsidR="00000000" w:rsidRPr="005D3C91" w:rsidP="005D3C91">
      <w:pPr>
        <w:pStyle w:val="Heading1"/>
      </w:pPr>
      <w:bookmarkStart w:id="2" w:name="O_1182786"/>
      <w:bookmarkEnd w:id="2"/>
      <w:r w:rsidRPr="005D3C91">
        <w:t>Performance Evidence</w:t>
      </w:r>
    </w:p>
    <w:p w:rsidR="00000000" w:rsidRPr="005D3C91" w:rsidP="000D7DEA">
      <w:pPr>
        <w:pStyle w:val="BodyText"/>
      </w:pPr>
      <w:r w:rsidRPr="005D3C91">
        <w:t>Evidence of th</w:t>
      </w:r>
      <w:r w:rsidRPr="005D3C91">
        <w:t>e ability to complete tasks outlined in elements and performance criteria of this unit in the context of the job role, and:</w:t>
      </w:r>
    </w:p>
    <w:p w:rsidR="00000000" w:rsidRPr="005D3C91" w:rsidP="005D3C91">
      <w:pPr>
        <w:pStyle w:val="ListBullet"/>
      </w:pPr>
      <w:r w:rsidRPr="005D3C91">
        <w:t>plan, document and implement a curriculum that incorporates development and learning for:</w:t>
      </w:r>
    </w:p>
    <w:p w:rsidR="00000000" w:rsidRPr="005D3C91" w:rsidP="005D3C91">
      <w:pPr>
        <w:pStyle w:val="ListBullet2"/>
      </w:pPr>
      <w:r w:rsidRPr="005D3C91">
        <w:t>three individual children</w:t>
      </w:r>
    </w:p>
    <w:p w:rsidR="00000000" w:rsidRPr="005D3C91" w:rsidP="005D3C91">
      <w:pPr>
        <w:pStyle w:val="ListBullet2"/>
      </w:pPr>
      <w:r w:rsidRPr="005D3C91">
        <w:t xml:space="preserve">a group of at </w:t>
      </w:r>
      <w:r w:rsidRPr="005D3C91">
        <w:t>least five children</w:t>
      </w:r>
    </w:p>
    <w:p w:rsidR="00000000" w:rsidRPr="005D3C91" w:rsidP="005D3C91">
      <w:pPr>
        <w:pStyle w:val="ListBullet"/>
      </w:pPr>
      <w:r w:rsidRPr="005D3C91">
        <w:t>include all of the following in the above curriculum:</w:t>
      </w:r>
    </w:p>
    <w:p w:rsidR="00000000" w:rsidRPr="005D3C91" w:rsidP="005D3C91">
      <w:pPr>
        <w:pStyle w:val="ListBullet2"/>
      </w:pPr>
      <w:r w:rsidRPr="005D3C91">
        <w:t xml:space="preserve">play experiences </w:t>
      </w:r>
    </w:p>
    <w:p w:rsidR="00000000" w:rsidRPr="005D3C91" w:rsidP="005D3C91">
      <w:pPr>
        <w:pStyle w:val="ListBullet2"/>
      </w:pPr>
      <w:r w:rsidRPr="005D3C91">
        <w:t>routines</w:t>
      </w:r>
    </w:p>
    <w:p w:rsidR="00000000" w:rsidRPr="005D3C91" w:rsidP="005D3C91">
      <w:pPr>
        <w:pStyle w:val="ListBullet2"/>
      </w:pPr>
      <w:r w:rsidRPr="005D3C91">
        <w:t>transitions</w:t>
      </w:r>
    </w:p>
    <w:p w:rsidR="00000000" w:rsidRPr="005D3C91" w:rsidP="005D3C91">
      <w:pPr>
        <w:pStyle w:val="ListBullet2"/>
      </w:pPr>
      <w:r w:rsidRPr="005D3C91">
        <w:t>indoor activities</w:t>
      </w:r>
    </w:p>
    <w:p w:rsidR="00000000" w:rsidRPr="005D3C91" w:rsidP="005D3C91">
      <w:pPr>
        <w:pStyle w:val="ListBullet2"/>
      </w:pPr>
      <w:r w:rsidRPr="005D3C91">
        <w:t>outdoor activities</w:t>
      </w:r>
    </w:p>
    <w:p w:rsidR="00000000" w:rsidRPr="005D3C91" w:rsidP="005D3C91">
      <w:pPr>
        <w:pStyle w:val="ListBullet2"/>
      </w:pPr>
      <w:r w:rsidRPr="005D3C91">
        <w:t>at least one experience that represents Aboriginal and/or Torres Strait Islander Peoples’</w:t>
      </w:r>
      <w:r w:rsidRPr="005D3C91">
        <w:t>, their cultures and languages</w:t>
      </w:r>
    </w:p>
    <w:p w:rsidR="00000000" w:rsidRPr="005D3C91" w:rsidP="005D3C91">
      <w:pPr>
        <w:pStyle w:val="ListBullet"/>
      </w:pPr>
      <w:r w:rsidRPr="005D3C91">
        <w:t>use collaboration and critical reflection to evaluate the implemented curriculum</w:t>
      </w:r>
    </w:p>
    <w:p w:rsidR="00000000" w:rsidRPr="005D3C91" w:rsidP="005D3C91">
      <w:pPr>
        <w:pStyle w:val="ListBullet"/>
      </w:pPr>
      <w:r w:rsidRPr="005D3C91">
        <w:t>document the evaluation process and outcomes for the implemented curriculum</w:t>
      </w:r>
    </w:p>
    <w:p w:rsidR="00000000" w:rsidRPr="005D3C91" w:rsidP="005D3C91">
      <w:pPr>
        <w:pStyle w:val="ListBullet"/>
      </w:pPr>
      <w:r w:rsidRPr="005D3C91">
        <w:t>perform the activities outlined in the performance criteria of this</w:t>
      </w:r>
      <w:r w:rsidRPr="005D3C91">
        <w:t xml:space="preserve"> unit during a period of at least 280 hours of work in a regulated children’s education and care service in Australia.</w:t>
      </w:r>
    </w:p>
    <w:p w:rsidR="00000000" w:rsidRPr="005D3C91" w:rsidP="005D3C91">
      <w:pPr>
        <w:pStyle w:val="AllowPageBreak"/>
      </w:pPr>
    </w:p>
    <w:p w:rsidR="00000000" w:rsidRPr="005D3C91" w:rsidP="005D3C91">
      <w:pPr>
        <w:pStyle w:val="Heading1"/>
      </w:pPr>
      <w:bookmarkStart w:id="3" w:name="O_1182787"/>
      <w:bookmarkEnd w:id="3"/>
      <w:r w:rsidRPr="005D3C91">
        <w:t>Knowledge Evidence</w:t>
      </w:r>
    </w:p>
    <w:p w:rsidR="00000000" w:rsidRPr="005D3C91" w:rsidP="000D7DEA">
      <w:pPr>
        <w:pStyle w:val="BodyText"/>
      </w:pPr>
      <w:r w:rsidRPr="005D3C91">
        <w:t>Demonstrated knowledge required to complete the tasks outlined in elements and performance criteria</w:t>
      </w:r>
      <w:r w:rsidRPr="005D3C91">
        <w:t xml:space="preserve"> of this unit:</w:t>
      </w:r>
    </w:p>
    <w:p w:rsidR="00000000" w:rsidRPr="005D3C91" w:rsidP="005D3C91">
      <w:pPr>
        <w:pStyle w:val="ListBullet"/>
      </w:pPr>
      <w:r w:rsidRPr="005D3C91">
        <w:t>requirements of the following National Quality Standard and related regulations and laws applicable to this unit including:</w:t>
      </w:r>
    </w:p>
    <w:p w:rsidR="00000000" w:rsidRPr="005D3C91" w:rsidP="005D3C91">
      <w:pPr>
        <w:pStyle w:val="ListBullet2"/>
      </w:pPr>
      <w:r w:rsidRPr="005D3C91">
        <w:t>children’s health and safety</w:t>
      </w:r>
    </w:p>
    <w:p w:rsidR="00000000" w:rsidRPr="005D3C91" w:rsidP="005D3C91">
      <w:pPr>
        <w:pStyle w:val="ListBullet2"/>
      </w:pPr>
      <w:r w:rsidRPr="005D3C91">
        <w:t>collaborative partnerships with families and communities</w:t>
      </w:r>
    </w:p>
    <w:p w:rsidR="00000000" w:rsidRPr="005D3C91" w:rsidP="005D3C91">
      <w:pPr>
        <w:pStyle w:val="ListBullet2"/>
      </w:pPr>
      <w:r w:rsidRPr="005D3C91">
        <w:t>educational program and pract</w:t>
      </w:r>
      <w:r w:rsidRPr="005D3C91">
        <w:t>ice</w:t>
      </w:r>
    </w:p>
    <w:p w:rsidR="00000000" w:rsidRPr="005D3C91" w:rsidP="005D3C91">
      <w:pPr>
        <w:pStyle w:val="ListBullet2"/>
      </w:pPr>
      <w:r w:rsidRPr="005D3C91">
        <w:t>physical environment</w:t>
      </w:r>
    </w:p>
    <w:p w:rsidR="00000000" w:rsidRPr="005D3C91" w:rsidP="005D3C91">
      <w:pPr>
        <w:pStyle w:val="ListBullet2"/>
      </w:pPr>
      <w:r w:rsidRPr="005D3C91">
        <w:t>relationships with children</w:t>
      </w:r>
    </w:p>
    <w:p w:rsidR="00000000" w:rsidRPr="005D3C91" w:rsidP="005D3C91">
      <w:pPr>
        <w:pStyle w:val="ListBullet"/>
      </w:pPr>
      <w:r w:rsidRPr="005D3C91">
        <w:t>the pedagogy of the approved learning framework and related current and emerging thinking</w:t>
      </w:r>
    </w:p>
    <w:p w:rsidR="00000000" w:rsidRPr="005D3C91" w:rsidP="005D3C91">
      <w:pPr>
        <w:pStyle w:val="ListBullet"/>
      </w:pPr>
      <w:r w:rsidRPr="005D3C91">
        <w:t>how and why a service might have or develop a specific philosophy and the potential impact on curriculum design</w:t>
      </w:r>
    </w:p>
    <w:p w:rsidR="00000000" w:rsidRPr="005D3C91" w:rsidP="005D3C91">
      <w:pPr>
        <w:pStyle w:val="ListBullet"/>
      </w:pPr>
      <w:r w:rsidRPr="005D3C91">
        <w:t>stages of the curriculum planning cycle and how to manage that cycle:</w:t>
      </w:r>
    </w:p>
    <w:p w:rsidR="00000000" w:rsidRPr="005D3C91" w:rsidP="005D3C91">
      <w:pPr>
        <w:pStyle w:val="ListBullet2"/>
      </w:pPr>
      <w:r w:rsidRPr="005D3C91">
        <w:t>collecting information</w:t>
      </w:r>
    </w:p>
    <w:p w:rsidR="00000000" w:rsidRPr="005D3C91" w:rsidP="005D3C91">
      <w:pPr>
        <w:pStyle w:val="ListBullet2"/>
      </w:pPr>
      <w:r w:rsidRPr="005D3C91">
        <w:t>questioning and analysing information</w:t>
      </w:r>
    </w:p>
    <w:p w:rsidR="00000000" w:rsidRPr="005D3C91" w:rsidP="005D3C91">
      <w:pPr>
        <w:pStyle w:val="ListBullet2"/>
      </w:pPr>
      <w:r w:rsidRPr="005D3C91">
        <w:t>planning</w:t>
      </w:r>
    </w:p>
    <w:p w:rsidR="00000000" w:rsidRPr="005D3C91" w:rsidP="005D3C91">
      <w:pPr>
        <w:pStyle w:val="ListBullet2"/>
      </w:pPr>
      <w:r w:rsidRPr="005D3C91">
        <w:t>implementation</w:t>
      </w:r>
    </w:p>
    <w:p w:rsidR="00000000" w:rsidRPr="005D3C91" w:rsidP="005D3C91">
      <w:pPr>
        <w:pStyle w:val="ListBullet2"/>
      </w:pPr>
      <w:r w:rsidRPr="005D3C91">
        <w:t>review and reflection</w:t>
      </w:r>
    </w:p>
    <w:p w:rsidR="00000000" w:rsidRPr="005D3C91" w:rsidP="005D3C91">
      <w:pPr>
        <w:pStyle w:val="ListBullet"/>
      </w:pPr>
      <w:r w:rsidRPr="005D3C91">
        <w:t>strategies for curriculum planning:</w:t>
      </w:r>
    </w:p>
    <w:p w:rsidR="00000000" w:rsidRPr="005D3C91" w:rsidP="005D3C91">
      <w:pPr>
        <w:pStyle w:val="ListBullet2"/>
      </w:pPr>
      <w:r w:rsidRPr="005D3C91">
        <w:t>linking the collection and analysis of i</w:t>
      </w:r>
      <w:r w:rsidRPr="005D3C91">
        <w:t>nformation to planning for each child’s play and learning</w:t>
      </w:r>
    </w:p>
    <w:p w:rsidR="00000000" w:rsidRPr="005D3C91" w:rsidP="005D3C91">
      <w:pPr>
        <w:pStyle w:val="ListBullet2"/>
      </w:pPr>
      <w:r w:rsidRPr="005D3C91">
        <w:t>using the approved learning framework to inform plans with appropriate links to principles, practices and learning outcomes</w:t>
      </w:r>
    </w:p>
    <w:p w:rsidR="00000000" w:rsidRPr="005D3C91" w:rsidP="005D3C91">
      <w:pPr>
        <w:pStyle w:val="ListBullet2"/>
      </w:pPr>
      <w:r w:rsidRPr="005D3C91">
        <w:t>incorporating consultation, collaboration and communication:</w:t>
      </w:r>
    </w:p>
    <w:p w:rsidR="00000000" w:rsidRPr="005D3C91" w:rsidP="005D3C91">
      <w:pPr>
        <w:pStyle w:val="ListBullet3"/>
      </w:pPr>
      <w:r w:rsidRPr="005D3C91">
        <w:t>children</w:t>
      </w:r>
    </w:p>
    <w:p w:rsidR="00000000" w:rsidRPr="005D3C91" w:rsidP="005D3C91">
      <w:pPr>
        <w:pStyle w:val="ListBullet3"/>
      </w:pPr>
      <w:r w:rsidRPr="005D3C91">
        <w:t>families</w:t>
      </w:r>
    </w:p>
    <w:p w:rsidR="00000000" w:rsidRPr="005D3C91" w:rsidP="005D3C91">
      <w:pPr>
        <w:pStyle w:val="ListBullet3"/>
      </w:pPr>
      <w:r w:rsidRPr="005D3C91">
        <w:t>other educators</w:t>
      </w:r>
    </w:p>
    <w:p w:rsidR="00000000" w:rsidRPr="005D3C91" w:rsidP="005D3C91">
      <w:pPr>
        <w:pStyle w:val="ListBullet3"/>
      </w:pPr>
      <w:r w:rsidRPr="005D3C91">
        <w:t>communities relevant to the children, families and service</w:t>
      </w:r>
    </w:p>
    <w:p w:rsidR="00000000" w:rsidRPr="005D3C91" w:rsidP="005D3C91">
      <w:pPr>
        <w:pStyle w:val="ListBullet2"/>
      </w:pPr>
      <w:r w:rsidRPr="005D3C91">
        <w:t xml:space="preserve">planning environments, opportunities and experiences </w:t>
      </w:r>
    </w:p>
    <w:p w:rsidR="00000000" w:rsidRPr="005D3C91" w:rsidP="005D3C91">
      <w:pPr>
        <w:pStyle w:val="ListBullet2"/>
      </w:pPr>
      <w:r w:rsidRPr="005D3C91">
        <w:t xml:space="preserve">using daily interactions to promote play and learning </w:t>
      </w:r>
    </w:p>
    <w:p w:rsidR="00000000" w:rsidRPr="005D3C91" w:rsidP="005D3C91">
      <w:pPr>
        <w:pStyle w:val="ListBullet2"/>
      </w:pPr>
      <w:r w:rsidRPr="005D3C91">
        <w:t xml:space="preserve">planning intentional teaching strategies </w:t>
      </w:r>
    </w:p>
    <w:p w:rsidR="00000000" w:rsidRPr="005D3C91" w:rsidP="005D3C91">
      <w:pPr>
        <w:pStyle w:val="ListBullet2"/>
      </w:pPr>
      <w:r w:rsidRPr="005D3C91">
        <w:t>documenting curricul</w:t>
      </w:r>
      <w:r w:rsidRPr="005D3C91">
        <w:t>um</w:t>
      </w:r>
    </w:p>
    <w:p w:rsidR="00000000" w:rsidRPr="005D3C91" w:rsidP="005D3C91">
      <w:pPr>
        <w:pStyle w:val="ListBullet2"/>
      </w:pPr>
      <w:r w:rsidRPr="005D3C91">
        <w:t xml:space="preserve">developing monitoring and assessment strategies and tools </w:t>
      </w:r>
    </w:p>
    <w:p w:rsidR="00000000" w:rsidRPr="005D3C91" w:rsidP="005D3C91">
      <w:pPr>
        <w:pStyle w:val="ListBullet"/>
      </w:pPr>
      <w:r w:rsidRPr="005D3C91">
        <w:t>strategies for curriculum implementation:</w:t>
      </w:r>
    </w:p>
    <w:p w:rsidR="00000000" w:rsidRPr="005D3C91" w:rsidP="005D3C91">
      <w:pPr>
        <w:pStyle w:val="ListBullet2"/>
      </w:pPr>
      <w:r w:rsidRPr="005D3C91">
        <w:t>using the learning framework to guide the way plans are put into practice</w:t>
      </w:r>
    </w:p>
    <w:p w:rsidR="00000000" w:rsidRPr="005D3C91" w:rsidP="005D3C91">
      <w:pPr>
        <w:pStyle w:val="ListBullet2"/>
      </w:pPr>
      <w:r w:rsidRPr="005D3C91">
        <w:t>collaborating with children, families, educators and relevant communities</w:t>
      </w:r>
    </w:p>
    <w:p w:rsidR="00000000" w:rsidRPr="005D3C91" w:rsidP="005D3C91">
      <w:pPr>
        <w:pStyle w:val="ListBullet2"/>
      </w:pPr>
      <w:r w:rsidRPr="005D3C91">
        <w:t>creating opportunities and environments that support play and learning</w:t>
      </w:r>
    </w:p>
    <w:p w:rsidR="00000000" w:rsidRPr="005D3C91" w:rsidP="005D3C91">
      <w:pPr>
        <w:pStyle w:val="ListBullet2"/>
      </w:pPr>
      <w:r w:rsidRPr="005D3C91">
        <w:t>actively engaging with children to support and co-construct learning</w:t>
      </w:r>
    </w:p>
    <w:p w:rsidR="00000000" w:rsidRPr="005D3C91" w:rsidP="005D3C91">
      <w:pPr>
        <w:pStyle w:val="ListBullet2"/>
      </w:pPr>
      <w:r w:rsidRPr="005D3C91">
        <w:t>modelling positive learning dispositions</w:t>
      </w:r>
    </w:p>
    <w:p w:rsidR="00000000" w:rsidRPr="005D3C91" w:rsidP="005D3C91">
      <w:pPr>
        <w:pStyle w:val="ListBullet2"/>
      </w:pPr>
      <w:r w:rsidRPr="005D3C91">
        <w:t>using professional judgment to vary plans in response to children’s needs a</w:t>
      </w:r>
      <w:r w:rsidRPr="005D3C91">
        <w:t xml:space="preserve">nd emerging interests </w:t>
      </w:r>
    </w:p>
    <w:p w:rsidR="00000000" w:rsidRPr="005D3C91" w:rsidP="005D3C91">
      <w:pPr>
        <w:pStyle w:val="ListBullet"/>
      </w:pPr>
      <w:r w:rsidRPr="005D3C91">
        <w:t>the need for multiple perspectives and how educators can encourage and support collaborative critical reflection in the service</w:t>
      </w:r>
    </w:p>
    <w:p w:rsidR="00000000" w:rsidRPr="005D3C91" w:rsidP="005D3C91">
      <w:pPr>
        <w:pStyle w:val="ListBullet"/>
      </w:pPr>
      <w:r w:rsidRPr="005D3C91">
        <w:t>critical reflection:</w:t>
      </w:r>
    </w:p>
    <w:p w:rsidR="00000000" w:rsidRPr="005D3C91" w:rsidP="005D3C91">
      <w:pPr>
        <w:pStyle w:val="ListBullet2"/>
      </w:pPr>
      <w:r w:rsidRPr="005D3C91">
        <w:t>what is critical reflection</w:t>
      </w:r>
    </w:p>
    <w:p w:rsidR="00000000" w:rsidRPr="005D3C91" w:rsidP="005D3C91">
      <w:pPr>
        <w:pStyle w:val="ListBullet2"/>
      </w:pPr>
      <w:r w:rsidRPr="005D3C91">
        <w:t>why and how educators use critical reflection</w:t>
      </w:r>
    </w:p>
    <w:p w:rsidR="00000000" w:rsidRPr="005D3C91" w:rsidP="005D3C91">
      <w:pPr>
        <w:pStyle w:val="ListBullet2"/>
      </w:pPr>
      <w:r w:rsidRPr="005D3C91">
        <w:t>what mak</w:t>
      </w:r>
      <w:r w:rsidRPr="005D3C91">
        <w:t>es for meaningful critical reflection.</w:t>
      </w:r>
    </w:p>
    <w:p w:rsidR="00000000" w:rsidRPr="005D3C91" w:rsidP="005D3C91">
      <w:pPr>
        <w:pStyle w:val="AllowPageBreak"/>
      </w:pPr>
    </w:p>
    <w:p w:rsidR="00000000" w:rsidRPr="005D3C91" w:rsidP="005D3C91">
      <w:pPr>
        <w:pStyle w:val="Heading1"/>
      </w:pPr>
      <w:bookmarkStart w:id="4" w:name="O_1182788"/>
      <w:bookmarkEnd w:id="4"/>
      <w:r w:rsidRPr="005D3C91">
        <w:t>Assessment Conditions</w:t>
      </w:r>
    </w:p>
    <w:p w:rsidR="00000000" w:rsidRPr="005D3C91" w:rsidP="000D7DEA">
      <w:pPr>
        <w:pStyle w:val="BodyText"/>
      </w:pPr>
      <w:r w:rsidRPr="005D3C91">
        <w:t>Skills must be demonstrated in a regulated children’s education and care service in Australia:</w:t>
      </w:r>
    </w:p>
    <w:p w:rsidR="00000000" w:rsidRPr="005D3C91" w:rsidP="005D3C91">
      <w:pPr>
        <w:pStyle w:val="ListBullet"/>
      </w:pPr>
      <w:r w:rsidRPr="005D3C91">
        <w:t>the following aspects of performance evidence must be directly observed by the assessor:</w:t>
      </w:r>
    </w:p>
    <w:p w:rsidR="00000000" w:rsidRPr="005D3C91" w:rsidP="005D3C91">
      <w:pPr>
        <w:pStyle w:val="ListBullet2"/>
      </w:pPr>
      <w:r w:rsidRPr="005D3C91">
        <w:t>implementation of one aspect of the curriculum</w:t>
      </w:r>
    </w:p>
    <w:p w:rsidR="00000000" w:rsidRPr="005D3C91" w:rsidP="005D3C91">
      <w:pPr>
        <w:pStyle w:val="ListBullet"/>
      </w:pPr>
      <w:r w:rsidRPr="005D3C91">
        <w:t>remaining performance evidence may be collected through authenticated third-party reports</w:t>
      </w:r>
    </w:p>
    <w:p w:rsidR="00000000" w:rsidRPr="005D3C91" w:rsidP="005D3C91">
      <w:pPr>
        <w:pStyle w:val="ListBullet"/>
      </w:pPr>
      <w:r w:rsidRPr="005D3C91">
        <w:t xml:space="preserve">observation and third-party </w:t>
      </w:r>
      <w:r w:rsidRPr="005D3C91">
        <w:t>reports must be supplemented by other forms of evidence</w:t>
      </w:r>
    </w:p>
    <w:p w:rsidR="00000000" w:rsidRPr="005D3C91" w:rsidP="005D3C91">
      <w:pPr>
        <w:pStyle w:val="ListBullet"/>
      </w:pPr>
      <w:r w:rsidRPr="005D3C91">
        <w:t>interactions with children must be supervised by an approved early childhood educator.</w:t>
      </w:r>
    </w:p>
    <w:p w:rsidR="00000000" w:rsidRPr="005D3C91" w:rsidP="000D7DEA">
      <w:pPr>
        <w:pStyle w:val="BodyText"/>
      </w:pPr>
      <w:r w:rsidRPr="005D3C91">
        <w:t>Skills related to research, design and evaluation may be demonstrated outside of the service, but must be based o</w:t>
      </w:r>
      <w:r w:rsidRPr="005D3C91">
        <w:t>n work in a regulated children’s education and care service in Australia.</w:t>
      </w:r>
    </w:p>
    <w:p w:rsidR="00000000" w:rsidRPr="005D3C91" w:rsidP="000D7DEA">
      <w:pPr>
        <w:pStyle w:val="BodyText"/>
      </w:pPr>
      <w:r w:rsidRPr="005D3C91">
        <w:t>Assessment must ensure access to:</w:t>
      </w:r>
    </w:p>
    <w:p w:rsidR="00000000" w:rsidRPr="005D3C91" w:rsidP="005D3C91">
      <w:pPr>
        <w:pStyle w:val="ListBullet"/>
      </w:pPr>
      <w:r w:rsidRPr="005D3C91">
        <w:t>information technology for documentation</w:t>
      </w:r>
    </w:p>
    <w:p w:rsidR="00000000" w:rsidRPr="005D3C91" w:rsidP="005D3C91">
      <w:pPr>
        <w:pStyle w:val="ListBullet"/>
      </w:pPr>
      <w:r w:rsidRPr="005D3C91">
        <w:t>National Quality Framework:</w:t>
      </w:r>
    </w:p>
    <w:p w:rsidR="00000000" w:rsidRPr="005D3C91" w:rsidP="005D3C91">
      <w:pPr>
        <w:pStyle w:val="ListBullet2"/>
      </w:pPr>
      <w:r w:rsidRPr="005D3C91">
        <w:t>National Quality Standard</w:t>
      </w:r>
    </w:p>
    <w:p w:rsidR="00000000" w:rsidRPr="005D3C91" w:rsidP="005D3C91">
      <w:pPr>
        <w:pStyle w:val="ListBullet2"/>
      </w:pPr>
      <w:r w:rsidRPr="005D3C91">
        <w:t xml:space="preserve">the relevant approved learning framework </w:t>
      </w:r>
    </w:p>
    <w:p w:rsidR="00000000" w:rsidRPr="005D3C91" w:rsidP="005D3C91">
      <w:pPr>
        <w:pStyle w:val="ListBullet"/>
      </w:pPr>
      <w:r w:rsidRPr="005D3C91">
        <w:t xml:space="preserve">service </w:t>
      </w:r>
      <w:r w:rsidRPr="005D3C91">
        <w:t>standards, policies and procedures for:</w:t>
      </w:r>
    </w:p>
    <w:p w:rsidR="00000000" w:rsidRPr="005D3C91" w:rsidP="005D3C91">
      <w:pPr>
        <w:pStyle w:val="ListBullet2"/>
      </w:pPr>
      <w:r w:rsidRPr="005D3C91">
        <w:t>children’s health and safety</w:t>
      </w:r>
    </w:p>
    <w:p w:rsidR="00000000" w:rsidRPr="005D3C91" w:rsidP="005D3C91">
      <w:pPr>
        <w:pStyle w:val="ListBullet2"/>
      </w:pPr>
      <w:r w:rsidRPr="005D3C91">
        <w:t>collaborative partnerships with families and communities</w:t>
      </w:r>
    </w:p>
    <w:p w:rsidR="00000000" w:rsidRPr="005D3C91" w:rsidP="005D3C91">
      <w:pPr>
        <w:pStyle w:val="ListBullet2"/>
      </w:pPr>
      <w:r w:rsidRPr="005D3C91">
        <w:t>educational program and practice</w:t>
      </w:r>
    </w:p>
    <w:p w:rsidR="00000000" w:rsidRPr="005D3C91" w:rsidP="005D3C91">
      <w:pPr>
        <w:pStyle w:val="ListBullet2"/>
      </w:pPr>
      <w:r w:rsidRPr="005D3C91">
        <w:t>physical environment</w:t>
      </w:r>
    </w:p>
    <w:p w:rsidR="00000000" w:rsidRPr="005D3C91" w:rsidP="005D3C91">
      <w:pPr>
        <w:pStyle w:val="ListBullet2"/>
      </w:pPr>
      <w:r w:rsidRPr="005D3C91">
        <w:t>relationships with children</w:t>
      </w:r>
    </w:p>
    <w:p w:rsidR="00000000" w:rsidRPr="005D3C91" w:rsidP="005D3C91">
      <w:pPr>
        <w:pStyle w:val="ListBullet"/>
      </w:pPr>
      <w:r w:rsidRPr="005D3C91">
        <w:t>educators for collaboration</w:t>
      </w:r>
    </w:p>
    <w:p w:rsidR="00000000" w:rsidRPr="005D3C91" w:rsidP="005D3C91">
      <w:pPr>
        <w:pStyle w:val="ListBullet"/>
      </w:pPr>
      <w:r w:rsidRPr="005D3C91">
        <w:t xml:space="preserve">children in a regulated education and care service in Australia. </w:t>
      </w:r>
    </w:p>
    <w:p w:rsidR="00000000" w:rsidRPr="005D3C91" w:rsidP="000D7DEA">
      <w:pPr>
        <w:pStyle w:val="BodyText"/>
      </w:pPr>
      <w:r w:rsidRPr="005D3C91">
        <w:t>Assessors must satisfy the Standards for Registered Training Organisations’ requirements for assessors.</w:t>
      </w:r>
    </w:p>
    <w:p w:rsidR="00000000" w:rsidRPr="005D3C91" w:rsidP="005D3C91">
      <w:pPr>
        <w:pStyle w:val="Heading1"/>
      </w:pPr>
      <w:bookmarkStart w:id="5" w:name="O_1182791"/>
      <w:bookmarkEnd w:id="5"/>
      <w:r w:rsidRPr="005D3C91">
        <w:t>Links</w:t>
      </w:r>
    </w:p>
    <w:p w:rsidR="00000000" w:rsidRPr="005D3C91" w:rsidP="000D7DEA">
      <w:pPr>
        <w:pStyle w:val="BodyText"/>
      </w:pPr>
      <w:r w:rsidRPr="005D3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340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D3C91" w:rsidP="005D3C91"/>
    <w:sectPr w:rsidSect="005D3C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91" w:rsidRPr="000D7DEA" w:rsidP="000D7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EA" w:rsidP="005D3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DEA" w:rsidP="005D3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7DEA" w:rsidP="005D3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C91" w:rsidRPr="000D7DEA" w:rsidP="000D7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EA" w:rsidRPr="002D2AF8" w:rsidP="005D3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CHCECE048 Plan and implement children's education and care curriculum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D7DEA" w:rsidP="005D3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44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8E7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E0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C91"/>
  </w:style>
  <w:style w:type="character" w:customStyle="1" w:styleId="Heading1Char">
    <w:name w:val="Heading 1 Char"/>
    <w:basedOn w:val="DefaultParagraphFont"/>
    <w:link w:val="Heading1"/>
    <w:rsid w:val="005D3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C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3C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3C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3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C91"/>
    <w:rPr>
      <w:b/>
      <w:spacing w:val="0"/>
    </w:rPr>
  </w:style>
  <w:style w:type="paragraph" w:customStyle="1" w:styleId="SuperTitle">
    <w:name w:val="SuperTitle"/>
    <w:basedOn w:val="Title"/>
    <w:rsid w:val="005D3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C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C91"/>
    <w:rPr>
      <w:i/>
    </w:rPr>
  </w:style>
  <w:style w:type="paragraph" w:styleId="Caption">
    <w:name w:val="caption"/>
    <w:basedOn w:val="BodyText"/>
    <w:next w:val="Normal"/>
    <w:qFormat/>
    <w:rsid w:val="005D3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C91"/>
  </w:style>
  <w:style w:type="paragraph" w:styleId="TableofFigures">
    <w:name w:val="table of figures"/>
    <w:basedOn w:val="Normal"/>
    <w:next w:val="Normal"/>
    <w:semiHidden/>
    <w:rsid w:val="005D3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C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3C91"/>
    <w:rPr>
      <w:rFonts w:ascii="Wingdings" w:hAnsi="Wingdings"/>
    </w:rPr>
  </w:style>
  <w:style w:type="paragraph" w:customStyle="1" w:styleId="TableHeading">
    <w:name w:val="Table Heading"/>
    <w:basedOn w:val="HeadingBase"/>
    <w:rsid w:val="005D3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C91"/>
    <w:rPr>
      <w:color w:val="0033CC"/>
      <w:u w:val="none"/>
    </w:rPr>
  </w:style>
  <w:style w:type="paragraph" w:customStyle="1" w:styleId="BodyTextRight">
    <w:name w:val="Body Text Right"/>
    <w:basedOn w:val="BodyText"/>
    <w:rsid w:val="005D3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C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C91"/>
    <w:rPr>
      <w:sz w:val="32"/>
    </w:rPr>
  </w:style>
  <w:style w:type="paragraph" w:customStyle="1" w:styleId="HeadingProcedure">
    <w:name w:val="Heading Procedure"/>
    <w:basedOn w:val="HeadingBase"/>
    <w:next w:val="Normal"/>
    <w:rsid w:val="005D3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C91"/>
    <w:pPr>
      <w:spacing w:before="60" w:after="60"/>
    </w:pPr>
  </w:style>
  <w:style w:type="paragraph" w:styleId="ListContinue">
    <w:name w:val="List Continue"/>
    <w:basedOn w:val="List"/>
    <w:rsid w:val="005D3C91"/>
    <w:pPr>
      <w:ind w:firstLine="0"/>
    </w:pPr>
  </w:style>
  <w:style w:type="paragraph" w:customStyle="1" w:styleId="ListNote">
    <w:name w:val="List Note"/>
    <w:basedOn w:val="List"/>
    <w:rsid w:val="005D3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C91"/>
    <w:rPr>
      <w:rFonts w:ascii="Courier New" w:hAnsi="Courier New"/>
    </w:rPr>
  </w:style>
  <w:style w:type="paragraph" w:customStyle="1" w:styleId="NoteBullet">
    <w:name w:val="Note Bullet"/>
    <w:basedOn w:val="Note"/>
    <w:rsid w:val="005D3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C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3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C91"/>
    <w:rPr>
      <w:b/>
      <w:smallCaps/>
    </w:rPr>
  </w:style>
  <w:style w:type="paragraph" w:customStyle="1" w:styleId="TableListNumber">
    <w:name w:val="Table List Number"/>
    <w:basedOn w:val="ListNumber"/>
    <w:rsid w:val="005D3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C91"/>
    <w:pPr>
      <w:numPr>
        <w:numId w:val="10"/>
      </w:numPr>
    </w:pPr>
  </w:style>
  <w:style w:type="paragraph" w:customStyle="1" w:styleId="ListAlpha2">
    <w:name w:val="List Alpha 2"/>
    <w:basedOn w:val="List2"/>
    <w:rsid w:val="005D3C91"/>
    <w:pPr>
      <w:numPr>
        <w:numId w:val="9"/>
      </w:numPr>
    </w:pPr>
  </w:style>
  <w:style w:type="paragraph" w:styleId="List2">
    <w:name w:val="List 2"/>
    <w:basedOn w:val="BodyText"/>
    <w:rsid w:val="005D3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C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3C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3C91"/>
    <w:pPr>
      <w:numPr>
        <w:numId w:val="5"/>
      </w:numPr>
    </w:pPr>
  </w:style>
  <w:style w:type="paragraph" w:styleId="ListContinue2">
    <w:name w:val="List Continue 2"/>
    <w:basedOn w:val="List2"/>
    <w:rsid w:val="005D3C91"/>
    <w:pPr>
      <w:ind w:firstLine="0"/>
    </w:pPr>
  </w:style>
  <w:style w:type="paragraph" w:styleId="ListContinue3">
    <w:name w:val="List Continue 3"/>
    <w:basedOn w:val="List3"/>
    <w:rsid w:val="005D3C91"/>
    <w:pPr>
      <w:ind w:left="1021" w:firstLine="0"/>
    </w:pPr>
  </w:style>
  <w:style w:type="paragraph" w:styleId="ListContinue4">
    <w:name w:val="List Continue 4"/>
    <w:basedOn w:val="List4"/>
    <w:rsid w:val="005D3C91"/>
    <w:pPr>
      <w:ind w:firstLine="0"/>
    </w:pPr>
  </w:style>
  <w:style w:type="paragraph" w:styleId="ListContinue5">
    <w:name w:val="List Continue 5"/>
    <w:basedOn w:val="List5"/>
    <w:rsid w:val="005D3C91"/>
    <w:pPr>
      <w:ind w:firstLine="0"/>
    </w:pPr>
  </w:style>
  <w:style w:type="paragraph" w:styleId="ListNumber3">
    <w:name w:val="List Number 3"/>
    <w:basedOn w:val="List3"/>
    <w:rsid w:val="005D3C91"/>
    <w:pPr>
      <w:numPr>
        <w:numId w:val="6"/>
      </w:numPr>
    </w:pPr>
  </w:style>
  <w:style w:type="paragraph" w:styleId="ListNumber4">
    <w:name w:val="List Number 4"/>
    <w:basedOn w:val="List4"/>
    <w:rsid w:val="005D3C91"/>
    <w:pPr>
      <w:numPr>
        <w:numId w:val="7"/>
      </w:numPr>
    </w:pPr>
  </w:style>
  <w:style w:type="paragraph" w:styleId="ListNumber5">
    <w:name w:val="List Number 5"/>
    <w:basedOn w:val="List5"/>
    <w:rsid w:val="005D3C91"/>
    <w:pPr>
      <w:numPr>
        <w:numId w:val="8"/>
      </w:numPr>
    </w:pPr>
  </w:style>
  <w:style w:type="paragraph" w:styleId="BlockText">
    <w:name w:val="Block Text"/>
    <w:basedOn w:val="Normal"/>
    <w:rsid w:val="005D3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C91"/>
    <w:rPr>
      <w:sz w:val="16"/>
      <w:vertAlign w:val="superscript"/>
    </w:rPr>
  </w:style>
  <w:style w:type="character" w:customStyle="1" w:styleId="Symbols">
    <w:name w:val="Symbols"/>
    <w:basedOn w:val="DefaultParagraphFont"/>
    <w:rsid w:val="005D3C91"/>
    <w:rPr>
      <w:rFonts w:ascii="Symbol" w:hAnsi="Symbol"/>
    </w:rPr>
  </w:style>
  <w:style w:type="character" w:customStyle="1" w:styleId="MenuOptions">
    <w:name w:val="Menu Options"/>
    <w:basedOn w:val="DefaultParagraphFont"/>
    <w:rsid w:val="005D3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C91"/>
    <w:rPr>
      <w:b/>
    </w:rPr>
  </w:style>
  <w:style w:type="character" w:customStyle="1" w:styleId="Underlined">
    <w:name w:val="Underlined"/>
    <w:basedOn w:val="DefaultParagraphFont"/>
    <w:rsid w:val="005D3C91"/>
    <w:rPr>
      <w:u w:val="single"/>
    </w:rPr>
  </w:style>
  <w:style w:type="paragraph" w:customStyle="1" w:styleId="TableBodyTextRight">
    <w:name w:val="Table Body Text Right"/>
    <w:basedOn w:val="TableBodyText"/>
    <w:rsid w:val="005D3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C91"/>
    <w:rPr>
      <w:sz w:val="18"/>
    </w:rPr>
  </w:style>
  <w:style w:type="paragraph" w:customStyle="1" w:styleId="BodySmallRight">
    <w:name w:val="Body Small Right"/>
    <w:basedOn w:val="BodyTextRight"/>
    <w:rsid w:val="005D3C91"/>
    <w:rPr>
      <w:sz w:val="18"/>
      <w:szCs w:val="18"/>
    </w:rPr>
  </w:style>
  <w:style w:type="paragraph" w:customStyle="1" w:styleId="MarginEdition">
    <w:name w:val="Margin Edition"/>
    <w:basedOn w:val="MarginNote"/>
    <w:rsid w:val="005D3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C91"/>
    <w:rPr>
      <w:sz w:val="2"/>
      <w:szCs w:val="2"/>
    </w:rPr>
  </w:style>
  <w:style w:type="character" w:customStyle="1" w:styleId="Small">
    <w:name w:val="Small"/>
    <w:basedOn w:val="DefaultParagraphFont"/>
    <w:rsid w:val="005D3C91"/>
    <w:rPr>
      <w:sz w:val="16"/>
    </w:rPr>
  </w:style>
  <w:style w:type="paragraph" w:customStyle="1" w:styleId="WideTable">
    <w:name w:val="Wide Table"/>
    <w:basedOn w:val="Normal"/>
    <w:rsid w:val="005D3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C91"/>
  </w:style>
  <w:style w:type="paragraph" w:styleId="Quote">
    <w:name w:val="Quote"/>
    <w:basedOn w:val="Heading1"/>
    <w:link w:val="QuoteChar"/>
    <w:qFormat/>
    <w:rsid w:val="005D3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C91"/>
    <w:pPr>
      <w:pageBreakBefore/>
    </w:pPr>
  </w:style>
  <w:style w:type="paragraph" w:customStyle="1" w:styleId="Border">
    <w:name w:val="Border"/>
    <w:basedOn w:val="Normal"/>
    <w:qFormat/>
    <w:rsid w:val="005D3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C91"/>
    <w:rPr>
      <w:u w:val="single"/>
    </w:rPr>
  </w:style>
  <w:style w:type="character" w:customStyle="1" w:styleId="BoldandItalics">
    <w:name w:val="Bold and Italics"/>
    <w:qFormat/>
    <w:rsid w:val="005D3C91"/>
    <w:rPr>
      <w:b/>
      <w:i/>
      <w:u w:val="none"/>
    </w:rPr>
  </w:style>
  <w:style w:type="paragraph" w:styleId="BalloonText">
    <w:name w:val="Balloon Text"/>
    <w:basedOn w:val="Normal"/>
    <w:link w:val="BalloonTextChar"/>
    <w:rsid w:val="005D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C91"/>
    <w:pPr>
      <w:spacing w:before="0" w:after="0"/>
    </w:pPr>
  </w:style>
  <w:style w:type="paragraph" w:customStyle="1" w:styleId="BodyTextBold">
    <w:name w:val="Body Text Bold"/>
    <w:basedOn w:val="BodyText"/>
    <w:qFormat/>
    <w:rsid w:val="005D3C91"/>
    <w:rPr>
      <w:b/>
    </w:rPr>
  </w:style>
  <w:style w:type="character" w:styleId="Hyperlink">
    <w:name w:val="Hyperlink"/>
    <w:basedOn w:val="DefaultParagraphFont"/>
    <w:uiPriority w:val="99"/>
    <w:unhideWhenUsed/>
    <w:rsid w:val="000D7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4504</Characters>
  <Application>Microsoft Office Word</Application>
  <DocSecurity>0</DocSecurity>
  <Lines>115</Lines>
  <Paragraphs>99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CHCECE048 Plan and implement children's education and care curriculum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