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97A" w:rsidP="00C16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CHCECE047 Analyse information to inform children’s learning</w:t>
      </w:r>
      <w:r>
        <w:fldChar w:fldCharType="end"/>
      </w:r>
    </w:p>
    <w:p w:rsidR="00C1697A" w:rsidP="00C1697A">
      <w:pPr>
        <w:pStyle w:val="Version"/>
        <w:sectPr w:rsidSect="00324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924" w:rsidP="00324924">
      <w:pPr>
        <w:pStyle w:val="SuperHeading"/>
      </w:pPr>
      <w:r w:rsidRPr="00324924">
        <w:t>CHCECE047 Analyse information to inform children’s learning</w:t>
      </w:r>
    </w:p>
    <w:p w:rsidR="00000000" w:rsidRPr="00324924" w:rsidP="00324924">
      <w:pPr>
        <w:pStyle w:val="Heading1"/>
      </w:pPr>
      <w:bookmarkStart w:id="1" w:name="O_1182756"/>
      <w:bookmarkEnd w:id="1"/>
      <w:r w:rsidRPr="00324924">
        <w:t>Modification History</w:t>
      </w:r>
    </w:p>
    <w:p w:rsidR="00000000" w:rsidRPr="00324924" w:rsidP="00C1697A">
      <w:pPr>
        <w:pStyle w:val="BodyText"/>
      </w:pPr>
      <w:r w:rsidRPr="00324924">
        <w:t>Release 1. CHCECE047 Analyse information to inform children’s learning supersedes and is not equivalent to CHCECE023 Analyse information to inform learning.</w:t>
      </w:r>
    </w:p>
    <w:p w:rsidR="00000000" w:rsidRPr="00324924" w:rsidP="00324924">
      <w:pPr>
        <w:pStyle w:val="Heading1"/>
      </w:pPr>
      <w:bookmarkStart w:id="2" w:name="O_1182757"/>
      <w:bookmarkEnd w:id="2"/>
      <w:r w:rsidRPr="00324924">
        <w:t>Application</w:t>
      </w:r>
    </w:p>
    <w:p w:rsidR="00000000" w:rsidRPr="00324924" w:rsidP="00C1697A">
      <w:pPr>
        <w:pStyle w:val="BodyText"/>
      </w:pPr>
      <w:r w:rsidRPr="00324924">
        <w:t>This unit describes the perfo</w:t>
      </w:r>
      <w:r w:rsidRPr="00324924">
        <w:t>rmance outcomes, skills and knowledge required to gather and analyse information about children’s learning to inform practice.</w:t>
      </w:r>
    </w:p>
    <w:p w:rsidR="00000000" w:rsidRPr="00324924" w:rsidP="00C1697A">
      <w:pPr>
        <w:pStyle w:val="BodyText"/>
      </w:pPr>
      <w:r w:rsidRPr="00324924">
        <w:t>This unit applies to educators who develop and implement curriculum in the context of an approved learning framework in regulated</w:t>
      </w:r>
      <w:r w:rsidRPr="00324924">
        <w:t xml:space="preserve"> children’s education and care services in Australia. Work is undertaken independently, but according to the philosophy of the service.</w:t>
      </w:r>
    </w:p>
    <w:p w:rsidR="00000000" w:rsidRPr="00324924" w:rsidP="00C1697A">
      <w:pPr>
        <w:pStyle w:val="BodyText"/>
      </w:pPr>
      <w:r w:rsidRPr="00324924">
        <w:t>The skills in this unit must be applied in accordance with Commonwealth and State/Territory legislation, Australian stan</w:t>
      </w:r>
      <w:r w:rsidRPr="00324924">
        <w:t>dards and industry codes of practice.</w:t>
      </w:r>
    </w:p>
    <w:p w:rsidR="00000000" w:rsidRPr="00324924" w:rsidP="00C1697A">
      <w:pPr>
        <w:pStyle w:val="BodyText"/>
      </w:pPr>
      <w:r w:rsidRPr="00324924">
        <w:t>No occupational licensing, certification or specific legislative requirements apply to this unit at the time of publication.</w:t>
      </w:r>
    </w:p>
    <w:p w:rsidR="00000000" w:rsidRPr="00324924" w:rsidP="00324924">
      <w:pPr>
        <w:pStyle w:val="Heading1"/>
      </w:pPr>
      <w:bookmarkStart w:id="3" w:name="O_1182758"/>
      <w:bookmarkEnd w:id="3"/>
      <w:r w:rsidRPr="00324924">
        <w:t>Pre-requisite Unit</w:t>
      </w:r>
    </w:p>
    <w:p w:rsidR="00000000" w:rsidRPr="00324924" w:rsidP="00C1697A">
      <w:pPr>
        <w:pStyle w:val="BodyText"/>
      </w:pPr>
      <w:r w:rsidRPr="00324924">
        <w:t>Nil</w:t>
      </w:r>
    </w:p>
    <w:p w:rsidR="00000000" w:rsidRPr="00324924" w:rsidP="00324924">
      <w:pPr>
        <w:pStyle w:val="Heading1"/>
      </w:pPr>
      <w:bookmarkStart w:id="4" w:name="O_1182759"/>
      <w:bookmarkEnd w:id="4"/>
      <w:r w:rsidRPr="00324924">
        <w:t>Competency Field</w:t>
      </w:r>
    </w:p>
    <w:p w:rsidR="00000000" w:rsidRPr="00324924" w:rsidP="00C1697A">
      <w:pPr>
        <w:pStyle w:val="BodyText"/>
      </w:pPr>
      <w:r w:rsidRPr="00324924">
        <w:t>Early Childhood</w:t>
      </w:r>
      <w:r w:rsidRPr="00324924">
        <w:t xml:space="preserve"> Education and Care</w:t>
      </w:r>
    </w:p>
    <w:p w:rsidR="00000000" w:rsidRPr="00324924" w:rsidP="00324924">
      <w:pPr>
        <w:pStyle w:val="Heading1"/>
      </w:pPr>
      <w:bookmarkStart w:id="5" w:name="O_1182760"/>
      <w:bookmarkEnd w:id="5"/>
      <w:r w:rsidRPr="00324924">
        <w:t>Unit Sector</w:t>
      </w:r>
    </w:p>
    <w:p w:rsidR="00000000" w:rsidRPr="00324924" w:rsidP="00C1697A">
      <w:pPr>
        <w:pStyle w:val="BodyText"/>
      </w:pPr>
      <w:r w:rsidRPr="00324924">
        <w:t>Children’s Education and Care</w:t>
      </w:r>
    </w:p>
    <w:p w:rsidR="00000000" w:rsidRPr="00324924" w:rsidP="00324924">
      <w:pPr>
        <w:pStyle w:val="Heading1"/>
      </w:pPr>
      <w:bookmarkStart w:id="6" w:name="O_1182761"/>
      <w:bookmarkEnd w:id="6"/>
      <w:r w:rsidRPr="003249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BodyText"/>
            </w:pPr>
            <w:r w:rsidRPr="00324924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rPr>
                <w:rStyle w:val="SpecialBold"/>
              </w:rPr>
              <w:t>PERFORMANCE</w:t>
            </w:r>
            <w:r w:rsidRPr="00324924">
              <w:t xml:space="preserve"> </w:t>
            </w:r>
            <w:r w:rsidRPr="00324924">
              <w:rPr>
                <w:rStyle w:val="SpecialBold"/>
              </w:rPr>
              <w:t>CRITERIA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BodyText"/>
            </w:pPr>
            <w:r w:rsidRPr="00324924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"/>
            </w:pPr>
            <w:r w:rsidRPr="00324924">
              <w:t>1.  Gather information about children.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"/>
            </w:pPr>
            <w:r w:rsidRPr="00324924">
              <w:t xml:space="preserve">1.1. Gather and document detailed information about children’s learning and development using methods and tools suited </w:t>
            </w:r>
            <w:r w:rsidRPr="00324924">
              <w:t>to the individual child.</w:t>
            </w:r>
          </w:p>
          <w:p w:rsidR="00000000" w:rsidRPr="00324924" w:rsidP="00324924">
            <w:pPr>
              <w:pStyle w:val="List"/>
            </w:pPr>
            <w:r w:rsidRPr="00324924">
              <w:t>1.2. Include the perspectives of children, families and other stakeholders in information gathered.</w:t>
            </w:r>
          </w:p>
          <w:p w:rsidR="00000000" w:rsidP="00324924">
            <w:pPr>
              <w:pStyle w:val="List"/>
              <w:rPr>
                <w:lang w:val="en-NZ"/>
              </w:rPr>
            </w:pPr>
            <w:r w:rsidRPr="00324924">
              <w:t>1.3. Demonstrate respect for children through inclusive information gathering practices.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List"/>
              <w:rPr>
                <w:lang w:val="en-NZ"/>
              </w:rPr>
            </w:pPr>
            <w:r w:rsidRPr="00324924">
              <w:t>2.  Interpret information on children’s d</w:t>
            </w:r>
            <w:r w:rsidRPr="00324924">
              <w:t>evelopment and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"/>
            </w:pPr>
            <w:r w:rsidRPr="00324924">
              <w:t>2.1. Analyse gathered information about children’s development and learning in the context of the learning framework.</w:t>
            </w:r>
          </w:p>
          <w:p w:rsidR="00000000" w:rsidRPr="00324924" w:rsidP="00324924">
            <w:pPr>
              <w:pStyle w:val="List"/>
            </w:pPr>
            <w:r w:rsidRPr="00324924">
              <w:t xml:space="preserve">2.2. Analyse gathered information with reference to developmental domains and theory. </w:t>
            </w:r>
          </w:p>
          <w:p w:rsidR="00000000" w:rsidRPr="00324924" w:rsidP="00324924">
            <w:pPr>
              <w:pStyle w:val="List"/>
            </w:pPr>
            <w:r w:rsidRPr="00324924">
              <w:t>2.3. Use summative assessment processes that support evaluation of children’s learning over a period of time.</w:t>
            </w:r>
          </w:p>
          <w:p w:rsidR="00000000" w:rsidP="00324924">
            <w:pPr>
              <w:pStyle w:val="List"/>
              <w:rPr>
                <w:lang w:val="en-NZ"/>
              </w:rPr>
            </w:pPr>
            <w:r w:rsidRPr="00324924">
              <w:t>2.4. Develop a process that ensures information and observations are gathered, documented and used to inform the planning cycle for all children.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1697A" w:rsidP="00324924">
            <w:pPr>
              <w:pStyle w:val="List"/>
            </w:pPr>
            <w:r w:rsidRPr="00324924">
              <w:t>3.  Use information to inform practice.</w:t>
            </w:r>
          </w:p>
          <w:p w:rsidR="00C1697A" w:rsidP="00324924">
            <w:pPr>
              <w:pStyle w:val="List"/>
            </w:pPr>
          </w:p>
          <w:p w:rsidR="00000000" w:rsidP="00324924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"/>
            </w:pPr>
            <w:r w:rsidRPr="00324924">
              <w:t xml:space="preserve">3.1. Use the analysis to inform planning for children’s development and learning. </w:t>
            </w:r>
          </w:p>
          <w:p w:rsidR="00000000" w:rsidRPr="00324924" w:rsidP="00324924">
            <w:pPr>
              <w:pStyle w:val="List"/>
            </w:pPr>
            <w:r w:rsidRPr="00324924">
              <w:t>3.2. Collaborate with families to support children’s learning through exchange of information.</w:t>
            </w:r>
          </w:p>
          <w:p w:rsidR="00000000" w:rsidRPr="00324924" w:rsidP="00324924">
            <w:pPr>
              <w:pStyle w:val="List"/>
            </w:pPr>
            <w:r w:rsidRPr="00324924">
              <w:t xml:space="preserve">3.3. Provide information in ways </w:t>
            </w:r>
            <w:r w:rsidRPr="00324924">
              <w:t>that support sharing of children’s documentation with families.</w:t>
            </w:r>
          </w:p>
          <w:p w:rsidR="00000000" w:rsidRPr="00324924" w:rsidP="00324924">
            <w:pPr>
              <w:pStyle w:val="List"/>
            </w:pPr>
            <w:r w:rsidRPr="00324924">
              <w:t xml:space="preserve">3.4. Share information appropriately according to service confidentiality procedures. </w:t>
            </w:r>
          </w:p>
          <w:p w:rsidR="00000000" w:rsidRPr="00324924" w:rsidP="00324924">
            <w:pPr>
              <w:pStyle w:val="List"/>
            </w:pPr>
            <w:r w:rsidRPr="00324924">
              <w:t>3.5. Critically reflect on own practices of information gathering and analysis.</w:t>
            </w:r>
          </w:p>
        </w:tc>
      </w:tr>
    </w:tbl>
    <w:p w:rsidR="00000000" w:rsidRPr="00324924" w:rsidP="00324924">
      <w:pPr>
        <w:pStyle w:val="BodyText"/>
      </w:pPr>
    </w:p>
    <w:p w:rsidR="00000000" w:rsidRPr="00324924" w:rsidP="00324924">
      <w:pPr>
        <w:pStyle w:val="AllowPageBreak"/>
      </w:pPr>
    </w:p>
    <w:p w:rsidR="00000000" w:rsidRPr="00324924" w:rsidP="00324924">
      <w:pPr>
        <w:pStyle w:val="Heading1"/>
      </w:pPr>
      <w:bookmarkStart w:id="7" w:name="O_1182762"/>
      <w:bookmarkEnd w:id="7"/>
      <w:r w:rsidRPr="003249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t>Foundation skills essential to performance in this unit, but not explicit in the performance criteria are listed here, along with a brief context statement.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BodyText"/>
            </w:pPr>
            <w:r w:rsidRPr="00324924">
              <w:rPr>
                <w:rStyle w:val="SpecialBold"/>
              </w:rPr>
              <w:t>SKILLS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rPr>
                <w:rStyle w:val="SpecialBold"/>
              </w:rPr>
              <w:t>DESCRIPTION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t>Reading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ListBullet"/>
              <w:rPr>
                <w:lang w:val="en-NZ"/>
              </w:rPr>
            </w:pPr>
            <w:r w:rsidRPr="00324924">
              <w:t>interpret information gathered from div</w:t>
            </w:r>
            <w:r w:rsidRPr="00324924">
              <w:t>erse sources.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t>Writing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ListBullet"/>
              <w:rPr>
                <w:lang w:val="en-NZ"/>
              </w:rPr>
            </w:pPr>
            <w:r w:rsidRPr="00324924">
              <w:t>write clearly and fluently when preparing documents.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t>Oral communication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Bullet"/>
            </w:pPr>
            <w:r w:rsidRPr="00324924">
              <w:t xml:space="preserve">ask open and closed questions and actively listen to seek information and confirm understanding </w:t>
            </w:r>
          </w:p>
          <w:p w:rsidR="00000000" w:rsidP="00324924">
            <w:pPr>
              <w:pStyle w:val="ListBullet"/>
              <w:rPr>
                <w:lang w:val="en-NZ"/>
              </w:rPr>
            </w:pPr>
            <w:r w:rsidRPr="00324924">
              <w:t>interact and engage with children and families to build rapport.</w:t>
            </w:r>
          </w:p>
        </w:tc>
      </w:tr>
      <w:tr w:rsidTr="00324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924">
            <w:pPr>
              <w:pStyle w:val="BodyText"/>
              <w:rPr>
                <w:lang w:val="en-NZ"/>
              </w:rPr>
            </w:pPr>
            <w:r w:rsidRPr="00324924">
              <w:t>Technology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924" w:rsidP="00324924">
            <w:pPr>
              <w:pStyle w:val="ListBullet"/>
            </w:pPr>
            <w:r w:rsidRPr="00324924">
              <w:t>record information using digital media.</w:t>
            </w:r>
          </w:p>
        </w:tc>
      </w:tr>
    </w:tbl>
    <w:p w:rsidR="00000000" w:rsidRPr="00324924" w:rsidP="00324924">
      <w:pPr>
        <w:pStyle w:val="BodyText"/>
      </w:pPr>
    </w:p>
    <w:p w:rsidR="00000000" w:rsidRPr="00324924" w:rsidP="00324924">
      <w:pPr>
        <w:pStyle w:val="AllowPageBreak"/>
      </w:pPr>
    </w:p>
    <w:p w:rsidR="00000000" w:rsidRPr="00324924" w:rsidP="00324924">
      <w:pPr>
        <w:pStyle w:val="Heading1"/>
      </w:pPr>
      <w:bookmarkStart w:id="8" w:name="O_1182764"/>
      <w:bookmarkEnd w:id="8"/>
      <w:r w:rsidRPr="00324924">
        <w:t>Unit Mapping Information</w:t>
      </w:r>
    </w:p>
    <w:p w:rsidR="00000000" w:rsidRPr="00324924" w:rsidP="00C1697A">
      <w:pPr>
        <w:pStyle w:val="BodyText"/>
      </w:pPr>
      <w:r w:rsidRPr="00324924">
        <w:t>Release 1. CHCECE047 Analyse information to inform children’</w:t>
      </w:r>
      <w:r w:rsidRPr="00324924">
        <w:t>s learning supersedes and is not equivalent to CHCECE023 Analyse information to inform learning.</w:t>
      </w:r>
    </w:p>
    <w:p w:rsidR="00000000" w:rsidRPr="00324924" w:rsidP="00324924">
      <w:pPr>
        <w:pStyle w:val="Heading1"/>
      </w:pPr>
      <w:bookmarkStart w:id="9" w:name="O_1182771"/>
      <w:bookmarkEnd w:id="9"/>
      <w:r w:rsidRPr="00324924">
        <w:t>Links</w:t>
      </w:r>
    </w:p>
    <w:p w:rsidR="00000000" w:rsidRPr="00324924" w:rsidP="00C1697A">
      <w:pPr>
        <w:pStyle w:val="BodyText"/>
      </w:pPr>
      <w:r w:rsidRPr="003249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18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4924" w:rsidP="00324924"/>
    <w:sectPr w:rsidSect="00324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24" w:rsidRPr="00C1697A" w:rsidP="00C16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7A" w:rsidP="00324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97A" w:rsidP="00324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697A" w:rsidP="00324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924" w:rsidRPr="00C1697A" w:rsidP="00C16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7A" w:rsidRPr="002D2AF8" w:rsidP="00324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CHCECE047 Analyse information to inform children's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1697A" w:rsidP="00324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C3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D8D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924"/>
  </w:style>
  <w:style w:type="character" w:customStyle="1" w:styleId="Heading1Char">
    <w:name w:val="Heading 1 Char"/>
    <w:basedOn w:val="DefaultParagraphFont"/>
    <w:link w:val="Heading1"/>
    <w:rsid w:val="00324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9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49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9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924"/>
    <w:rPr>
      <w:b/>
      <w:spacing w:val="0"/>
    </w:rPr>
  </w:style>
  <w:style w:type="character" w:styleId="Emphasis">
    <w:name w:val="Emphasis"/>
    <w:basedOn w:val="DefaultParagraphFont"/>
    <w:qFormat/>
    <w:rsid w:val="00324924"/>
    <w:rPr>
      <w:i/>
    </w:rPr>
  </w:style>
  <w:style w:type="paragraph" w:customStyle="1" w:styleId="SuperHeading">
    <w:name w:val="SuperHeading"/>
    <w:basedOn w:val="Normal"/>
    <w:rsid w:val="00324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9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4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9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9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924"/>
  </w:style>
  <w:style w:type="paragraph" w:styleId="TableofFigures">
    <w:name w:val="table of figures"/>
    <w:basedOn w:val="Normal"/>
    <w:next w:val="Normal"/>
    <w:semiHidden/>
    <w:rsid w:val="00324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9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4924"/>
    <w:rPr>
      <w:rFonts w:ascii="Wingdings" w:hAnsi="Wingdings"/>
    </w:rPr>
  </w:style>
  <w:style w:type="paragraph" w:customStyle="1" w:styleId="TableHeading">
    <w:name w:val="Table Heading"/>
    <w:basedOn w:val="HeadingBase"/>
    <w:rsid w:val="00324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924"/>
    <w:rPr>
      <w:color w:val="0033CC"/>
      <w:u w:val="none"/>
    </w:rPr>
  </w:style>
  <w:style w:type="paragraph" w:customStyle="1" w:styleId="BodyTextRight">
    <w:name w:val="Body Text Right"/>
    <w:basedOn w:val="BodyText"/>
    <w:rsid w:val="00324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9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924"/>
    <w:rPr>
      <w:sz w:val="32"/>
    </w:rPr>
  </w:style>
  <w:style w:type="paragraph" w:customStyle="1" w:styleId="HeadingProcedure">
    <w:name w:val="Heading Procedure"/>
    <w:basedOn w:val="HeadingBase"/>
    <w:next w:val="Normal"/>
    <w:rsid w:val="00324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924"/>
    <w:pPr>
      <w:spacing w:before="60" w:after="60"/>
    </w:pPr>
  </w:style>
  <w:style w:type="paragraph" w:styleId="ListContinue">
    <w:name w:val="List Continue"/>
    <w:basedOn w:val="List"/>
    <w:rsid w:val="00324924"/>
    <w:pPr>
      <w:ind w:firstLine="0"/>
    </w:pPr>
  </w:style>
  <w:style w:type="paragraph" w:customStyle="1" w:styleId="ListNote">
    <w:name w:val="List Note"/>
    <w:basedOn w:val="List"/>
    <w:rsid w:val="00324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924"/>
    <w:rPr>
      <w:rFonts w:ascii="Courier New" w:hAnsi="Courier New"/>
    </w:rPr>
  </w:style>
  <w:style w:type="paragraph" w:customStyle="1" w:styleId="NoteBullet">
    <w:name w:val="Note Bullet"/>
    <w:basedOn w:val="Note"/>
    <w:rsid w:val="00324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9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4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924"/>
    <w:rPr>
      <w:b/>
      <w:smallCaps/>
    </w:rPr>
  </w:style>
  <w:style w:type="paragraph" w:customStyle="1" w:styleId="TableListNumber">
    <w:name w:val="Table List Number"/>
    <w:basedOn w:val="ListNumber"/>
    <w:rsid w:val="00324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924"/>
    <w:pPr>
      <w:numPr>
        <w:numId w:val="8"/>
      </w:numPr>
    </w:pPr>
  </w:style>
  <w:style w:type="paragraph" w:customStyle="1" w:styleId="ListAlpha2">
    <w:name w:val="List Alpha 2"/>
    <w:basedOn w:val="List2"/>
    <w:rsid w:val="00324924"/>
    <w:pPr>
      <w:numPr>
        <w:numId w:val="7"/>
      </w:numPr>
    </w:pPr>
  </w:style>
  <w:style w:type="paragraph" w:styleId="List2">
    <w:name w:val="List 2"/>
    <w:basedOn w:val="BodyText"/>
    <w:rsid w:val="00324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9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9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924"/>
    <w:pPr>
      <w:numPr>
        <w:numId w:val="3"/>
      </w:numPr>
    </w:pPr>
  </w:style>
  <w:style w:type="paragraph" w:styleId="ListContinue2">
    <w:name w:val="List Continue 2"/>
    <w:basedOn w:val="List2"/>
    <w:rsid w:val="00324924"/>
    <w:pPr>
      <w:ind w:firstLine="0"/>
    </w:pPr>
  </w:style>
  <w:style w:type="paragraph" w:styleId="ListContinue3">
    <w:name w:val="List Continue 3"/>
    <w:basedOn w:val="List3"/>
    <w:rsid w:val="00324924"/>
    <w:pPr>
      <w:ind w:left="1021" w:firstLine="0"/>
    </w:pPr>
  </w:style>
  <w:style w:type="paragraph" w:styleId="ListContinue4">
    <w:name w:val="List Continue 4"/>
    <w:basedOn w:val="List4"/>
    <w:rsid w:val="00324924"/>
    <w:pPr>
      <w:ind w:firstLine="0"/>
    </w:pPr>
  </w:style>
  <w:style w:type="paragraph" w:styleId="ListContinue5">
    <w:name w:val="List Continue 5"/>
    <w:basedOn w:val="List5"/>
    <w:rsid w:val="00324924"/>
    <w:pPr>
      <w:ind w:firstLine="0"/>
    </w:pPr>
  </w:style>
  <w:style w:type="paragraph" w:styleId="ListNumber3">
    <w:name w:val="List Number 3"/>
    <w:basedOn w:val="List3"/>
    <w:rsid w:val="00324924"/>
    <w:pPr>
      <w:numPr>
        <w:numId w:val="4"/>
      </w:numPr>
    </w:pPr>
  </w:style>
  <w:style w:type="paragraph" w:styleId="ListNumber4">
    <w:name w:val="List Number 4"/>
    <w:basedOn w:val="List4"/>
    <w:rsid w:val="00324924"/>
    <w:pPr>
      <w:numPr>
        <w:numId w:val="5"/>
      </w:numPr>
    </w:pPr>
  </w:style>
  <w:style w:type="paragraph" w:styleId="ListNumber5">
    <w:name w:val="List Number 5"/>
    <w:basedOn w:val="List5"/>
    <w:rsid w:val="00324924"/>
    <w:pPr>
      <w:numPr>
        <w:numId w:val="6"/>
      </w:numPr>
    </w:pPr>
  </w:style>
  <w:style w:type="paragraph" w:styleId="BlockText">
    <w:name w:val="Block Text"/>
    <w:basedOn w:val="Normal"/>
    <w:rsid w:val="00324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924"/>
    <w:rPr>
      <w:sz w:val="16"/>
      <w:vertAlign w:val="superscript"/>
    </w:rPr>
  </w:style>
  <w:style w:type="character" w:customStyle="1" w:styleId="Symbols">
    <w:name w:val="Symbols"/>
    <w:basedOn w:val="DefaultParagraphFont"/>
    <w:rsid w:val="00324924"/>
    <w:rPr>
      <w:rFonts w:ascii="Symbol" w:hAnsi="Symbol"/>
    </w:rPr>
  </w:style>
  <w:style w:type="character" w:customStyle="1" w:styleId="MenuOptions">
    <w:name w:val="Menu Options"/>
    <w:basedOn w:val="DefaultParagraphFont"/>
    <w:rsid w:val="00324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924"/>
    <w:rPr>
      <w:b/>
    </w:rPr>
  </w:style>
  <w:style w:type="character" w:customStyle="1" w:styleId="Underlined">
    <w:name w:val="Underlined"/>
    <w:basedOn w:val="DefaultParagraphFont"/>
    <w:rsid w:val="00324924"/>
    <w:rPr>
      <w:u w:val="single"/>
    </w:rPr>
  </w:style>
  <w:style w:type="paragraph" w:customStyle="1" w:styleId="TableBodyTextRight">
    <w:name w:val="Table Body Text Right"/>
    <w:basedOn w:val="TableBodyText"/>
    <w:rsid w:val="00324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924"/>
    <w:rPr>
      <w:sz w:val="18"/>
    </w:rPr>
  </w:style>
  <w:style w:type="paragraph" w:customStyle="1" w:styleId="BodySmallRight">
    <w:name w:val="Body Small Right"/>
    <w:basedOn w:val="BodyTextRight"/>
    <w:rsid w:val="00324924"/>
    <w:rPr>
      <w:sz w:val="18"/>
      <w:szCs w:val="18"/>
    </w:rPr>
  </w:style>
  <w:style w:type="paragraph" w:customStyle="1" w:styleId="MarginEdition">
    <w:name w:val="Margin Edition"/>
    <w:basedOn w:val="MarginNote"/>
    <w:rsid w:val="00324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924"/>
    <w:rPr>
      <w:sz w:val="2"/>
      <w:szCs w:val="2"/>
    </w:rPr>
  </w:style>
  <w:style w:type="character" w:customStyle="1" w:styleId="Small">
    <w:name w:val="Small"/>
    <w:basedOn w:val="DefaultParagraphFont"/>
    <w:rsid w:val="00324924"/>
    <w:rPr>
      <w:sz w:val="16"/>
    </w:rPr>
  </w:style>
  <w:style w:type="paragraph" w:customStyle="1" w:styleId="WideTable">
    <w:name w:val="Wide Table"/>
    <w:basedOn w:val="Normal"/>
    <w:rsid w:val="00324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924"/>
  </w:style>
  <w:style w:type="paragraph" w:styleId="Quote">
    <w:name w:val="Quote"/>
    <w:basedOn w:val="Heading1"/>
    <w:link w:val="QuoteChar"/>
    <w:qFormat/>
    <w:rsid w:val="00324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924"/>
    <w:pPr>
      <w:pageBreakBefore/>
    </w:pPr>
  </w:style>
  <w:style w:type="paragraph" w:customStyle="1" w:styleId="Border">
    <w:name w:val="Border"/>
    <w:basedOn w:val="Normal"/>
    <w:qFormat/>
    <w:rsid w:val="00324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924"/>
    <w:rPr>
      <w:u w:val="single"/>
    </w:rPr>
  </w:style>
  <w:style w:type="character" w:customStyle="1" w:styleId="BoldandItalics">
    <w:name w:val="Bold and Italics"/>
    <w:qFormat/>
    <w:rsid w:val="00324924"/>
    <w:rPr>
      <w:b/>
      <w:i/>
      <w:u w:val="none"/>
    </w:rPr>
  </w:style>
  <w:style w:type="paragraph" w:styleId="BalloonText">
    <w:name w:val="Balloon Text"/>
    <w:basedOn w:val="Normal"/>
    <w:link w:val="BalloonTextChar"/>
    <w:rsid w:val="00324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924"/>
    <w:pPr>
      <w:spacing w:before="0" w:after="0"/>
    </w:pPr>
  </w:style>
  <w:style w:type="paragraph" w:customStyle="1" w:styleId="BodyTextBold">
    <w:name w:val="Body Text Bold"/>
    <w:basedOn w:val="BodyText"/>
    <w:qFormat/>
    <w:rsid w:val="00324924"/>
    <w:rPr>
      <w:b/>
    </w:rPr>
  </w:style>
  <w:style w:type="character" w:styleId="Hyperlink">
    <w:name w:val="Hyperlink"/>
    <w:basedOn w:val="DefaultParagraphFont"/>
    <w:uiPriority w:val="99"/>
    <w:unhideWhenUsed/>
    <w:rsid w:val="00C16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3333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CHCECE047 Analyse information to inform children's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