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7F9" w:rsidP="00357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CHCECE046 Implement strategies for the inclusion of all children</w:t>
      </w:r>
      <w:r>
        <w:fldChar w:fldCharType="end"/>
      </w:r>
    </w:p>
    <w:p w:rsidR="003577F9" w:rsidP="003577F9">
      <w:pPr>
        <w:pStyle w:val="Version"/>
        <w:sectPr w:rsidSect="00DA4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121" w:rsidP="00DA4121">
      <w:pPr>
        <w:pStyle w:val="SuperHeading"/>
      </w:pPr>
      <w:r w:rsidRPr="00DA4121">
        <w:t>CHCECE046 Implement strategies for the inclusion of all children</w:t>
      </w:r>
    </w:p>
    <w:p w:rsidR="00000000" w:rsidRPr="00DA4121" w:rsidP="00DA4121">
      <w:pPr>
        <w:pStyle w:val="Heading1"/>
      </w:pPr>
      <w:bookmarkStart w:id="1" w:name="O_1182737"/>
      <w:bookmarkEnd w:id="1"/>
      <w:r w:rsidRPr="00DA4121">
        <w:t>Modification History</w:t>
      </w:r>
    </w:p>
    <w:p w:rsidR="00000000" w:rsidRPr="00DA4121" w:rsidP="003577F9">
      <w:pPr>
        <w:pStyle w:val="BodyText"/>
      </w:pPr>
      <w:r w:rsidRPr="00DA4121">
        <w:t xml:space="preserve">Release 1. CHCECE046 Implement strategies for the inclusion of all children supersedes and is not equivalent to CHCECE021 Implement strategies for the inclusion of all children. </w:t>
      </w:r>
    </w:p>
    <w:p w:rsidR="00000000" w:rsidRPr="00DA4121" w:rsidP="00DA4121">
      <w:pPr>
        <w:pStyle w:val="Heading1"/>
      </w:pPr>
      <w:bookmarkStart w:id="2" w:name="O_1182738"/>
      <w:bookmarkEnd w:id="2"/>
      <w:r w:rsidRPr="00DA4121">
        <w:t>Application</w:t>
      </w:r>
    </w:p>
    <w:p w:rsidR="00000000" w:rsidRPr="00DA4121" w:rsidP="003577F9">
      <w:pPr>
        <w:pStyle w:val="BodyText"/>
      </w:pPr>
      <w:r w:rsidRPr="00DA4121">
        <w:t xml:space="preserve">This unit describes the performance outcomes, </w:t>
      </w:r>
      <w:r w:rsidRPr="00DA4121">
        <w:t>skills and knowledge required to promote inclusion and diversity and to plan, implement and monitor individual support strategies.</w:t>
      </w:r>
    </w:p>
    <w:p w:rsidR="00000000" w:rsidRPr="00DA4121" w:rsidP="003577F9">
      <w:pPr>
        <w:pStyle w:val="BodyText"/>
      </w:pPr>
      <w:r w:rsidRPr="00DA4121">
        <w:t>This unit applies to educators working at a leadership level in a regulated children’s education and care service in Australi</w:t>
      </w:r>
      <w:r w:rsidRPr="00DA4121">
        <w:t>a. Work is undertaken collaboratively according to the philosophy of the service and involves providing guidance to others.</w:t>
      </w:r>
    </w:p>
    <w:p w:rsidR="00000000" w:rsidRPr="00DA4121" w:rsidP="003577F9">
      <w:pPr>
        <w:pStyle w:val="BodyText"/>
      </w:pPr>
      <w:r w:rsidRPr="00DA4121">
        <w:t>The skills in this unit must be applied in accordance with Commonwealth and State/Territory legislation, Australian standards and in</w:t>
      </w:r>
      <w:r w:rsidRPr="00DA4121">
        <w:t>dustry codes of practice.</w:t>
      </w:r>
    </w:p>
    <w:p w:rsidR="00000000" w:rsidRPr="00DA4121" w:rsidP="003577F9">
      <w:pPr>
        <w:pStyle w:val="BodyText"/>
      </w:pPr>
      <w:r w:rsidRPr="00DA4121">
        <w:t>No occupational licensing, certification or specific legislative requirements apply to this unit at the time of publication.</w:t>
      </w:r>
    </w:p>
    <w:p w:rsidR="00000000" w:rsidRPr="00DA4121" w:rsidP="00DA4121">
      <w:pPr>
        <w:pStyle w:val="Heading1"/>
      </w:pPr>
      <w:bookmarkStart w:id="3" w:name="O_1182739"/>
      <w:bookmarkEnd w:id="3"/>
      <w:r w:rsidRPr="00DA4121">
        <w:t>Pre-requisite Unit</w:t>
      </w:r>
    </w:p>
    <w:p w:rsidR="00000000" w:rsidRPr="00DA4121" w:rsidP="003577F9">
      <w:pPr>
        <w:pStyle w:val="BodyText"/>
      </w:pPr>
      <w:r w:rsidRPr="00DA4121">
        <w:t>Nil</w:t>
      </w:r>
    </w:p>
    <w:p w:rsidR="00000000" w:rsidRPr="00DA4121" w:rsidP="00DA4121">
      <w:pPr>
        <w:pStyle w:val="Heading1"/>
      </w:pPr>
      <w:bookmarkStart w:id="4" w:name="O_1182740"/>
      <w:bookmarkEnd w:id="4"/>
      <w:r w:rsidRPr="00DA4121">
        <w:t>Competency Field</w:t>
      </w:r>
    </w:p>
    <w:p w:rsidR="00000000" w:rsidRPr="00DA4121" w:rsidP="003577F9">
      <w:pPr>
        <w:pStyle w:val="BodyText"/>
      </w:pPr>
      <w:r w:rsidRPr="00DA4121">
        <w:t>Early Childhood Education a</w:t>
      </w:r>
      <w:r w:rsidRPr="00DA4121">
        <w:t>nd Care</w:t>
      </w:r>
    </w:p>
    <w:p w:rsidR="00000000" w:rsidRPr="00DA4121" w:rsidP="00DA4121">
      <w:pPr>
        <w:pStyle w:val="Heading1"/>
      </w:pPr>
      <w:bookmarkStart w:id="5" w:name="O_1182741"/>
      <w:bookmarkEnd w:id="5"/>
      <w:r w:rsidRPr="00DA4121">
        <w:t>Unit Sector</w:t>
      </w:r>
    </w:p>
    <w:p w:rsidR="00000000" w:rsidRPr="00DA4121" w:rsidP="003577F9">
      <w:pPr>
        <w:pStyle w:val="BodyText"/>
      </w:pPr>
      <w:r w:rsidRPr="00DA4121">
        <w:t>Children’s Education and Care</w:t>
      </w:r>
    </w:p>
    <w:p w:rsidR="00000000" w:rsidRPr="00DA4121" w:rsidP="00DA4121">
      <w:pPr>
        <w:pStyle w:val="Heading1"/>
      </w:pPr>
      <w:bookmarkStart w:id="6" w:name="O_1182742"/>
      <w:bookmarkEnd w:id="6"/>
      <w:r w:rsidRPr="00DA41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DA4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BodyText"/>
            </w:pPr>
            <w:r w:rsidRPr="00DA4121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rPr>
                <w:rStyle w:val="SpecialBold"/>
              </w:rPr>
              <w:t>PERFORMANCE</w:t>
            </w:r>
            <w:r w:rsidRPr="00DA4121">
              <w:t xml:space="preserve"> </w:t>
            </w:r>
            <w:r w:rsidRPr="00DA4121">
              <w:rPr>
                <w:rStyle w:val="SpecialBold"/>
              </w:rPr>
              <w:t>CRITERIA</w:t>
            </w:r>
          </w:p>
        </w:tc>
      </w:tr>
      <w:tr w:rsidTr="00DA4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BodyText"/>
            </w:pPr>
            <w:r w:rsidRPr="00DA4121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4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"/>
            </w:pPr>
            <w:r w:rsidRPr="00DA4121">
              <w:t>1.  Promote inclusion and inclusive practices.</w:t>
            </w:r>
          </w:p>
          <w:p w:rsidR="00000000" w:rsidRPr="00DA4121" w:rsidP="00DA4121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"/>
            </w:pPr>
            <w:r w:rsidRPr="00DA4121">
              <w:t>1.1. Make curriculum decisions that promote inclusion and equitable and effective participation of all childre</w:t>
            </w:r>
            <w:r w:rsidRPr="00DA4121">
              <w:t>n.</w:t>
            </w:r>
          </w:p>
          <w:p w:rsidR="00000000" w:rsidRPr="00DA4121" w:rsidP="00DA4121">
            <w:pPr>
              <w:pStyle w:val="List"/>
            </w:pPr>
            <w:r w:rsidRPr="00DA4121">
              <w:t>1.2. Interact with children and families in ways that demonstrate belief in children’s capacity to succeed and achieve learning outcomes.</w:t>
            </w:r>
          </w:p>
          <w:p w:rsidR="00000000" w:rsidRPr="00DA4121" w:rsidP="00DA4121">
            <w:pPr>
              <w:pStyle w:val="List"/>
            </w:pPr>
            <w:r w:rsidRPr="00DA4121">
              <w:t>1.3. Identify and use opportunities to develop own professional knowledge about inclusive practice.</w:t>
            </w:r>
          </w:p>
          <w:p w:rsidR="00000000" w:rsidRPr="00DA4121" w:rsidP="00DA4121">
            <w:pPr>
              <w:pStyle w:val="List"/>
            </w:pPr>
            <w:r w:rsidRPr="00DA4121">
              <w:t>1.4. Support al</w:t>
            </w:r>
            <w:r w:rsidRPr="00DA4121">
              <w:t>l children to fully participate as valued members of the group.</w:t>
            </w:r>
          </w:p>
          <w:p w:rsidR="00000000" w:rsidRPr="00DA4121" w:rsidP="00DA4121">
            <w:pPr>
              <w:pStyle w:val="List"/>
            </w:pPr>
            <w:r w:rsidRPr="00DA4121">
              <w:t>1.5. Encourage others to adopt inclusive attitudes and practices through modelling and pro-active communication.</w:t>
            </w:r>
          </w:p>
          <w:p w:rsidR="00000000" w:rsidP="00DA4121">
            <w:pPr>
              <w:pStyle w:val="List"/>
              <w:rPr>
                <w:lang w:val="en-NZ"/>
              </w:rPr>
            </w:pPr>
            <w:r w:rsidRPr="00DA4121">
              <w:t>1.6. Identify and reflect on practices that relate to inclusion, equity and div</w:t>
            </w:r>
            <w:r w:rsidRPr="00DA4121">
              <w:t>ersity and use outcomes to inform improvements.</w:t>
            </w:r>
          </w:p>
        </w:tc>
      </w:tr>
      <w:tr w:rsidTr="00DA4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List"/>
              <w:rPr>
                <w:lang w:val="en-NZ"/>
              </w:rPr>
            </w:pPr>
            <w:r w:rsidRPr="00DA4121">
              <w:t>2.  Identify barriers affecting children’s participation.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"/>
            </w:pPr>
            <w:r w:rsidRPr="00DA4121">
              <w:t>2.1. Recognise and investigate barriers to learning for individual children.</w:t>
            </w:r>
          </w:p>
          <w:p w:rsidR="00000000" w:rsidRPr="00DA4121" w:rsidP="00DA4121">
            <w:pPr>
              <w:pStyle w:val="List"/>
            </w:pPr>
            <w:r w:rsidRPr="00DA4121">
              <w:t>2.2. Collect and use data that assists in understanding of barriers to learning.</w:t>
            </w:r>
          </w:p>
          <w:p w:rsidR="00000000" w:rsidP="00DA4121">
            <w:pPr>
              <w:pStyle w:val="List"/>
              <w:rPr>
                <w:lang w:val="en-NZ"/>
              </w:rPr>
            </w:pPr>
            <w:r w:rsidRPr="00DA4121">
              <w:t>2.3. Develop a holistic understanding of child’s needs in collaboration with others and use this information for planning.</w:t>
            </w:r>
          </w:p>
        </w:tc>
      </w:tr>
      <w:tr w:rsidTr="00DA4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"/>
            </w:pPr>
            <w:r w:rsidRPr="00DA4121">
              <w:t>3.  Develop individual plan for support and inclusi</w:t>
            </w:r>
            <w:r w:rsidRPr="00DA4121">
              <w:t xml:space="preserve">on. </w:t>
            </w:r>
          </w:p>
          <w:p w:rsidR="00000000" w:rsidRPr="00DA4121" w:rsidP="00DA4121">
            <w:pPr>
              <w:pStyle w:val="BodyText"/>
            </w:pPr>
          </w:p>
          <w:p w:rsidR="00000000" w:rsidP="00DA4121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"/>
            </w:pPr>
            <w:r w:rsidRPr="00DA4121">
              <w:t>3.1. Consider child’s abilities, goals, interests, expectations and health status in the context of their cultural values, needs and requirements when making decisions.</w:t>
            </w:r>
          </w:p>
          <w:p w:rsidR="00000000" w:rsidRPr="00DA4121" w:rsidP="00DA4121">
            <w:pPr>
              <w:pStyle w:val="List"/>
            </w:pPr>
            <w:r w:rsidRPr="00DA4121">
              <w:t xml:space="preserve">3.2. Develop and document the plan in consultation with other professionals and </w:t>
            </w:r>
            <w:r w:rsidRPr="00DA4121">
              <w:t>the family.</w:t>
            </w:r>
          </w:p>
          <w:p w:rsidR="00000000" w:rsidP="00DA4121">
            <w:pPr>
              <w:pStyle w:val="List"/>
              <w:rPr>
                <w:lang w:val="en-NZ"/>
              </w:rPr>
            </w:pPr>
            <w:r w:rsidRPr="00DA4121">
              <w:t xml:space="preserve">3.3. Adapt environment, routines and curriculum to facilitate inclusion of the child. </w:t>
            </w:r>
          </w:p>
        </w:tc>
      </w:tr>
      <w:tr w:rsidTr="00DA4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List"/>
              <w:rPr>
                <w:lang w:val="en-NZ"/>
              </w:rPr>
            </w:pPr>
            <w:r w:rsidRPr="00DA4121">
              <w:t>4.  Implement plan to meet the child’s needs.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"/>
            </w:pPr>
            <w:r w:rsidRPr="00DA4121">
              <w:t>4.1. Support the child’s and family’s entry into the service through positive and supportive communication.</w:t>
            </w:r>
          </w:p>
          <w:p w:rsidR="00000000" w:rsidRPr="00DA4121" w:rsidP="00DA4121">
            <w:pPr>
              <w:pStyle w:val="List"/>
            </w:pPr>
            <w:r w:rsidRPr="00DA4121">
              <w:t>4.2. Assess and reflect on level of support provided on a regular basis and adjust actions based on assessment.</w:t>
            </w:r>
          </w:p>
          <w:p w:rsidR="00000000" w:rsidRPr="00DA4121" w:rsidP="00DA4121">
            <w:pPr>
              <w:pStyle w:val="List"/>
            </w:pPr>
            <w:r w:rsidRPr="00DA4121">
              <w:t xml:space="preserve">4.3. Communicate with, and provide support to others, to implement agreed strategies. </w:t>
            </w:r>
          </w:p>
          <w:p w:rsidR="00000000" w:rsidRPr="00DA4121" w:rsidP="00DA4121">
            <w:pPr>
              <w:pStyle w:val="List"/>
            </w:pPr>
            <w:r w:rsidRPr="00DA4121">
              <w:t xml:space="preserve">4.4. Establish and maintain ongoing information exchange </w:t>
            </w:r>
            <w:r w:rsidRPr="00DA4121">
              <w:t>with family and appropriate community members about child’s needs and care strategies.</w:t>
            </w:r>
          </w:p>
          <w:p w:rsidR="00000000" w:rsidP="00DA4121">
            <w:pPr>
              <w:pStyle w:val="List"/>
              <w:rPr>
                <w:lang w:val="en-NZ"/>
              </w:rPr>
            </w:pPr>
            <w:r w:rsidRPr="00DA4121">
              <w:t>4.5. Respond to daily needs of children with additional needs and seek assistance when support is required.</w:t>
            </w:r>
          </w:p>
        </w:tc>
      </w:tr>
      <w:tr w:rsidTr="00DA4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List"/>
              <w:rPr>
                <w:lang w:val="en-NZ"/>
              </w:rPr>
            </w:pPr>
            <w:r w:rsidRPr="00DA4121">
              <w:t>5.  Monitor and evaluate strategies.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"/>
            </w:pPr>
            <w:r w:rsidRPr="00DA4121">
              <w:t>5.1. Monitor child’s pr</w:t>
            </w:r>
            <w:r w:rsidRPr="00DA4121">
              <w:t>ogress through observation and critical reflection.</w:t>
            </w:r>
          </w:p>
          <w:p w:rsidR="00000000" w:rsidRPr="00DA4121" w:rsidP="00DA4121">
            <w:pPr>
              <w:pStyle w:val="List"/>
            </w:pPr>
            <w:r w:rsidRPr="00DA4121">
              <w:t>5.2. Identify any barriers to strategies being implemented and trial alternative strategies that may address barriers.</w:t>
            </w:r>
          </w:p>
          <w:p w:rsidR="00000000" w:rsidRPr="00DA4121" w:rsidP="00DA4121">
            <w:pPr>
              <w:pStyle w:val="List"/>
            </w:pPr>
            <w:r w:rsidRPr="00DA4121">
              <w:t>5.3. Identify and discuss issues of concern with relevant colleagues and family membe</w:t>
            </w:r>
            <w:r w:rsidRPr="00DA4121">
              <w:t>rs based on goals in the plan.</w:t>
            </w:r>
          </w:p>
          <w:p w:rsidR="00000000" w:rsidRPr="00DA4121" w:rsidP="00DA4121">
            <w:pPr>
              <w:pStyle w:val="List"/>
            </w:pPr>
            <w:r w:rsidRPr="00DA4121">
              <w:t>5.4. Seek and gain family permission before consulting with other professionals regarding the child.</w:t>
            </w:r>
          </w:p>
          <w:p w:rsidR="00000000" w:rsidRPr="00DA4121" w:rsidP="00DA4121">
            <w:pPr>
              <w:pStyle w:val="List"/>
            </w:pPr>
            <w:r w:rsidRPr="00DA4121">
              <w:t>5.5. Implement strategies designed or suggested by family or other professionals.</w:t>
            </w:r>
          </w:p>
          <w:p w:rsidR="00000000" w:rsidRPr="00DA4121" w:rsidP="00DA4121">
            <w:pPr>
              <w:pStyle w:val="List"/>
            </w:pPr>
            <w:r w:rsidRPr="00DA4121">
              <w:t xml:space="preserve">5.6. Ensure communication occurs within a </w:t>
            </w:r>
            <w:r w:rsidRPr="00DA4121">
              <w:t>culturally and linguistically responsive framework.</w:t>
            </w:r>
          </w:p>
          <w:p w:rsidR="00000000" w:rsidRPr="00DA4121" w:rsidP="00DA4121">
            <w:pPr>
              <w:pStyle w:val="List"/>
            </w:pPr>
            <w:r w:rsidRPr="00DA4121">
              <w:t xml:space="preserve">5.7. Closely monitor new strategies and their impact on the child. </w:t>
            </w:r>
          </w:p>
          <w:p w:rsidR="00000000" w:rsidRPr="00DA4121" w:rsidP="00DA4121">
            <w:pPr>
              <w:pStyle w:val="List"/>
            </w:pPr>
            <w:r w:rsidRPr="00DA4121">
              <w:t>5.8. Use evaluation outcomes to inform future practice.</w:t>
            </w:r>
          </w:p>
        </w:tc>
      </w:tr>
    </w:tbl>
    <w:p w:rsidR="003577F9" w:rsidP="00DA4121">
      <w:pPr>
        <w:pStyle w:val="List"/>
      </w:pPr>
    </w:p>
    <w:p w:rsidR="003577F9" w:rsidP="00DA4121">
      <w:pPr>
        <w:pStyle w:val="List"/>
      </w:pPr>
    </w:p>
    <w:p w:rsidR="00000000" w:rsidRPr="00DA4121" w:rsidP="00DA4121">
      <w:pPr>
        <w:pStyle w:val="Heading1"/>
      </w:pPr>
      <w:bookmarkStart w:id="7" w:name="O_1182743"/>
      <w:bookmarkEnd w:id="7"/>
      <w:r w:rsidRPr="00DA4121">
        <w:t>Foundation Skills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570"/>
      </w:tblGrid>
      <w:tr w:rsidTr="00DA412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t>Foundation skills essential to performance in this unit, but not explicit in the performance criteria are listed here, along with a brief context statement.</w:t>
            </w:r>
          </w:p>
        </w:tc>
      </w:tr>
      <w:tr w:rsidTr="00DA412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BodyText"/>
            </w:pPr>
            <w:r w:rsidRPr="00DA4121">
              <w:rPr>
                <w:rStyle w:val="SpecialBold"/>
              </w:rPr>
              <w:t>SKILLS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rPr>
                <w:rStyle w:val="SpecialBold"/>
              </w:rPr>
              <w:t>DESCRIPTION</w:t>
            </w:r>
          </w:p>
        </w:tc>
      </w:tr>
      <w:tr w:rsidTr="00DA412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t>Writing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ListBullet"/>
              <w:rPr>
                <w:lang w:val="en-NZ"/>
              </w:rPr>
            </w:pPr>
            <w:r w:rsidRPr="00DA4121">
              <w:t>record information and observations according to service procedures.</w:t>
            </w:r>
          </w:p>
        </w:tc>
      </w:tr>
      <w:tr w:rsidTr="00DA412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t>Oral communication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Bullet"/>
            </w:pPr>
            <w:r w:rsidRPr="00DA4121">
              <w:t xml:space="preserve">ask open and closed questions and actively listen to seek information and confirm understanding </w:t>
            </w:r>
          </w:p>
          <w:p w:rsidR="00000000" w:rsidP="00DA4121">
            <w:pPr>
              <w:pStyle w:val="ListBullet"/>
              <w:rPr>
                <w:lang w:val="en-NZ"/>
              </w:rPr>
            </w:pPr>
            <w:r w:rsidRPr="00DA4121">
              <w:t>interact and engage with children, families, colleagues an</w:t>
            </w:r>
            <w:r w:rsidRPr="00DA4121">
              <w:t>d community members to build rapport.</w:t>
            </w:r>
          </w:p>
        </w:tc>
      </w:tr>
      <w:tr w:rsidTr="00DA412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t>Initiative and enterprise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ListBullet"/>
              <w:rPr>
                <w:lang w:val="en-NZ"/>
              </w:rPr>
            </w:pPr>
            <w:r w:rsidRPr="00DA4121">
              <w:t>determine methods of relaying information in a culturally appropriate manner.</w:t>
            </w:r>
          </w:p>
        </w:tc>
      </w:tr>
      <w:tr w:rsidTr="00DA412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t>Teamwork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ListBullet"/>
              <w:rPr>
                <w:lang w:val="en-NZ"/>
              </w:rPr>
            </w:pPr>
            <w:r w:rsidRPr="00DA4121">
              <w:t>share information to provide support in line with service policies and procedures.</w:t>
            </w:r>
          </w:p>
        </w:tc>
      </w:tr>
      <w:tr w:rsidTr="00DA412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121">
            <w:pPr>
              <w:pStyle w:val="BodyText"/>
              <w:rPr>
                <w:lang w:val="en-NZ"/>
              </w:rPr>
            </w:pPr>
            <w:r w:rsidRPr="00DA4121">
              <w:t>Technology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121" w:rsidP="00DA4121">
            <w:pPr>
              <w:pStyle w:val="ListBullet"/>
            </w:pPr>
            <w:r w:rsidRPr="00DA4121">
              <w:t>obtain information, and document support plans using digital media.</w:t>
            </w:r>
          </w:p>
        </w:tc>
      </w:tr>
    </w:tbl>
    <w:p w:rsidR="00000000" w:rsidRPr="00DA4121" w:rsidP="00DA4121">
      <w:pPr>
        <w:pStyle w:val="BodyText"/>
      </w:pPr>
    </w:p>
    <w:p w:rsidR="00000000" w:rsidRPr="00DA4121" w:rsidP="00DA4121">
      <w:pPr>
        <w:pStyle w:val="AllowPageBreak"/>
      </w:pPr>
    </w:p>
    <w:p w:rsidR="00000000" w:rsidRPr="00DA4121" w:rsidP="00DA4121">
      <w:pPr>
        <w:pStyle w:val="Heading1"/>
      </w:pPr>
      <w:bookmarkStart w:id="8" w:name="O_1182745"/>
      <w:bookmarkEnd w:id="8"/>
      <w:r w:rsidRPr="00DA4121">
        <w:t>Unit Mapping Information</w:t>
      </w:r>
    </w:p>
    <w:p w:rsidR="00000000" w:rsidRPr="00DA4121" w:rsidP="003577F9">
      <w:pPr>
        <w:pStyle w:val="BodyText"/>
      </w:pPr>
      <w:r w:rsidRPr="00DA4121">
        <w:t xml:space="preserve">Release 1. CHCECE046 Implement strategies for the inclusion of all children supersedes and is not equivalent to CHCECE021 Implement strategies for the inclusion of all children. </w:t>
      </w:r>
    </w:p>
    <w:p w:rsidR="00000000" w:rsidRPr="00DA4121" w:rsidP="00DA4121">
      <w:pPr>
        <w:pStyle w:val="Heading1"/>
      </w:pPr>
      <w:bookmarkStart w:id="9" w:name="O_1182752"/>
      <w:bookmarkEnd w:id="9"/>
      <w:r w:rsidRPr="00DA4121">
        <w:t>Links</w:t>
      </w:r>
    </w:p>
    <w:p w:rsidR="00000000" w:rsidRPr="00DA4121" w:rsidP="003577F9">
      <w:pPr>
        <w:pStyle w:val="BodyText"/>
      </w:pPr>
      <w:r w:rsidRPr="00DA4121">
        <w:t xml:space="preserve">Companion Volume implementation guides are found in </w:t>
      </w:r>
      <w:r w:rsidRPr="00DA4121">
        <w:t xml:space="preserve">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02BC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A4121" w:rsidP="003577F9">
      <w:pPr>
        <w:pStyle w:val="BodyText"/>
        <w:sectPr w:rsidSect="00DA41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121" w:rsidP="00DA4121">
      <w:pPr>
        <w:pStyle w:val="SuperHeading"/>
      </w:pPr>
      <w:r w:rsidRPr="00DA4121">
        <w:t>Assessment Requirements for CHCECE046 Implement strategies for the inclusion of all children</w:t>
      </w:r>
    </w:p>
    <w:p w:rsidR="00000000" w:rsidRPr="00DA4121" w:rsidP="00DA4121">
      <w:pPr>
        <w:pStyle w:val="Heading1"/>
      </w:pPr>
      <w:bookmarkStart w:id="10" w:name="O_1182747"/>
      <w:bookmarkEnd w:id="10"/>
      <w:r w:rsidRPr="00DA4121">
        <w:t>Modi</w:t>
      </w:r>
      <w:r w:rsidRPr="00DA4121">
        <w:t>fication History</w:t>
      </w:r>
    </w:p>
    <w:p w:rsidR="00000000" w:rsidRPr="00DA4121" w:rsidP="003577F9">
      <w:pPr>
        <w:pStyle w:val="BodyText"/>
      </w:pPr>
      <w:r w:rsidRPr="00DA4121">
        <w:t xml:space="preserve">Release 1. CHCECE046 Implement strategies for the inclusion of all children supersedes and is not equivalent to CHCECE021 Implement strategies for the inclusion of all children. </w:t>
      </w:r>
    </w:p>
    <w:p w:rsidR="00000000" w:rsidRPr="00DA4121" w:rsidP="00DA4121">
      <w:pPr>
        <w:pStyle w:val="Heading1"/>
      </w:pPr>
      <w:bookmarkStart w:id="11" w:name="O_1182748"/>
      <w:bookmarkEnd w:id="11"/>
      <w:r w:rsidRPr="00DA4121">
        <w:t>Performance Evidence</w:t>
      </w:r>
    </w:p>
    <w:p w:rsidR="00000000" w:rsidRPr="00DA4121" w:rsidP="003577F9">
      <w:pPr>
        <w:pStyle w:val="BodyText"/>
      </w:pPr>
      <w:r w:rsidRPr="00DA4121">
        <w:t>Evidence of the ability to complete tasks outlined in elements and performance criteria of this unit in the context of the job role, and:</w:t>
      </w:r>
    </w:p>
    <w:p w:rsidR="00000000" w:rsidRPr="00DA4121" w:rsidP="00DA4121">
      <w:pPr>
        <w:pStyle w:val="ListBullet"/>
      </w:pPr>
      <w:r w:rsidRPr="00DA4121">
        <w:t>use critical reflection to evaluate three different areas of practice in the service in terms of how they support inc</w:t>
      </w:r>
      <w:r w:rsidRPr="00DA4121">
        <w:t>lusion and inclusive practices</w:t>
      </w:r>
    </w:p>
    <w:p w:rsidR="00000000" w:rsidRPr="00DA4121" w:rsidP="00DA4121">
      <w:pPr>
        <w:pStyle w:val="ListBullet"/>
      </w:pPr>
      <w:r w:rsidRPr="00DA4121">
        <w:t>promote inclusion in each of the following contexts on at least one occasion:</w:t>
      </w:r>
    </w:p>
    <w:p w:rsidR="00000000" w:rsidRPr="00DA4121" w:rsidP="00DA4121">
      <w:pPr>
        <w:pStyle w:val="ListBullet2"/>
      </w:pPr>
      <w:r w:rsidRPr="00DA4121">
        <w:t>curriculum development</w:t>
      </w:r>
    </w:p>
    <w:p w:rsidR="00000000" w:rsidRPr="00DA4121" w:rsidP="00DA4121">
      <w:pPr>
        <w:pStyle w:val="ListBullet2"/>
      </w:pPr>
      <w:r w:rsidRPr="00DA4121">
        <w:t>interpersonal communication</w:t>
      </w:r>
    </w:p>
    <w:p w:rsidR="00000000" w:rsidRPr="00DA4121" w:rsidP="00DA4121">
      <w:pPr>
        <w:pStyle w:val="ListBullet"/>
      </w:pPr>
      <w:r w:rsidRPr="00DA4121">
        <w:t>develop, implement and review a plan for support and inclusion for at least one child.</w:t>
      </w:r>
    </w:p>
    <w:p w:rsidR="00000000" w:rsidRPr="00DA4121" w:rsidP="00DA4121">
      <w:pPr>
        <w:pStyle w:val="AllowPageBreak"/>
      </w:pPr>
    </w:p>
    <w:p w:rsidR="00000000" w:rsidRPr="00DA4121" w:rsidP="00DA4121">
      <w:pPr>
        <w:pStyle w:val="Heading1"/>
      </w:pPr>
      <w:bookmarkStart w:id="12" w:name="O_1182749"/>
      <w:bookmarkEnd w:id="12"/>
      <w:r w:rsidRPr="00DA4121">
        <w:t>Knowledge Evidence</w:t>
      </w:r>
    </w:p>
    <w:p w:rsidR="00000000" w:rsidRPr="00DA4121" w:rsidP="003577F9">
      <w:pPr>
        <w:pStyle w:val="BodyText"/>
      </w:pPr>
      <w:r w:rsidRPr="00DA4121">
        <w:t>Demonstrated knowledge required to complete the tasks outlined in elements and performance criteria of this unit:</w:t>
      </w:r>
    </w:p>
    <w:p w:rsidR="00000000" w:rsidRPr="00DA4121" w:rsidP="00DA4121">
      <w:pPr>
        <w:pStyle w:val="ListBullet"/>
      </w:pPr>
      <w:r w:rsidRPr="00DA4121">
        <w:t>requirements of the following National Quality Standard and related regulations and laws applicable to t</w:t>
      </w:r>
      <w:r w:rsidRPr="00DA4121">
        <w:t>his unit including:</w:t>
      </w:r>
    </w:p>
    <w:p w:rsidR="00000000" w:rsidRPr="00DA4121" w:rsidP="00DA4121">
      <w:pPr>
        <w:pStyle w:val="ListBullet2"/>
      </w:pPr>
      <w:r w:rsidRPr="00DA4121">
        <w:t xml:space="preserve">collaborative partnerships with families and communities </w:t>
      </w:r>
    </w:p>
    <w:p w:rsidR="00000000" w:rsidRPr="00DA4121" w:rsidP="00DA4121">
      <w:pPr>
        <w:pStyle w:val="ListBullet2"/>
      </w:pPr>
      <w:r w:rsidRPr="00DA4121">
        <w:t>educational program and practice</w:t>
      </w:r>
    </w:p>
    <w:p w:rsidR="00000000" w:rsidRPr="00DA4121" w:rsidP="00DA4121">
      <w:pPr>
        <w:pStyle w:val="ListBullet2"/>
      </w:pPr>
      <w:r w:rsidRPr="00DA4121">
        <w:t>physical environment</w:t>
      </w:r>
    </w:p>
    <w:p w:rsidR="00000000" w:rsidRPr="00DA4121" w:rsidP="00DA4121">
      <w:pPr>
        <w:pStyle w:val="ListBullet2"/>
      </w:pPr>
      <w:r w:rsidRPr="00DA4121">
        <w:t>relationships with children</w:t>
      </w:r>
    </w:p>
    <w:p w:rsidR="00000000" w:rsidRPr="00DA4121" w:rsidP="00DA4121">
      <w:pPr>
        <w:pStyle w:val="ListBullet"/>
      </w:pPr>
      <w:r w:rsidRPr="00DA4121">
        <w:t>legal and ethical considerations that impact practice around inclusion at a leadership level:</w:t>
      </w:r>
    </w:p>
    <w:p w:rsidR="00000000" w:rsidRPr="00DA4121" w:rsidP="00DA4121">
      <w:pPr>
        <w:pStyle w:val="ListBullet2"/>
      </w:pPr>
      <w:r w:rsidRPr="00DA4121">
        <w:t>key provisions of anti-discrimination legislation</w:t>
      </w:r>
    </w:p>
    <w:p w:rsidR="00000000" w:rsidRPr="00DA4121" w:rsidP="00DA4121">
      <w:pPr>
        <w:pStyle w:val="ListBullet2"/>
      </w:pPr>
      <w:r w:rsidRPr="00DA4121">
        <w:t>human rights framework</w:t>
      </w:r>
    </w:p>
    <w:p w:rsidR="00000000" w:rsidRPr="00DA4121" w:rsidP="00DA4121">
      <w:pPr>
        <w:pStyle w:val="ListBullet2"/>
      </w:pPr>
      <w:r w:rsidRPr="00DA4121">
        <w:t>positive guidance and behaviour guidance</w:t>
      </w:r>
    </w:p>
    <w:p w:rsidR="00000000" w:rsidRPr="00DA4121" w:rsidP="00DA4121">
      <w:pPr>
        <w:pStyle w:val="ListBullet2"/>
      </w:pPr>
      <w:r w:rsidRPr="00DA4121">
        <w:t>privacy, confidentiality and disclosure requirements</w:t>
      </w:r>
    </w:p>
    <w:p w:rsidR="00000000" w:rsidRPr="00DA4121" w:rsidP="00DA4121">
      <w:pPr>
        <w:pStyle w:val="ListBullet"/>
      </w:pPr>
      <w:r w:rsidRPr="00DA4121">
        <w:t>ways to promote inclusion across different areas of practice:</w:t>
      </w:r>
    </w:p>
    <w:p w:rsidR="00000000" w:rsidRPr="00DA4121" w:rsidP="00DA4121">
      <w:pPr>
        <w:pStyle w:val="ListBullet2"/>
      </w:pPr>
      <w:r w:rsidRPr="00DA4121">
        <w:t>curriculum</w:t>
      </w:r>
    </w:p>
    <w:p w:rsidR="00000000" w:rsidRPr="00DA4121" w:rsidP="00DA4121">
      <w:pPr>
        <w:pStyle w:val="ListBullet2"/>
      </w:pPr>
      <w:r w:rsidRPr="00DA4121">
        <w:t>communication</w:t>
      </w:r>
      <w:r w:rsidRPr="00DA4121">
        <w:t xml:space="preserve"> with children, colleagues and families:</w:t>
      </w:r>
    </w:p>
    <w:p w:rsidR="00000000" w:rsidRPr="00DA4121" w:rsidP="00DA4121">
      <w:pPr>
        <w:pStyle w:val="ListBullet3"/>
      </w:pPr>
      <w:r w:rsidRPr="00DA4121">
        <w:t>challenging bias</w:t>
      </w:r>
    </w:p>
    <w:p w:rsidR="00000000" w:rsidRPr="00DA4121" w:rsidP="00DA4121">
      <w:pPr>
        <w:pStyle w:val="ListBullet3"/>
      </w:pPr>
      <w:r w:rsidRPr="00DA4121">
        <w:t>modelling behaviour</w:t>
      </w:r>
    </w:p>
    <w:p w:rsidR="00000000" w:rsidRPr="00DA4121" w:rsidP="00DA4121">
      <w:pPr>
        <w:pStyle w:val="ListBullet3"/>
      </w:pPr>
      <w:r w:rsidRPr="00DA4121">
        <w:t>providing examples</w:t>
      </w:r>
    </w:p>
    <w:p w:rsidR="00000000" w:rsidRPr="00DA4121" w:rsidP="00DA4121">
      <w:pPr>
        <w:pStyle w:val="ListBullet3"/>
      </w:pPr>
      <w:r w:rsidRPr="00DA4121">
        <w:t>provoking children’s thinking</w:t>
      </w:r>
    </w:p>
    <w:p w:rsidR="00000000" w:rsidRPr="00DA4121" w:rsidP="00DA4121">
      <w:pPr>
        <w:pStyle w:val="ListBullet"/>
      </w:pPr>
      <w:r w:rsidRPr="00DA4121">
        <w:t xml:space="preserve">behaviours that show respect for diversity </w:t>
      </w:r>
    </w:p>
    <w:p w:rsidR="00000000" w:rsidRPr="00DA4121" w:rsidP="00DA4121">
      <w:pPr>
        <w:pStyle w:val="ListBullet"/>
      </w:pPr>
      <w:r w:rsidRPr="00DA4121">
        <w:t xml:space="preserve">types of additional needs or barriers to participation that may be identified, how to develop full understanding of these, and the implications for the role of the educator: </w:t>
      </w:r>
    </w:p>
    <w:p w:rsidR="00000000" w:rsidRPr="00DA4121" w:rsidP="00DA4121">
      <w:pPr>
        <w:pStyle w:val="ListBullet2"/>
      </w:pPr>
      <w:r w:rsidRPr="00DA4121">
        <w:t>behavioural or psychological disorders</w:t>
      </w:r>
    </w:p>
    <w:p w:rsidR="00000000" w:rsidRPr="00DA4121" w:rsidP="00DA4121">
      <w:pPr>
        <w:pStyle w:val="ListBullet2"/>
      </w:pPr>
      <w:r w:rsidRPr="00DA4121">
        <w:t>child at risk of harm or illness</w:t>
      </w:r>
    </w:p>
    <w:p w:rsidR="00000000" w:rsidRPr="00DA4121" w:rsidP="00DA4121">
      <w:pPr>
        <w:pStyle w:val="ListBullet2"/>
      </w:pPr>
      <w:r w:rsidRPr="00DA4121">
        <w:t>family circumstances and needs</w:t>
      </w:r>
    </w:p>
    <w:p w:rsidR="00000000" w:rsidRPr="00DA4121" w:rsidP="00DA4121">
      <w:pPr>
        <w:pStyle w:val="ListBullet2"/>
      </w:pPr>
      <w:r w:rsidRPr="00DA4121">
        <w:t>health problems</w:t>
      </w:r>
    </w:p>
    <w:p w:rsidR="00000000" w:rsidRPr="00DA4121" w:rsidP="00DA4121">
      <w:pPr>
        <w:pStyle w:val="ListBullet2"/>
      </w:pPr>
      <w:r w:rsidRPr="00DA4121">
        <w:t>physical, sensory or developmental disability</w:t>
      </w:r>
    </w:p>
    <w:p w:rsidR="00000000" w:rsidRPr="00DA4121" w:rsidP="00DA4121">
      <w:pPr>
        <w:pStyle w:val="ListBullet"/>
      </w:pPr>
      <w:r w:rsidRPr="00DA4121">
        <w:t xml:space="preserve">different backgrounds, experiences and needs of children and families in exceptional circumstances or with additional needs </w:t>
      </w:r>
    </w:p>
    <w:p w:rsidR="00000000" w:rsidRPr="00DA4121" w:rsidP="00DA4121">
      <w:pPr>
        <w:pStyle w:val="ListBullet"/>
      </w:pPr>
      <w:r w:rsidRPr="00DA4121">
        <w:t>factors that may impact the inclusion</w:t>
      </w:r>
      <w:r w:rsidRPr="00DA4121">
        <w:t xml:space="preserve"> of the child and their family</w:t>
      </w:r>
    </w:p>
    <w:p w:rsidR="00000000" w:rsidRPr="00DA4121" w:rsidP="00DA4121">
      <w:pPr>
        <w:pStyle w:val="ListBullet"/>
      </w:pPr>
      <w:r w:rsidRPr="00DA4121">
        <w:t>strategies for individual support and inclusion:</w:t>
      </w:r>
    </w:p>
    <w:p w:rsidR="00000000" w:rsidRPr="00DA4121" w:rsidP="00DA4121">
      <w:pPr>
        <w:pStyle w:val="ListBullet2"/>
      </w:pPr>
      <w:r w:rsidRPr="00DA4121">
        <w:t>how these are developed</w:t>
      </w:r>
    </w:p>
    <w:p w:rsidR="00000000" w:rsidRPr="00DA4121" w:rsidP="00DA4121">
      <w:pPr>
        <w:pStyle w:val="ListBullet2"/>
      </w:pPr>
      <w:r w:rsidRPr="00DA4121">
        <w:t>initial and ongoing consultation and communication with families and others</w:t>
      </w:r>
    </w:p>
    <w:p w:rsidR="00000000" w:rsidRPr="00DA4121" w:rsidP="00DA4121">
      <w:pPr>
        <w:pStyle w:val="ListBullet2"/>
      </w:pPr>
      <w:r w:rsidRPr="00DA4121">
        <w:t>how the child</w:t>
      </w:r>
      <w:r>
        <w:t>’</w:t>
      </w:r>
      <w:r w:rsidRPr="00DA4121">
        <w:t>s and family</w:t>
      </w:r>
      <w:r>
        <w:t>’</w:t>
      </w:r>
      <w:r w:rsidRPr="00DA4121">
        <w:t>s right to privacy is respected</w:t>
      </w:r>
    </w:p>
    <w:p w:rsidR="00000000" w:rsidRPr="00DA4121" w:rsidP="00DA4121">
      <w:pPr>
        <w:pStyle w:val="ListBullet2"/>
      </w:pPr>
      <w:r w:rsidRPr="00DA4121">
        <w:t>monitoring of pr</w:t>
      </w:r>
      <w:r w:rsidRPr="00DA4121">
        <w:t>ogress</w:t>
      </w:r>
    </w:p>
    <w:p w:rsidR="00000000" w:rsidRPr="00DA4121" w:rsidP="00DA4121">
      <w:pPr>
        <w:pStyle w:val="ListBullet"/>
      </w:pPr>
      <w:r w:rsidRPr="00DA4121">
        <w:t>critical reflection:</w:t>
      </w:r>
    </w:p>
    <w:p w:rsidR="00000000" w:rsidRPr="00DA4121" w:rsidP="00DA4121">
      <w:pPr>
        <w:pStyle w:val="ListBullet2"/>
      </w:pPr>
      <w:r w:rsidRPr="00DA4121">
        <w:t>what is critical reflection</w:t>
      </w:r>
    </w:p>
    <w:p w:rsidR="00000000" w:rsidRPr="00DA4121" w:rsidP="00DA4121">
      <w:pPr>
        <w:pStyle w:val="ListBullet2"/>
      </w:pPr>
      <w:r w:rsidRPr="00DA4121">
        <w:t>why and how educators use critical reflection</w:t>
      </w:r>
    </w:p>
    <w:p w:rsidR="00000000" w:rsidRPr="00DA4121" w:rsidP="00DA4121">
      <w:pPr>
        <w:pStyle w:val="ListBullet2"/>
      </w:pPr>
      <w:r w:rsidRPr="00DA4121">
        <w:t>what makes for meaningful critical reflection.</w:t>
      </w:r>
    </w:p>
    <w:p w:rsidR="00000000" w:rsidRPr="00DA4121" w:rsidP="00DA4121">
      <w:pPr>
        <w:pStyle w:val="AllowPageBreak"/>
      </w:pPr>
    </w:p>
    <w:p w:rsidR="00000000" w:rsidRPr="00DA4121" w:rsidP="00DA4121">
      <w:pPr>
        <w:pStyle w:val="Heading1"/>
      </w:pPr>
      <w:bookmarkStart w:id="13" w:name="O_1182750"/>
      <w:bookmarkEnd w:id="13"/>
      <w:r w:rsidRPr="00DA4121">
        <w:t>Assessment Conditions</w:t>
      </w:r>
    </w:p>
    <w:p w:rsidR="00000000" w:rsidRPr="00DA4121" w:rsidP="003577F9">
      <w:pPr>
        <w:pStyle w:val="BodyText"/>
      </w:pPr>
      <w:r w:rsidRPr="00DA4121">
        <w:t>Skills must be demonstrated in a regulated children’</w:t>
      </w:r>
      <w:r w:rsidRPr="00DA4121">
        <w:t>s education and care service in Australia:</w:t>
      </w:r>
    </w:p>
    <w:p w:rsidR="00000000" w:rsidRPr="00DA4121" w:rsidP="00DA4121">
      <w:pPr>
        <w:pStyle w:val="ListBullet"/>
      </w:pPr>
      <w:r w:rsidRPr="00DA4121">
        <w:t>interactions with children must be supervised by an approved early childhood educator.</w:t>
      </w:r>
    </w:p>
    <w:p w:rsidR="00000000" w:rsidRPr="00DA4121" w:rsidP="003577F9">
      <w:pPr>
        <w:pStyle w:val="BodyText"/>
      </w:pPr>
      <w:r w:rsidRPr="00DA4121">
        <w:t>Skills related to curriculum development, planning, review and reflection may be demonstrated outside of the service, but mus</w:t>
      </w:r>
      <w:r w:rsidRPr="00DA4121">
        <w:t>t be based on work in a regulated children’s education and care service in Australia.</w:t>
      </w:r>
    </w:p>
    <w:p w:rsidR="00000000" w:rsidRPr="00DA4121" w:rsidP="003577F9">
      <w:pPr>
        <w:pStyle w:val="BodyText"/>
      </w:pPr>
      <w:r w:rsidRPr="00DA4121">
        <w:t>Assessment must ensure access to:</w:t>
      </w:r>
    </w:p>
    <w:p w:rsidR="00000000" w:rsidRPr="00DA4121" w:rsidP="00DA4121">
      <w:pPr>
        <w:pStyle w:val="ListBullet"/>
      </w:pPr>
      <w:r w:rsidRPr="00DA4121">
        <w:t>information technology for research and documentation</w:t>
      </w:r>
    </w:p>
    <w:p w:rsidR="00000000" w:rsidRPr="00DA4121" w:rsidP="00DA4121">
      <w:pPr>
        <w:pStyle w:val="ListBullet"/>
      </w:pPr>
      <w:r w:rsidRPr="00DA4121">
        <w:t>National Quality Framework:</w:t>
      </w:r>
    </w:p>
    <w:p w:rsidR="00000000" w:rsidRPr="00DA4121" w:rsidP="00DA4121">
      <w:pPr>
        <w:pStyle w:val="ListBullet2"/>
      </w:pPr>
      <w:r w:rsidRPr="00DA4121">
        <w:t>National Quality Standard</w:t>
      </w:r>
    </w:p>
    <w:p w:rsidR="00000000" w:rsidRPr="00DA4121" w:rsidP="00DA4121">
      <w:pPr>
        <w:pStyle w:val="ListBullet2"/>
      </w:pPr>
      <w:r w:rsidRPr="00DA4121">
        <w:t>the relevant approved lear</w:t>
      </w:r>
      <w:r w:rsidRPr="00DA4121">
        <w:t xml:space="preserve">ning framework </w:t>
      </w:r>
    </w:p>
    <w:p w:rsidR="00000000" w:rsidRPr="00DA4121" w:rsidP="00DA4121">
      <w:pPr>
        <w:pStyle w:val="ListBullet"/>
      </w:pPr>
      <w:r w:rsidRPr="00DA4121">
        <w:t>service standards, policies and procedures for:</w:t>
      </w:r>
    </w:p>
    <w:p w:rsidR="00000000" w:rsidRPr="00DA4121" w:rsidP="00DA4121">
      <w:pPr>
        <w:pStyle w:val="ListBullet2"/>
      </w:pPr>
      <w:r w:rsidRPr="00DA4121">
        <w:t xml:space="preserve">collaborative partnerships with families and communities </w:t>
      </w:r>
    </w:p>
    <w:p w:rsidR="00000000" w:rsidRPr="00DA4121" w:rsidP="00DA4121">
      <w:pPr>
        <w:pStyle w:val="ListBullet2"/>
      </w:pPr>
      <w:r w:rsidRPr="00DA4121">
        <w:t>educational program and practice</w:t>
      </w:r>
    </w:p>
    <w:p w:rsidR="00000000" w:rsidRPr="00DA4121" w:rsidP="00DA4121">
      <w:pPr>
        <w:pStyle w:val="ListBullet2"/>
      </w:pPr>
      <w:r w:rsidRPr="00DA4121">
        <w:t>physical environment</w:t>
      </w:r>
    </w:p>
    <w:p w:rsidR="00000000" w:rsidRPr="00DA4121" w:rsidP="00DA4121">
      <w:pPr>
        <w:pStyle w:val="ListBullet2"/>
      </w:pPr>
      <w:r w:rsidRPr="00DA4121">
        <w:t>relationships with children</w:t>
      </w:r>
    </w:p>
    <w:p w:rsidR="00000000" w:rsidRPr="00DA4121" w:rsidP="00DA4121">
      <w:pPr>
        <w:pStyle w:val="ListBullet"/>
      </w:pPr>
      <w:r w:rsidRPr="00DA4121">
        <w:t>educators for collaboration and to whom guidance is provided on inclusion</w:t>
      </w:r>
    </w:p>
    <w:p w:rsidR="00000000" w:rsidRPr="00DA4121" w:rsidP="00DA4121">
      <w:pPr>
        <w:pStyle w:val="ListBullet"/>
      </w:pPr>
      <w:r w:rsidRPr="00DA4121">
        <w:t xml:space="preserve">children in a regulated education and care service in Australia. </w:t>
      </w:r>
    </w:p>
    <w:p w:rsidR="00000000" w:rsidRPr="00DA4121" w:rsidP="003577F9">
      <w:pPr>
        <w:pStyle w:val="BodyText"/>
      </w:pPr>
      <w:r w:rsidRPr="00DA4121">
        <w:t>Assessors must satisfy the Standards for Registered Training Organisations’ requirements for assessors.</w:t>
      </w:r>
    </w:p>
    <w:p w:rsidR="00000000" w:rsidRPr="00DA4121" w:rsidP="00DA4121">
      <w:pPr>
        <w:pStyle w:val="Heading1"/>
      </w:pPr>
      <w:bookmarkStart w:id="14" w:name="O_1182753"/>
      <w:bookmarkEnd w:id="14"/>
      <w:r w:rsidRPr="00DA4121">
        <w:t>Links</w:t>
      </w:r>
    </w:p>
    <w:p w:rsidR="00000000" w:rsidRPr="00DA4121" w:rsidP="003577F9">
      <w:pPr>
        <w:pStyle w:val="BodyText"/>
      </w:pPr>
      <w:r w:rsidRPr="00DA41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02BC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A4121" w:rsidP="00DA4121"/>
    <w:sectPr w:rsidSect="00DA41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21" w:rsidRPr="003577F9" w:rsidP="00357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F9" w:rsidP="00DA4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77F9" w:rsidP="00DA4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577F9" w:rsidP="00DA41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21" w:rsidP="00DA4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77F9">
      <w:t>Approved</w:t>
    </w:r>
    <w:r w:rsidR="003577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77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77F9">
      <w:rPr>
        <w:noProof/>
      </w:rPr>
      <w:t>5</w:t>
    </w:r>
    <w:r>
      <w:rPr>
        <w:noProof/>
      </w:rPr>
      <w:fldChar w:fldCharType="end"/>
    </w:r>
  </w:p>
  <w:p w:rsidR="00DA4121" w:rsidP="00DA4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77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77F9">
      <w:t>HumanAbility</w:t>
    </w:r>
    <w:r w:rsidR="003577F9">
      <w:fldChar w:fldCharType="end"/>
    </w:r>
  </w:p>
  <w:p w:rsidR="00DA4121" w:rsidP="00DA4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121" w:rsidRPr="003577F9" w:rsidP="00357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F9" w:rsidRPr="002D2AF8" w:rsidP="00DA4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CHCECE046 Implement strategies for the inclusion of all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77F9" w:rsidP="00DA41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21" w:rsidRPr="002D2AF8" w:rsidP="00DA4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77F9">
      <w:t>CHCECE046 Implement strategies for the inclusion of all children</w:t>
    </w:r>
    <w:r w:rsidR="003577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77F9">
      <w:rPr>
        <w:noProof/>
      </w:rPr>
      <w:t>2 March 2025</w:t>
    </w:r>
    <w:r>
      <w:fldChar w:fldCharType="end"/>
    </w:r>
  </w:p>
  <w:p w:rsidR="00DA4121" w:rsidP="00DA4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1E8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963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A6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121"/>
  </w:style>
  <w:style w:type="character" w:customStyle="1" w:styleId="Heading1Char">
    <w:name w:val="Heading 1 Char"/>
    <w:basedOn w:val="DefaultParagraphFont"/>
    <w:link w:val="Heading1"/>
    <w:rsid w:val="00DA4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1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41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41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121"/>
    <w:rPr>
      <w:b/>
      <w:spacing w:val="0"/>
    </w:rPr>
  </w:style>
  <w:style w:type="paragraph" w:styleId="ListBullet2">
    <w:name w:val="List Bullet 2"/>
    <w:basedOn w:val="List2"/>
    <w:rsid w:val="00DA412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4121"/>
    <w:rPr>
      <w:i/>
    </w:rPr>
  </w:style>
  <w:style w:type="paragraph" w:customStyle="1" w:styleId="SuperHeading">
    <w:name w:val="SuperHeading"/>
    <w:basedOn w:val="Normal"/>
    <w:rsid w:val="00DA4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41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4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1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4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1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121"/>
  </w:style>
  <w:style w:type="paragraph" w:styleId="TableofFigures">
    <w:name w:val="table of figures"/>
    <w:basedOn w:val="Normal"/>
    <w:next w:val="Normal"/>
    <w:semiHidden/>
    <w:rsid w:val="00DA4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1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4121"/>
    <w:rPr>
      <w:rFonts w:ascii="Wingdings" w:hAnsi="Wingdings"/>
    </w:rPr>
  </w:style>
  <w:style w:type="paragraph" w:customStyle="1" w:styleId="TableHeading">
    <w:name w:val="Table Heading"/>
    <w:basedOn w:val="HeadingBase"/>
    <w:rsid w:val="00DA4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121"/>
    <w:rPr>
      <w:color w:val="0033CC"/>
      <w:u w:val="none"/>
    </w:rPr>
  </w:style>
  <w:style w:type="paragraph" w:customStyle="1" w:styleId="BodyTextRight">
    <w:name w:val="Body Text Right"/>
    <w:basedOn w:val="BodyText"/>
    <w:rsid w:val="00DA4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1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121"/>
    <w:rPr>
      <w:sz w:val="32"/>
    </w:rPr>
  </w:style>
  <w:style w:type="paragraph" w:customStyle="1" w:styleId="HeadingProcedure">
    <w:name w:val="Heading Procedure"/>
    <w:basedOn w:val="HeadingBase"/>
    <w:next w:val="Normal"/>
    <w:rsid w:val="00DA4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121"/>
    <w:pPr>
      <w:spacing w:before="60" w:after="60"/>
    </w:pPr>
  </w:style>
  <w:style w:type="paragraph" w:styleId="ListContinue">
    <w:name w:val="List Continue"/>
    <w:basedOn w:val="List"/>
    <w:rsid w:val="00DA4121"/>
    <w:pPr>
      <w:ind w:firstLine="0"/>
    </w:pPr>
  </w:style>
  <w:style w:type="paragraph" w:customStyle="1" w:styleId="ListNote">
    <w:name w:val="List Note"/>
    <w:basedOn w:val="List"/>
    <w:rsid w:val="00DA4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121"/>
    <w:rPr>
      <w:rFonts w:ascii="Courier New" w:hAnsi="Courier New"/>
    </w:rPr>
  </w:style>
  <w:style w:type="paragraph" w:customStyle="1" w:styleId="NoteBullet">
    <w:name w:val="Note Bullet"/>
    <w:basedOn w:val="Note"/>
    <w:rsid w:val="00DA4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1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4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121"/>
    <w:rPr>
      <w:b/>
      <w:smallCaps/>
    </w:rPr>
  </w:style>
  <w:style w:type="paragraph" w:customStyle="1" w:styleId="TableListNumber">
    <w:name w:val="Table List Number"/>
    <w:basedOn w:val="ListNumber"/>
    <w:rsid w:val="00DA4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121"/>
    <w:pPr>
      <w:numPr>
        <w:numId w:val="10"/>
      </w:numPr>
    </w:pPr>
  </w:style>
  <w:style w:type="paragraph" w:customStyle="1" w:styleId="ListAlpha2">
    <w:name w:val="List Alpha 2"/>
    <w:basedOn w:val="List2"/>
    <w:rsid w:val="00DA4121"/>
    <w:pPr>
      <w:numPr>
        <w:numId w:val="9"/>
      </w:numPr>
    </w:pPr>
  </w:style>
  <w:style w:type="paragraph" w:styleId="List2">
    <w:name w:val="List 2"/>
    <w:basedOn w:val="BodyText"/>
    <w:rsid w:val="00DA4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1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41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4121"/>
    <w:pPr>
      <w:numPr>
        <w:numId w:val="5"/>
      </w:numPr>
    </w:pPr>
  </w:style>
  <w:style w:type="paragraph" w:styleId="ListContinue2">
    <w:name w:val="List Continue 2"/>
    <w:basedOn w:val="List2"/>
    <w:rsid w:val="00DA4121"/>
    <w:pPr>
      <w:ind w:firstLine="0"/>
    </w:pPr>
  </w:style>
  <w:style w:type="paragraph" w:styleId="ListContinue3">
    <w:name w:val="List Continue 3"/>
    <w:basedOn w:val="List3"/>
    <w:rsid w:val="00DA4121"/>
    <w:pPr>
      <w:ind w:left="1021" w:firstLine="0"/>
    </w:pPr>
  </w:style>
  <w:style w:type="paragraph" w:styleId="ListContinue4">
    <w:name w:val="List Continue 4"/>
    <w:basedOn w:val="List4"/>
    <w:rsid w:val="00DA4121"/>
    <w:pPr>
      <w:ind w:firstLine="0"/>
    </w:pPr>
  </w:style>
  <w:style w:type="paragraph" w:styleId="ListContinue5">
    <w:name w:val="List Continue 5"/>
    <w:basedOn w:val="List5"/>
    <w:rsid w:val="00DA4121"/>
    <w:pPr>
      <w:ind w:firstLine="0"/>
    </w:pPr>
  </w:style>
  <w:style w:type="paragraph" w:styleId="ListNumber3">
    <w:name w:val="List Number 3"/>
    <w:basedOn w:val="List3"/>
    <w:rsid w:val="00DA4121"/>
    <w:pPr>
      <w:numPr>
        <w:numId w:val="6"/>
      </w:numPr>
    </w:pPr>
  </w:style>
  <w:style w:type="paragraph" w:styleId="ListNumber4">
    <w:name w:val="List Number 4"/>
    <w:basedOn w:val="List4"/>
    <w:rsid w:val="00DA4121"/>
    <w:pPr>
      <w:numPr>
        <w:numId w:val="7"/>
      </w:numPr>
    </w:pPr>
  </w:style>
  <w:style w:type="paragraph" w:styleId="ListNumber5">
    <w:name w:val="List Number 5"/>
    <w:basedOn w:val="List5"/>
    <w:rsid w:val="00DA4121"/>
    <w:pPr>
      <w:numPr>
        <w:numId w:val="8"/>
      </w:numPr>
    </w:pPr>
  </w:style>
  <w:style w:type="paragraph" w:styleId="BlockText">
    <w:name w:val="Block Text"/>
    <w:basedOn w:val="Normal"/>
    <w:rsid w:val="00DA4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121"/>
    <w:rPr>
      <w:sz w:val="16"/>
      <w:vertAlign w:val="superscript"/>
    </w:rPr>
  </w:style>
  <w:style w:type="character" w:customStyle="1" w:styleId="Symbols">
    <w:name w:val="Symbols"/>
    <w:basedOn w:val="DefaultParagraphFont"/>
    <w:rsid w:val="00DA4121"/>
    <w:rPr>
      <w:rFonts w:ascii="Symbol" w:hAnsi="Symbol"/>
    </w:rPr>
  </w:style>
  <w:style w:type="character" w:customStyle="1" w:styleId="MenuOptions">
    <w:name w:val="Menu Options"/>
    <w:basedOn w:val="DefaultParagraphFont"/>
    <w:rsid w:val="00DA4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121"/>
    <w:rPr>
      <w:b/>
    </w:rPr>
  </w:style>
  <w:style w:type="character" w:customStyle="1" w:styleId="Underlined">
    <w:name w:val="Underlined"/>
    <w:basedOn w:val="DefaultParagraphFont"/>
    <w:rsid w:val="00DA4121"/>
    <w:rPr>
      <w:u w:val="single"/>
    </w:rPr>
  </w:style>
  <w:style w:type="paragraph" w:customStyle="1" w:styleId="TableBodyTextRight">
    <w:name w:val="Table Body Text Right"/>
    <w:basedOn w:val="TableBodyText"/>
    <w:rsid w:val="00DA4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121"/>
    <w:rPr>
      <w:sz w:val="18"/>
    </w:rPr>
  </w:style>
  <w:style w:type="paragraph" w:customStyle="1" w:styleId="BodySmallRight">
    <w:name w:val="Body Small Right"/>
    <w:basedOn w:val="BodyTextRight"/>
    <w:rsid w:val="00DA4121"/>
    <w:rPr>
      <w:sz w:val="18"/>
      <w:szCs w:val="18"/>
    </w:rPr>
  </w:style>
  <w:style w:type="paragraph" w:customStyle="1" w:styleId="MarginEdition">
    <w:name w:val="Margin Edition"/>
    <w:basedOn w:val="MarginNote"/>
    <w:rsid w:val="00DA4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121"/>
    <w:rPr>
      <w:sz w:val="2"/>
      <w:szCs w:val="2"/>
    </w:rPr>
  </w:style>
  <w:style w:type="character" w:customStyle="1" w:styleId="Small">
    <w:name w:val="Small"/>
    <w:basedOn w:val="DefaultParagraphFont"/>
    <w:rsid w:val="00DA4121"/>
    <w:rPr>
      <w:sz w:val="16"/>
    </w:rPr>
  </w:style>
  <w:style w:type="paragraph" w:customStyle="1" w:styleId="WideTable">
    <w:name w:val="Wide Table"/>
    <w:basedOn w:val="Normal"/>
    <w:rsid w:val="00DA4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121"/>
  </w:style>
  <w:style w:type="paragraph" w:styleId="Quote">
    <w:name w:val="Quote"/>
    <w:basedOn w:val="Heading1"/>
    <w:link w:val="QuoteChar"/>
    <w:qFormat/>
    <w:rsid w:val="00DA4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121"/>
    <w:pPr>
      <w:pageBreakBefore/>
    </w:pPr>
  </w:style>
  <w:style w:type="paragraph" w:customStyle="1" w:styleId="Border">
    <w:name w:val="Border"/>
    <w:basedOn w:val="Normal"/>
    <w:qFormat/>
    <w:rsid w:val="00DA4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121"/>
    <w:rPr>
      <w:u w:val="single"/>
    </w:rPr>
  </w:style>
  <w:style w:type="character" w:customStyle="1" w:styleId="BoldandItalics">
    <w:name w:val="Bold and Italics"/>
    <w:qFormat/>
    <w:rsid w:val="00DA4121"/>
    <w:rPr>
      <w:b/>
      <w:i/>
      <w:u w:val="none"/>
    </w:rPr>
  </w:style>
  <w:style w:type="paragraph" w:styleId="BalloonText">
    <w:name w:val="Balloon Text"/>
    <w:basedOn w:val="Normal"/>
    <w:link w:val="BalloonTextChar"/>
    <w:rsid w:val="00DA4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121"/>
    <w:pPr>
      <w:spacing w:before="0" w:after="0"/>
    </w:pPr>
  </w:style>
  <w:style w:type="paragraph" w:customStyle="1" w:styleId="BodyTextBold">
    <w:name w:val="Body Text Bold"/>
    <w:basedOn w:val="BodyText"/>
    <w:qFormat/>
    <w:rsid w:val="00DA4121"/>
    <w:rPr>
      <w:b/>
    </w:rPr>
  </w:style>
  <w:style w:type="character" w:styleId="Hyperlink">
    <w:name w:val="Hyperlink"/>
    <w:basedOn w:val="DefaultParagraphFont"/>
    <w:uiPriority w:val="99"/>
    <w:unhideWhenUsed/>
    <w:rsid w:val="00357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8195</Characters>
  <Application>Microsoft Office Word</Application>
  <DocSecurity>0</DocSecurity>
  <Lines>234</Lines>
  <Paragraphs>160</Paragraphs>
  <ScaleCrop>false</ScaleCrop>
  <Company>Author-it Software Corporation Ltd.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CHCECE046 Implement strategies for the inclusion of all children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2025-03-01T18:49:00Z</dcterms:created>
  <dcterms:modified xsi:type="dcterms:W3CDTF">2025-03-01T18:49:00Z</dcterms:modified>
</cp:coreProperties>
</file>