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8E1" w:rsidP="009A78E1">
      <w:pPr>
        <w:pStyle w:val="Title"/>
      </w:pPr>
      <w:r>
        <w:fldChar w:fldCharType="begin"/>
      </w:r>
      <w:r>
        <w:instrText xml:space="preserve"> TITLE   \* MERGEFORMAT </w:instrText>
      </w:r>
      <w:r>
        <w:fldChar w:fldCharType="separate"/>
      </w:r>
      <w:r>
        <w:t>CHCECE045 Foster positive and respectful interactions and behaviour in children</w:t>
      </w:r>
      <w:r>
        <w:fldChar w:fldCharType="end"/>
      </w:r>
    </w:p>
    <w:p w:rsidR="009A78E1" w:rsidP="009A78E1">
      <w:pPr>
        <w:pStyle w:val="Version"/>
        <w:sectPr w:rsidSect="00D93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585" w:rsidP="00D93585">
      <w:pPr>
        <w:pStyle w:val="SuperHeading"/>
      </w:pPr>
      <w:r w:rsidRPr="00D93585">
        <w:t>CHCECE045 Foster positive and respectful interactions and behaviour in children</w:t>
      </w:r>
    </w:p>
    <w:p w:rsidR="00000000" w:rsidRPr="00D93585" w:rsidP="00D93585">
      <w:pPr>
        <w:pStyle w:val="Heading1"/>
      </w:pPr>
      <w:bookmarkStart w:id="1" w:name="O_1182718"/>
      <w:bookmarkEnd w:id="1"/>
      <w:r w:rsidRPr="00D93585">
        <w:t>Modification History</w:t>
      </w:r>
    </w:p>
    <w:p w:rsidR="00000000" w:rsidRPr="00D93585" w:rsidP="009A78E1">
      <w:pPr>
        <w:pStyle w:val="BodyText"/>
      </w:pPr>
      <w:r w:rsidRPr="00D93585">
        <w:t xml:space="preserve">Release 1. CHCECE045 Foster positive and respectful interactions and behaviour in children supersedes and is not equivalent to CHCECE020 Establish and implement plans for developing cooperative behaviour. </w:t>
      </w:r>
    </w:p>
    <w:p w:rsidR="00000000" w:rsidRPr="00D93585" w:rsidP="00D93585">
      <w:pPr>
        <w:pStyle w:val="Heading1"/>
      </w:pPr>
      <w:bookmarkStart w:id="2" w:name="O_1182719"/>
      <w:bookmarkEnd w:id="2"/>
      <w:r w:rsidRPr="00D93585">
        <w:t>Application</w:t>
      </w:r>
    </w:p>
    <w:p w:rsidR="00000000" w:rsidRPr="00D93585" w:rsidP="009A78E1">
      <w:pPr>
        <w:pStyle w:val="BodyText"/>
      </w:pPr>
      <w:r w:rsidRPr="00D93585">
        <w:t>This unit describes</w:t>
      </w:r>
      <w:r w:rsidRPr="00D93585">
        <w:t xml:space="preserve"> the performance outcomes, skills and knowledge required to develop guidelines that foster positive and respectful interactions and behaviour, and to monitor and support children’s learning, development and wellbeing in this area.</w:t>
      </w:r>
    </w:p>
    <w:p w:rsidR="00000000" w:rsidRPr="00D93585" w:rsidP="009A78E1">
      <w:pPr>
        <w:pStyle w:val="BodyText"/>
      </w:pPr>
      <w:r w:rsidRPr="00D93585">
        <w:t>This unit applies to educ</w:t>
      </w:r>
      <w:r w:rsidRPr="00D93585">
        <w:t>ators working at a leadership level in a regulated children’s education and care service in Australia. Work is undertaken collaboratively according to the philosophy of the service and involves providing guidance to others.</w:t>
      </w:r>
    </w:p>
    <w:p w:rsidR="00000000" w:rsidRPr="00D93585" w:rsidP="009A78E1">
      <w:pPr>
        <w:pStyle w:val="BodyText"/>
      </w:pPr>
      <w:r w:rsidRPr="00D93585">
        <w:t xml:space="preserve">The skills in this unit must be </w:t>
      </w:r>
      <w:r w:rsidRPr="00D93585">
        <w:t>applied in accordance with Commonwealth and State/Territory legislation, Australian standards and industry codes of practice.</w:t>
      </w:r>
    </w:p>
    <w:p w:rsidR="00000000" w:rsidRPr="00D93585" w:rsidP="009A78E1">
      <w:pPr>
        <w:pStyle w:val="BodyText"/>
      </w:pPr>
      <w:r w:rsidRPr="00D93585">
        <w:t>No occupational licensing, certification or specific legislative requirements apply to this unit at the time of publication.</w:t>
      </w:r>
    </w:p>
    <w:p w:rsidR="00000000" w:rsidRPr="00D93585" w:rsidP="00D93585">
      <w:pPr>
        <w:pStyle w:val="Heading1"/>
      </w:pPr>
      <w:bookmarkStart w:id="3" w:name="O_1182720"/>
      <w:bookmarkEnd w:id="3"/>
      <w:r w:rsidRPr="00D93585">
        <w:t>Pre-requisite Unit</w:t>
      </w:r>
    </w:p>
    <w:p w:rsidR="00000000" w:rsidRPr="00D93585" w:rsidP="009A78E1">
      <w:pPr>
        <w:pStyle w:val="BodyText"/>
      </w:pPr>
      <w:r w:rsidRPr="00D93585">
        <w:t>Nil</w:t>
      </w:r>
    </w:p>
    <w:p w:rsidR="00000000" w:rsidRPr="00D93585" w:rsidP="00D93585">
      <w:pPr>
        <w:pStyle w:val="Heading1"/>
      </w:pPr>
      <w:bookmarkStart w:id="4" w:name="O_1182721"/>
      <w:bookmarkEnd w:id="4"/>
      <w:r w:rsidRPr="00D93585">
        <w:t>Competency Field</w:t>
      </w:r>
    </w:p>
    <w:p w:rsidR="00000000" w:rsidRPr="00D93585" w:rsidP="009A78E1">
      <w:pPr>
        <w:pStyle w:val="BodyText"/>
      </w:pPr>
      <w:r w:rsidRPr="00D93585">
        <w:t>Early Childhood Education and Care</w:t>
      </w:r>
    </w:p>
    <w:p w:rsidR="00000000" w:rsidRPr="00D93585" w:rsidP="00D93585">
      <w:pPr>
        <w:pStyle w:val="Heading1"/>
      </w:pPr>
      <w:bookmarkStart w:id="5" w:name="O_1182722"/>
      <w:bookmarkEnd w:id="5"/>
      <w:r w:rsidRPr="00D93585">
        <w:t>Unit Sector</w:t>
      </w:r>
    </w:p>
    <w:p w:rsidR="00000000" w:rsidRPr="00D93585" w:rsidP="009A78E1">
      <w:pPr>
        <w:pStyle w:val="BodyText"/>
      </w:pPr>
      <w:r w:rsidRPr="00D93585">
        <w:t>Children’s Education and Care</w:t>
      </w:r>
    </w:p>
    <w:p w:rsidR="00000000" w:rsidRPr="00D93585" w:rsidP="00D93585">
      <w:pPr>
        <w:pStyle w:val="Heading1"/>
      </w:pPr>
      <w:bookmarkStart w:id="6" w:name="O_1182723"/>
      <w:bookmarkEnd w:id="6"/>
      <w:r w:rsidRPr="00D93585">
        <w:t>Elements and Performance Criteria</w:t>
      </w:r>
    </w:p>
    <w:tbl>
      <w:tblPr>
        <w:tblW w:w="0" w:type="auto"/>
        <w:tblLayout w:type="fixed"/>
        <w:tblCellMar>
          <w:left w:w="62" w:type="dxa"/>
          <w:right w:w="62" w:type="dxa"/>
        </w:tblCellMar>
        <w:tblLook w:val="0000"/>
      </w:tblPr>
      <w:tblGrid>
        <w:gridCol w:w="2606"/>
        <w:gridCol w:w="6438"/>
      </w:tblGrid>
      <w:tr w:rsidTr="00D93585">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D93585" w:rsidP="00D93585">
            <w:pPr>
              <w:pStyle w:val="BodyText"/>
            </w:pPr>
            <w:r w:rsidRPr="00D93585">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rPr>
                <w:rStyle w:val="SpecialBold"/>
              </w:rPr>
              <w:t>PERFORMANCE</w:t>
            </w:r>
            <w:r w:rsidRPr="00D93585">
              <w:t xml:space="preserve"> </w:t>
            </w:r>
            <w:r w:rsidRPr="00D93585">
              <w:rPr>
                <w:rStyle w:val="SpecialBold"/>
              </w:rPr>
              <w:t>CRITERIA</w:t>
            </w:r>
          </w:p>
        </w:tc>
      </w:tr>
      <w:tr w:rsidTr="00D93585">
        <w:tblPrEx>
          <w:tblW w:w="0" w:type="auto"/>
          <w:tblLayout w:type="fixed"/>
          <w:tblCellMar>
            <w:left w:w="62" w:type="dxa"/>
            <w:right w:w="62" w:type="dxa"/>
          </w:tblCellMar>
          <w:tblLook w:val="0000"/>
        </w:tblPrEx>
        <w:trPr>
          <w:trHeight w:val="1022"/>
        </w:trPr>
        <w:tc>
          <w:tcPr>
            <w:tcW w:w="2606" w:type="dxa"/>
            <w:tcBorders>
              <w:top w:val="nil"/>
              <w:left w:val="nil"/>
              <w:bottom w:val="nil"/>
              <w:right w:val="nil"/>
            </w:tcBorders>
            <w:tcMar>
              <w:top w:w="0" w:type="dxa"/>
              <w:left w:w="62" w:type="dxa"/>
              <w:bottom w:w="0" w:type="dxa"/>
              <w:right w:w="62" w:type="dxa"/>
            </w:tcMar>
          </w:tcPr>
          <w:p w:rsidR="00000000" w:rsidRPr="00D93585" w:rsidP="00D93585">
            <w:pPr>
              <w:pStyle w:val="BodyText"/>
            </w:pPr>
            <w:r w:rsidRPr="00D93585">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rPr>
                <w:rStyle w:val="Emphasis"/>
              </w:rPr>
              <w:t>Performance criteria describe the performance needed to demonstrate achievement of the element.</w:t>
            </w:r>
          </w:p>
        </w:tc>
      </w:tr>
      <w:tr w:rsidTr="00D93585">
        <w:tblPrEx>
          <w:tblW w:w="0" w:type="auto"/>
          <w:tblLayout w:type="fixed"/>
          <w:tblCellMar>
            <w:left w:w="62" w:type="dxa"/>
            <w:right w:w="62" w:type="dxa"/>
          </w:tblCellMar>
          <w:tblLook w:val="0000"/>
        </w:tblPrEx>
        <w:trPr>
          <w:trHeight w:val="2396"/>
        </w:trPr>
        <w:tc>
          <w:tcPr>
            <w:tcW w:w="2606" w:type="dxa"/>
            <w:tcBorders>
              <w:top w:val="nil"/>
              <w:left w:val="nil"/>
              <w:bottom w:val="nil"/>
              <w:right w:val="nil"/>
            </w:tcBorders>
            <w:tcMar>
              <w:top w:w="0" w:type="dxa"/>
              <w:left w:w="62" w:type="dxa"/>
              <w:bottom w:w="0" w:type="dxa"/>
              <w:right w:w="62" w:type="dxa"/>
            </w:tcMar>
          </w:tcPr>
          <w:p w:rsidR="00000000" w:rsidP="00D93585">
            <w:pPr>
              <w:pStyle w:val="List"/>
              <w:rPr>
                <w:lang w:val="en-NZ"/>
              </w:rPr>
            </w:pPr>
            <w:r w:rsidRPr="00D93585">
              <w:t xml:space="preserve">1.  Develop guidelines that support positive and respectful interactions and behaviour in children. </w:t>
            </w:r>
          </w:p>
        </w:tc>
        <w:tc>
          <w:tcPr>
            <w:tcW w:w="6438" w:type="dxa"/>
            <w:tcBorders>
              <w:top w:val="nil"/>
              <w:left w:val="nil"/>
              <w:bottom w:val="nil"/>
              <w:right w:val="nil"/>
            </w:tcBorders>
            <w:tcMar>
              <w:top w:w="0" w:type="dxa"/>
              <w:left w:w="62" w:type="dxa"/>
              <w:bottom w:w="0" w:type="dxa"/>
              <w:right w:w="62" w:type="dxa"/>
            </w:tcMar>
          </w:tcPr>
          <w:p w:rsidR="00000000" w:rsidRPr="00D93585" w:rsidP="00D93585">
            <w:pPr>
              <w:pStyle w:val="List"/>
            </w:pPr>
            <w:r w:rsidRPr="00D93585">
              <w:t xml:space="preserve">1.1. Collaborate </w:t>
            </w:r>
            <w:r w:rsidRPr="00D93585">
              <w:t>with colleagues about expectations for positive and respectful interactions and behaviour.</w:t>
            </w:r>
          </w:p>
          <w:p w:rsidR="00000000" w:rsidRPr="00D93585" w:rsidP="00D93585">
            <w:pPr>
              <w:pStyle w:val="List"/>
            </w:pPr>
            <w:r w:rsidRPr="00D93585">
              <w:t>1.2. Collaborate with children to develop expectations for positive and respectful interactions and behaviour.</w:t>
            </w:r>
          </w:p>
          <w:p w:rsidR="00000000" w:rsidP="00D93585">
            <w:pPr>
              <w:pStyle w:val="List"/>
              <w:rPr>
                <w:lang w:val="en-NZ"/>
              </w:rPr>
            </w:pPr>
            <w:r w:rsidRPr="00D93585">
              <w:t>1.3. Identify strategies that support children in mana</w:t>
            </w:r>
            <w:r w:rsidRPr="00D93585">
              <w:t>ging their own pro-social skills and regulation, and are considerate of individual children’s needs, cultures and backgrounds.</w:t>
            </w:r>
          </w:p>
        </w:tc>
      </w:tr>
      <w:tr w:rsidTr="00D93585">
        <w:tblPrEx>
          <w:tblW w:w="0" w:type="auto"/>
          <w:tblLayout w:type="fixed"/>
          <w:tblCellMar>
            <w:left w:w="62" w:type="dxa"/>
            <w:right w:w="62" w:type="dxa"/>
          </w:tblCellMar>
          <w:tblLook w:val="0000"/>
        </w:tblPrEx>
        <w:trPr>
          <w:trHeight w:val="3415"/>
        </w:trPr>
        <w:tc>
          <w:tcPr>
            <w:tcW w:w="2606" w:type="dxa"/>
            <w:tcBorders>
              <w:top w:val="nil"/>
              <w:left w:val="nil"/>
              <w:bottom w:val="nil"/>
              <w:right w:val="nil"/>
            </w:tcBorders>
            <w:tcMar>
              <w:top w:w="0" w:type="dxa"/>
              <w:left w:w="62" w:type="dxa"/>
              <w:bottom w:w="0" w:type="dxa"/>
              <w:right w:w="62" w:type="dxa"/>
            </w:tcMar>
          </w:tcPr>
          <w:p w:rsidR="00000000" w:rsidP="00D93585">
            <w:pPr>
              <w:pStyle w:val="List"/>
              <w:rPr>
                <w:lang w:val="en-NZ"/>
              </w:rPr>
            </w:pPr>
            <w:r w:rsidRPr="00D93585">
              <w:t>2.  Observe and monitor interactions and behaviour in children.</w:t>
            </w:r>
          </w:p>
        </w:tc>
        <w:tc>
          <w:tcPr>
            <w:tcW w:w="6438" w:type="dxa"/>
            <w:tcBorders>
              <w:top w:val="nil"/>
              <w:left w:val="nil"/>
              <w:bottom w:val="nil"/>
              <w:right w:val="nil"/>
            </w:tcBorders>
            <w:tcMar>
              <w:top w:w="0" w:type="dxa"/>
              <w:left w:w="62" w:type="dxa"/>
              <w:bottom w:w="0" w:type="dxa"/>
              <w:right w:w="62" w:type="dxa"/>
            </w:tcMar>
          </w:tcPr>
          <w:p w:rsidR="00000000" w:rsidRPr="00D93585" w:rsidP="00D93585">
            <w:pPr>
              <w:pStyle w:val="List"/>
            </w:pPr>
            <w:r w:rsidRPr="00D93585">
              <w:t>2.1. Assess the impact of the physical and social environment an</w:t>
            </w:r>
            <w:r w:rsidRPr="00D93585">
              <w:t>d curriculum on children’s behaviour.</w:t>
            </w:r>
          </w:p>
          <w:p w:rsidR="00000000" w:rsidRPr="00D93585" w:rsidP="00D93585">
            <w:pPr>
              <w:pStyle w:val="List"/>
            </w:pPr>
            <w:r w:rsidRPr="00D93585">
              <w:t>2.2. Observe children and provide clear and consistent support to encourage positive interactions and behaviour.</w:t>
            </w:r>
          </w:p>
          <w:p w:rsidR="00000000" w:rsidRPr="00D93585" w:rsidP="00D93585">
            <w:pPr>
              <w:pStyle w:val="List"/>
            </w:pPr>
            <w:r w:rsidRPr="00D93585">
              <w:t>2.3. Model consistent approaches and provide support to colleagues through coaching and mentoring.</w:t>
            </w:r>
          </w:p>
          <w:p w:rsidR="00000000" w:rsidRPr="00D93585" w:rsidP="00D93585">
            <w:pPr>
              <w:pStyle w:val="List"/>
            </w:pPr>
            <w:r w:rsidRPr="00D93585">
              <w:t>2.4. Assist children to resolve conflicts appropriate to their age and stage of development.</w:t>
            </w:r>
          </w:p>
          <w:p w:rsidR="00000000" w:rsidP="00D93585">
            <w:pPr>
              <w:pStyle w:val="List"/>
              <w:rPr>
                <w:lang w:val="en-NZ"/>
              </w:rPr>
            </w:pPr>
            <w:r w:rsidRPr="00D93585">
              <w:t xml:space="preserve">2.5. Collaborate with children to develop alternative responses and behaviours. </w:t>
            </w:r>
          </w:p>
        </w:tc>
      </w:tr>
      <w:tr w:rsidTr="00D93585">
        <w:tblPrEx>
          <w:tblW w:w="0" w:type="auto"/>
          <w:tblLayout w:type="fixed"/>
          <w:tblCellMar>
            <w:left w:w="62" w:type="dxa"/>
            <w:right w:w="62" w:type="dxa"/>
          </w:tblCellMar>
          <w:tblLook w:val="0000"/>
        </w:tblPrEx>
        <w:trPr>
          <w:trHeight w:val="3396"/>
        </w:trPr>
        <w:tc>
          <w:tcPr>
            <w:tcW w:w="2606" w:type="dxa"/>
            <w:tcBorders>
              <w:top w:val="nil"/>
              <w:left w:val="nil"/>
              <w:bottom w:val="nil"/>
              <w:right w:val="nil"/>
            </w:tcBorders>
            <w:tcMar>
              <w:top w:w="0" w:type="dxa"/>
              <w:left w:w="62" w:type="dxa"/>
              <w:bottom w:w="0" w:type="dxa"/>
              <w:right w:w="62" w:type="dxa"/>
            </w:tcMar>
          </w:tcPr>
          <w:p w:rsidR="009A78E1" w:rsidP="00D93585">
            <w:pPr>
              <w:pStyle w:val="List"/>
            </w:pPr>
            <w:r w:rsidRPr="00D93585">
              <w:t>3.  Identify challenging behaviours.</w:t>
            </w:r>
          </w:p>
          <w:p w:rsidR="009A78E1" w:rsidP="00D93585">
            <w:pPr>
              <w:pStyle w:val="List"/>
            </w:pPr>
          </w:p>
          <w:p w:rsidR="00000000" w:rsidP="00D93585">
            <w:pPr>
              <w:pStyle w:val="BodyText"/>
              <w:rPr>
                <w:lang w:val="en-NZ"/>
              </w:rPr>
            </w:pPr>
            <w:r w:rsidRPr="00D93585">
              <w:tab/>
            </w:r>
          </w:p>
        </w:tc>
        <w:tc>
          <w:tcPr>
            <w:tcW w:w="6438" w:type="dxa"/>
            <w:tcBorders>
              <w:top w:val="nil"/>
              <w:left w:val="nil"/>
              <w:bottom w:val="nil"/>
              <w:right w:val="nil"/>
            </w:tcBorders>
            <w:tcMar>
              <w:top w:w="0" w:type="dxa"/>
              <w:left w:w="62" w:type="dxa"/>
              <w:bottom w:w="0" w:type="dxa"/>
              <w:right w:w="62" w:type="dxa"/>
            </w:tcMar>
          </w:tcPr>
          <w:p w:rsidR="00000000" w:rsidRPr="00D93585" w:rsidP="00D93585">
            <w:pPr>
              <w:pStyle w:val="List"/>
            </w:pPr>
            <w:r w:rsidRPr="00D93585">
              <w:t xml:space="preserve">3.1. Recognise factors that may cause </w:t>
            </w:r>
            <w:r w:rsidRPr="00D93585">
              <w:t xml:space="preserve">challenges for children’s ability to interact positively and engage in the curriculum. </w:t>
            </w:r>
          </w:p>
          <w:p w:rsidR="00000000" w:rsidRPr="00D93585" w:rsidP="00D93585">
            <w:pPr>
              <w:pStyle w:val="List"/>
            </w:pPr>
            <w:r w:rsidRPr="00D93585">
              <w:t xml:space="preserve">3.2. Recognise effects of own life experiences and ideologies on perspectives about children’s behaviour. </w:t>
            </w:r>
          </w:p>
          <w:p w:rsidR="00000000" w:rsidRPr="00D93585" w:rsidP="00D93585">
            <w:pPr>
              <w:pStyle w:val="List"/>
            </w:pPr>
            <w:r w:rsidRPr="00D93585">
              <w:t>3.3. Observe and document patterns of challenging behaviour a</w:t>
            </w:r>
            <w:r w:rsidRPr="00D93585">
              <w:t>ccording to service policies and procedures.</w:t>
            </w:r>
          </w:p>
          <w:p w:rsidR="00000000" w:rsidRPr="00D93585" w:rsidP="00D93585">
            <w:pPr>
              <w:pStyle w:val="List"/>
            </w:pPr>
            <w:r w:rsidRPr="00D93585">
              <w:t>3.4. Identify and reflect on the variables and influences that can impact an individual child’s behaviour and how this may inform responses.</w:t>
            </w:r>
          </w:p>
          <w:p w:rsidR="00000000" w:rsidP="00D93585">
            <w:pPr>
              <w:pStyle w:val="List"/>
              <w:rPr>
                <w:lang w:val="en-NZ"/>
              </w:rPr>
            </w:pPr>
            <w:r w:rsidRPr="00D93585">
              <w:t>3.5. Identify and respond to the needs of other children who may be af</w:t>
            </w:r>
            <w:r w:rsidRPr="00D93585">
              <w:t>fected by the behaviour.</w:t>
            </w:r>
          </w:p>
        </w:tc>
      </w:tr>
      <w:tr w:rsidTr="00D93585">
        <w:tblPrEx>
          <w:tblW w:w="0" w:type="auto"/>
          <w:tblLayout w:type="fixed"/>
          <w:tblCellMar>
            <w:left w:w="62" w:type="dxa"/>
            <w:right w:w="62" w:type="dxa"/>
          </w:tblCellMar>
          <w:tblLook w:val="0000"/>
        </w:tblPrEx>
        <w:trPr>
          <w:trHeight w:val="3147"/>
        </w:trPr>
        <w:tc>
          <w:tcPr>
            <w:tcW w:w="2606" w:type="dxa"/>
            <w:tcBorders>
              <w:top w:val="nil"/>
              <w:left w:val="nil"/>
              <w:bottom w:val="nil"/>
              <w:right w:val="nil"/>
            </w:tcBorders>
            <w:tcMar>
              <w:top w:w="0" w:type="dxa"/>
              <w:left w:w="62" w:type="dxa"/>
              <w:bottom w:w="0" w:type="dxa"/>
              <w:right w:w="62" w:type="dxa"/>
            </w:tcMar>
          </w:tcPr>
          <w:p w:rsidR="009A78E1" w:rsidP="00D93585">
            <w:pPr>
              <w:pStyle w:val="List"/>
            </w:pPr>
            <w:r w:rsidRPr="00D93585">
              <w:t xml:space="preserve">4.  Plan support for children. </w:t>
            </w:r>
          </w:p>
          <w:p w:rsidR="009A78E1" w:rsidP="00D93585">
            <w:pPr>
              <w:pStyle w:val="List"/>
            </w:pPr>
          </w:p>
          <w:p w:rsidR="00000000" w:rsidP="00D93585">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D93585" w:rsidP="00D93585">
            <w:pPr>
              <w:pStyle w:val="List"/>
            </w:pPr>
            <w:r w:rsidRPr="00D93585">
              <w:t>4.1. Analyse information regarding identified behaviour and use a collaborative approach to planning.</w:t>
            </w:r>
          </w:p>
          <w:p w:rsidR="00000000" w:rsidRPr="00D93585" w:rsidP="00D93585">
            <w:pPr>
              <w:pStyle w:val="List"/>
            </w:pPr>
            <w:r w:rsidRPr="00D93585">
              <w:t>4.2. Identify long-term and short-term objectives that are consistent with child’</w:t>
            </w:r>
            <w:r w:rsidRPr="00D93585">
              <w:t>s cultural practices, abilities, age and developmental stage.</w:t>
            </w:r>
          </w:p>
          <w:p w:rsidR="00000000" w:rsidRPr="00D93585" w:rsidP="00D93585">
            <w:pPr>
              <w:pStyle w:val="List"/>
            </w:pPr>
            <w:r w:rsidRPr="00D93585">
              <w:t xml:space="preserve">4.3. Identify situations where advice or liaison with other professionals or authorities is needed and take action according to service policies and procedures. </w:t>
            </w:r>
          </w:p>
          <w:p w:rsidR="00000000" w:rsidP="00D93585">
            <w:pPr>
              <w:pStyle w:val="List"/>
              <w:rPr>
                <w:lang w:val="en-NZ"/>
              </w:rPr>
            </w:pPr>
            <w:r w:rsidRPr="00D93585">
              <w:t>4.4. Develop and document the pl</w:t>
            </w:r>
            <w:r w:rsidRPr="00D93585">
              <w:t xml:space="preserve">an according to service policies and procedures and in consultation with the child’s family. </w:t>
            </w:r>
          </w:p>
        </w:tc>
      </w:tr>
      <w:tr w:rsidTr="00D93585">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D93585">
            <w:pPr>
              <w:pStyle w:val="List"/>
              <w:rPr>
                <w:lang w:val="en-NZ"/>
              </w:rPr>
            </w:pPr>
            <w:r w:rsidRPr="00D93585">
              <w:t xml:space="preserve">5. Implement and evaluate support plan. </w:t>
            </w:r>
          </w:p>
        </w:tc>
        <w:tc>
          <w:tcPr>
            <w:tcW w:w="6438" w:type="dxa"/>
            <w:tcBorders>
              <w:top w:val="nil"/>
              <w:left w:val="nil"/>
              <w:bottom w:val="nil"/>
              <w:right w:val="nil"/>
            </w:tcBorders>
            <w:tcMar>
              <w:top w:w="0" w:type="dxa"/>
              <w:left w:w="62" w:type="dxa"/>
              <w:bottom w:w="0" w:type="dxa"/>
              <w:right w:w="62" w:type="dxa"/>
            </w:tcMar>
          </w:tcPr>
          <w:p w:rsidR="00000000" w:rsidRPr="00D93585" w:rsidP="00D93585">
            <w:pPr>
              <w:pStyle w:val="List"/>
            </w:pPr>
            <w:r w:rsidRPr="00D93585">
              <w:t>5.1. Collaborate with all those involved to implement the support plan.</w:t>
            </w:r>
          </w:p>
          <w:p w:rsidR="00000000" w:rsidRPr="00D93585" w:rsidP="00D93585">
            <w:pPr>
              <w:pStyle w:val="List"/>
            </w:pPr>
            <w:r w:rsidRPr="00D93585">
              <w:t>5.2. Support colleagues to implement the plan ef</w:t>
            </w:r>
            <w:r w:rsidRPr="00D93585">
              <w:t xml:space="preserve">fectively and </w:t>
            </w:r>
            <w:r w:rsidRPr="00D93585">
              <w:t>consistently through coaching and mentoring.</w:t>
            </w:r>
          </w:p>
          <w:p w:rsidR="00000000" w:rsidRPr="00D93585" w:rsidP="00D93585">
            <w:pPr>
              <w:pStyle w:val="List"/>
            </w:pPr>
            <w:r w:rsidRPr="00D93585">
              <w:t>5.3. Review child’s progress regularly using critical reflection, and modify plan where necessary in consultation with colleagues, family members and others caring for the child.</w:t>
            </w:r>
          </w:p>
          <w:p w:rsidR="00000000" w:rsidRPr="00D93585" w:rsidP="00D93585">
            <w:pPr>
              <w:pStyle w:val="List"/>
            </w:pPr>
            <w:r w:rsidRPr="00D93585">
              <w:t>5.4. Critically re</w:t>
            </w:r>
            <w:r w:rsidRPr="00D93585">
              <w:t xml:space="preserve">flect on own pedagogy to inform future practice. </w:t>
            </w:r>
          </w:p>
        </w:tc>
      </w:tr>
    </w:tbl>
    <w:p w:rsidR="009A78E1" w:rsidP="00D93585">
      <w:pPr>
        <w:pStyle w:val="List"/>
      </w:pPr>
    </w:p>
    <w:p w:rsidR="009A78E1" w:rsidP="00D93585">
      <w:pPr>
        <w:pStyle w:val="List"/>
      </w:pPr>
    </w:p>
    <w:p w:rsidR="00000000" w:rsidRPr="00D93585" w:rsidP="00D93585">
      <w:pPr>
        <w:pStyle w:val="Heading1"/>
      </w:pPr>
      <w:bookmarkStart w:id="7" w:name="O_1182724"/>
      <w:bookmarkEnd w:id="7"/>
      <w:r w:rsidRPr="00D93585">
        <w:t>Foundation Skills</w:t>
      </w:r>
    </w:p>
    <w:tbl>
      <w:tblPr>
        <w:tblW w:w="0" w:type="auto"/>
        <w:tblCellMar>
          <w:left w:w="62" w:type="dxa"/>
          <w:right w:w="62" w:type="dxa"/>
        </w:tblCellMar>
        <w:tblLook w:val="0000"/>
      </w:tblPr>
      <w:tblGrid>
        <w:gridCol w:w="2662"/>
        <w:gridCol w:w="6534"/>
      </w:tblGrid>
      <w:tr w:rsidTr="009A78E1">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t>Foundation skills essential to performance in this unit, but not explicit in the performance criteria are listed here, along with a brief context statement.</w:t>
            </w:r>
          </w:p>
        </w:tc>
      </w:tr>
      <w:tr w:rsidTr="009A78E1">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D93585" w:rsidP="00D93585">
            <w:pPr>
              <w:pStyle w:val="BodyText"/>
            </w:pPr>
            <w:r w:rsidRPr="00D9358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rPr>
                <w:rStyle w:val="SpecialBold"/>
              </w:rPr>
              <w:t>DESCRIPTION</w:t>
            </w:r>
          </w:p>
        </w:tc>
      </w:tr>
      <w:tr w:rsidTr="009A78E1">
        <w:tblPrEx>
          <w:tblW w:w="0" w:type="auto"/>
          <w:tblCellMar>
            <w:left w:w="62" w:type="dxa"/>
            <w:right w:w="62" w:type="dxa"/>
          </w:tblCellMar>
          <w:tblLook w:val="0000"/>
        </w:tblPrEx>
        <w:trPr>
          <w:trHeight w:val="1087"/>
        </w:trPr>
        <w:tc>
          <w:tcPr>
            <w:tcW w:w="0" w:type="auto"/>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t>Reading skills to:</w:t>
            </w:r>
          </w:p>
        </w:tc>
        <w:tc>
          <w:tcPr>
            <w:tcW w:w="0" w:type="auto"/>
            <w:tcBorders>
              <w:top w:val="nil"/>
              <w:left w:val="nil"/>
              <w:bottom w:val="nil"/>
              <w:right w:val="nil"/>
            </w:tcBorders>
            <w:tcMar>
              <w:top w:w="0" w:type="dxa"/>
              <w:left w:w="62" w:type="dxa"/>
              <w:bottom w:w="0" w:type="dxa"/>
              <w:right w:w="62" w:type="dxa"/>
            </w:tcMar>
          </w:tcPr>
          <w:p w:rsidR="00000000" w:rsidRPr="00D93585" w:rsidP="00D93585">
            <w:pPr>
              <w:pStyle w:val="ListBullet"/>
            </w:pPr>
            <w:r w:rsidRPr="00D93585">
              <w:t>interpret educational program information and curriculum documentation</w:t>
            </w:r>
          </w:p>
          <w:p w:rsidR="00000000" w:rsidP="00D93585">
            <w:pPr>
              <w:pStyle w:val="ListBullet"/>
              <w:rPr>
                <w:lang w:val="en-NZ"/>
              </w:rPr>
            </w:pPr>
            <w:r w:rsidRPr="00D93585">
              <w:t>interpret service policies and procedures.</w:t>
            </w:r>
          </w:p>
        </w:tc>
      </w:tr>
      <w:tr w:rsidTr="009A78E1">
        <w:tblPrEx>
          <w:tblW w:w="0" w:type="auto"/>
          <w:tblCellMar>
            <w:left w:w="62" w:type="dxa"/>
            <w:right w:w="62" w:type="dxa"/>
          </w:tblCellMar>
          <w:tblLook w:val="0000"/>
        </w:tblPrEx>
        <w:trPr>
          <w:trHeight w:val="881"/>
        </w:trPr>
        <w:tc>
          <w:tcPr>
            <w:tcW w:w="0" w:type="auto"/>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t>Writing skills to:</w:t>
            </w:r>
          </w:p>
        </w:tc>
        <w:tc>
          <w:tcPr>
            <w:tcW w:w="0" w:type="auto"/>
            <w:tcBorders>
              <w:top w:val="nil"/>
              <w:left w:val="nil"/>
              <w:bottom w:val="nil"/>
              <w:right w:val="nil"/>
            </w:tcBorders>
            <w:tcMar>
              <w:top w:w="0" w:type="dxa"/>
              <w:left w:w="62" w:type="dxa"/>
              <w:bottom w:w="0" w:type="dxa"/>
              <w:right w:w="62" w:type="dxa"/>
            </w:tcMar>
          </w:tcPr>
          <w:p w:rsidR="00000000" w:rsidRPr="00D93585" w:rsidP="00D93585">
            <w:pPr>
              <w:pStyle w:val="ListBullet"/>
            </w:pPr>
            <w:r w:rsidRPr="00D93585">
              <w:t>record information and observations according to service procedures</w:t>
            </w:r>
          </w:p>
          <w:p w:rsidR="00000000" w:rsidP="00D93585">
            <w:pPr>
              <w:pStyle w:val="ListBullet"/>
              <w:rPr>
                <w:lang w:val="en-NZ"/>
              </w:rPr>
            </w:pPr>
            <w:r w:rsidRPr="00D93585">
              <w:t>produce accurate, informative documents and reports.</w:t>
            </w:r>
          </w:p>
        </w:tc>
      </w:tr>
      <w:tr w:rsidTr="009A78E1">
        <w:tblPrEx>
          <w:tblW w:w="0" w:type="auto"/>
          <w:tblCellMar>
            <w:left w:w="62" w:type="dxa"/>
            <w:right w:w="62" w:type="dxa"/>
          </w:tblCellMar>
          <w:tblLook w:val="0000"/>
        </w:tblPrEx>
        <w:trPr>
          <w:trHeight w:val="1591"/>
        </w:trPr>
        <w:tc>
          <w:tcPr>
            <w:tcW w:w="0" w:type="auto"/>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D93585" w:rsidP="00D93585">
            <w:pPr>
              <w:pStyle w:val="ListBullet"/>
            </w:pPr>
            <w:r w:rsidRPr="00D93585">
              <w:t>ask open and closed questions and actively listen to seek information and confirm understanding</w:t>
            </w:r>
          </w:p>
          <w:p w:rsidR="00000000" w:rsidRPr="00D93585" w:rsidP="00D93585">
            <w:pPr>
              <w:pStyle w:val="ListBullet"/>
            </w:pPr>
            <w:r w:rsidRPr="00D93585">
              <w:t>interact and engage with children and families to build rapport</w:t>
            </w:r>
          </w:p>
          <w:p w:rsidR="00000000" w:rsidP="00D93585">
            <w:pPr>
              <w:pStyle w:val="ListBullet"/>
              <w:rPr>
                <w:lang w:val="en-NZ"/>
              </w:rPr>
            </w:pPr>
            <w:r w:rsidRPr="00D93585">
              <w:t>provide accurate detail of observations to colleagues and other relevant persons.</w:t>
            </w:r>
          </w:p>
        </w:tc>
      </w:tr>
      <w:tr w:rsidTr="009A78E1">
        <w:tblPrEx>
          <w:tblW w:w="0" w:type="auto"/>
          <w:tblCellMar>
            <w:left w:w="62" w:type="dxa"/>
            <w:right w:w="62" w:type="dxa"/>
          </w:tblCellMar>
          <w:tblLook w:val="0000"/>
        </w:tblPrEx>
        <w:trPr>
          <w:trHeight w:val="1235"/>
        </w:trPr>
        <w:tc>
          <w:tcPr>
            <w:tcW w:w="0" w:type="auto"/>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D93585" w:rsidP="00D93585">
            <w:pPr>
              <w:pStyle w:val="ListBullet"/>
            </w:pPr>
            <w:r w:rsidRPr="00D93585">
              <w:t>determine and use appropriate template for reporting, according to service policies and procedures</w:t>
            </w:r>
          </w:p>
          <w:p w:rsidR="00000000" w:rsidP="00D93585">
            <w:pPr>
              <w:pStyle w:val="ListBullet"/>
              <w:rPr>
                <w:lang w:val="en-NZ"/>
              </w:rPr>
            </w:pPr>
            <w:r w:rsidRPr="00D93585">
              <w:t>use appropriate support strategies w</w:t>
            </w:r>
            <w:r w:rsidRPr="00D93585">
              <w:t>hen opportunities arise.</w:t>
            </w:r>
          </w:p>
        </w:tc>
      </w:tr>
      <w:tr w:rsidTr="009A78E1">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D93585">
            <w:pPr>
              <w:pStyle w:val="BodyText"/>
              <w:rPr>
                <w:lang w:val="en-NZ"/>
              </w:rPr>
            </w:pPr>
            <w:r w:rsidRPr="00D93585">
              <w:t>Technology skills to:</w:t>
            </w:r>
          </w:p>
        </w:tc>
        <w:tc>
          <w:tcPr>
            <w:tcW w:w="0" w:type="auto"/>
            <w:tcBorders>
              <w:top w:val="nil"/>
              <w:left w:val="nil"/>
              <w:bottom w:val="nil"/>
              <w:right w:val="nil"/>
            </w:tcBorders>
            <w:tcMar>
              <w:top w:w="0" w:type="dxa"/>
              <w:left w:w="62" w:type="dxa"/>
              <w:bottom w:w="0" w:type="dxa"/>
              <w:right w:w="62" w:type="dxa"/>
            </w:tcMar>
          </w:tcPr>
          <w:p w:rsidR="00000000" w:rsidRPr="00D93585" w:rsidP="00D93585">
            <w:pPr>
              <w:pStyle w:val="ListBullet"/>
            </w:pPr>
            <w:r w:rsidRPr="00D93585">
              <w:t>document support plans using digital media.</w:t>
            </w:r>
          </w:p>
        </w:tc>
      </w:tr>
    </w:tbl>
    <w:p w:rsidR="00000000" w:rsidRPr="00D93585" w:rsidP="00D93585">
      <w:pPr>
        <w:pStyle w:val="BodyText"/>
      </w:pPr>
    </w:p>
    <w:p w:rsidR="00000000" w:rsidRPr="00D93585" w:rsidP="00D93585">
      <w:pPr>
        <w:pStyle w:val="AllowPageBreak"/>
      </w:pPr>
    </w:p>
    <w:p w:rsidR="00000000" w:rsidRPr="00D93585" w:rsidP="00D93585">
      <w:pPr>
        <w:pStyle w:val="Heading1"/>
      </w:pPr>
      <w:bookmarkStart w:id="8" w:name="O_1182726"/>
      <w:bookmarkEnd w:id="8"/>
      <w:r w:rsidRPr="00D93585">
        <w:t>Unit Mapping Information</w:t>
      </w:r>
    </w:p>
    <w:p w:rsidR="00000000" w:rsidRPr="00D93585" w:rsidP="009A78E1">
      <w:pPr>
        <w:pStyle w:val="BodyText"/>
      </w:pPr>
      <w:r w:rsidRPr="00D93585">
        <w:t xml:space="preserve">Release 1. CHCECE045 Foster positive and respectful interactions and behaviour in children supersedes and is not equivalent to CHCECE020 Establish and implement plans for developing cooperative behaviour. </w:t>
      </w:r>
    </w:p>
    <w:p w:rsidR="00000000" w:rsidRPr="00D93585" w:rsidP="00D93585">
      <w:pPr>
        <w:pStyle w:val="Heading1"/>
      </w:pPr>
      <w:bookmarkStart w:id="9" w:name="O_1182733"/>
      <w:bookmarkEnd w:id="9"/>
      <w:r w:rsidRPr="00D93585">
        <w:t>Links</w:t>
      </w:r>
    </w:p>
    <w:p w:rsidR="00000000" w:rsidRPr="00D93585" w:rsidP="009A78E1">
      <w:pPr>
        <w:pStyle w:val="BodyText"/>
      </w:pPr>
      <w:r w:rsidRPr="00D93585">
        <w:t>Companion Volume implemen</w:t>
      </w:r>
      <w:r w:rsidRPr="00D93585">
        <w:t xml:space="preserve">tation guides are found in VETNet - </w:t>
      </w:r>
      <w:r>
        <w:fldChar w:fldCharType="begin"/>
      </w:r>
      <w:r>
        <w:instrText xml:space="preserve"> HYPERLINK "https://vetnet.gov.au/Pages/TrainingDocs.aspx?q=5e0c25cc-3d9d-4b43-80d3-bd22cc4f1e53" </w:instrText>
      </w:r>
      <w:r>
        <w:fldChar w:fldCharType="separate"/>
      </w:r>
      <w:r w:rsidRPr="001543EB">
        <w:rPr>
          <w:rStyle w:val="Hyperlink"/>
        </w:rPr>
        <w:t>https://vetnet.gov.au/Pages/TrainingDocs.aspx?q=5e0c25cc-3d9d-4b43-80d3-bd22cc4f1e53</w:t>
      </w:r>
      <w:r>
        <w:fldChar w:fldCharType="end"/>
      </w:r>
    </w:p>
    <w:p w:rsidR="00000000" w:rsidRPr="00D93585" w:rsidP="009A78E1">
      <w:pPr>
        <w:pStyle w:val="BodyText"/>
        <w:sectPr w:rsidSect="00D93585">
          <w:headerReference w:type="default" r:id="rId10"/>
          <w:footerReference w:type="default" r:id="rId11"/>
          <w:pgSz w:w="11908" w:h="16833"/>
          <w:pgMar w:top="1702" w:right="1418" w:bottom="1702" w:left="1418" w:header="992" w:footer="992" w:gutter="0"/>
          <w:cols w:space="720"/>
          <w:noEndnote/>
          <w:docGrid w:linePitch="299"/>
        </w:sectPr>
      </w:pPr>
    </w:p>
    <w:p w:rsidR="00000000" w:rsidRPr="00D93585" w:rsidP="00D93585">
      <w:pPr>
        <w:pStyle w:val="SuperHeading"/>
      </w:pPr>
      <w:r w:rsidRPr="00D93585">
        <w:t>Assessment Requirements for CHCECE045 Foster positive and respectful interactions and be</w:t>
      </w:r>
      <w:r w:rsidRPr="00D93585">
        <w:t>haviour in children</w:t>
      </w:r>
    </w:p>
    <w:p w:rsidR="00000000" w:rsidRPr="00D93585" w:rsidP="00D93585">
      <w:pPr>
        <w:pStyle w:val="Heading1"/>
      </w:pPr>
      <w:bookmarkStart w:id="10" w:name="O_1182728"/>
      <w:bookmarkEnd w:id="10"/>
      <w:r w:rsidRPr="00D93585">
        <w:t>Modification History</w:t>
      </w:r>
    </w:p>
    <w:p w:rsidR="00000000" w:rsidRPr="00D93585" w:rsidP="009A78E1">
      <w:pPr>
        <w:pStyle w:val="BodyText"/>
      </w:pPr>
      <w:r w:rsidRPr="00D93585">
        <w:t xml:space="preserve">Release 1. CHCECE045 Foster positive and respectful interactions and behaviour in children supersedes and is not equivalent to CHCECE020 Establish and implement </w:t>
      </w:r>
      <w:r w:rsidRPr="00D93585">
        <w:t xml:space="preserve">plans for developing cooperative behaviour. </w:t>
      </w:r>
    </w:p>
    <w:p w:rsidR="00000000" w:rsidRPr="00D93585" w:rsidP="00D93585">
      <w:pPr>
        <w:pStyle w:val="Heading1"/>
      </w:pPr>
      <w:bookmarkStart w:id="11" w:name="O_1182729"/>
      <w:bookmarkEnd w:id="11"/>
      <w:r w:rsidRPr="00D93585">
        <w:t>Performance Evidence</w:t>
      </w:r>
    </w:p>
    <w:p w:rsidR="00000000" w:rsidRPr="00D93585" w:rsidP="009A78E1">
      <w:pPr>
        <w:pStyle w:val="BodyText"/>
      </w:pPr>
      <w:r w:rsidRPr="00D93585">
        <w:t>Evidence of the ability to complete tasks outlined in elements and performance criteria of this unit in the context of the job role, and:</w:t>
      </w:r>
    </w:p>
    <w:p w:rsidR="00000000" w:rsidRPr="00D93585" w:rsidP="00D93585">
      <w:pPr>
        <w:pStyle w:val="ListBullet"/>
      </w:pPr>
      <w:r w:rsidRPr="00D93585">
        <w:t xml:space="preserve">observe the social interactions </w:t>
      </w:r>
      <w:r w:rsidRPr="00D93585">
        <w:t>of children on at least three occasions and identify:</w:t>
      </w:r>
    </w:p>
    <w:p w:rsidR="00000000" w:rsidRPr="00D93585" w:rsidP="00D93585">
      <w:pPr>
        <w:pStyle w:val="ListBullet2"/>
      </w:pPr>
      <w:r w:rsidRPr="00D93585">
        <w:t>emerging pro-social skills</w:t>
      </w:r>
    </w:p>
    <w:p w:rsidR="00000000" w:rsidRPr="00D93585" w:rsidP="00D93585">
      <w:pPr>
        <w:pStyle w:val="ListBullet2"/>
      </w:pPr>
      <w:r w:rsidRPr="00D93585">
        <w:t>strategies used by the educator to support the development of pro-social skills</w:t>
      </w:r>
    </w:p>
    <w:p w:rsidR="00000000" w:rsidRPr="00D93585" w:rsidP="00D93585">
      <w:pPr>
        <w:pStyle w:val="ListBullet"/>
      </w:pPr>
      <w:r w:rsidRPr="00D93585">
        <w:t>complete the following for two different children who require assistance with self-regulation and pro-social skills:</w:t>
      </w:r>
    </w:p>
    <w:p w:rsidR="00000000" w:rsidRPr="00D93585" w:rsidP="00D93585">
      <w:pPr>
        <w:pStyle w:val="ListBullet2"/>
      </w:pPr>
      <w:r w:rsidRPr="00D93585">
        <w:t>review any pre-existing information regarding the child’s interactions and behaviour</w:t>
      </w:r>
    </w:p>
    <w:p w:rsidR="00000000" w:rsidRPr="00D93585" w:rsidP="00D93585">
      <w:pPr>
        <w:pStyle w:val="ListBullet2"/>
      </w:pPr>
      <w:r w:rsidRPr="00D93585">
        <w:t>review physical and social environment within and out</w:t>
      </w:r>
      <w:r w:rsidRPr="00D93585">
        <w:t>side the service and identify impacts on child’s behaviour</w:t>
      </w:r>
    </w:p>
    <w:p w:rsidR="00000000" w:rsidRPr="00D93585" w:rsidP="00D93585">
      <w:pPr>
        <w:pStyle w:val="ListBullet2"/>
      </w:pPr>
      <w:r w:rsidRPr="00D93585">
        <w:t xml:space="preserve">observe and monitor the interactions and responses of the child to identify challenging behaviour </w:t>
      </w:r>
    </w:p>
    <w:p w:rsidR="00000000" w:rsidRPr="00D93585" w:rsidP="00D93585">
      <w:pPr>
        <w:pStyle w:val="ListBullet2"/>
      </w:pPr>
      <w:r w:rsidRPr="00D93585">
        <w:t>participate in two collaborative discussions about the child’s interactions and behaviour with col</w:t>
      </w:r>
      <w:r w:rsidRPr="00D93585">
        <w:t>leagues</w:t>
      </w:r>
    </w:p>
    <w:p w:rsidR="00000000" w:rsidRPr="00D93585" w:rsidP="00D93585">
      <w:pPr>
        <w:pStyle w:val="ListBullet2"/>
      </w:pPr>
      <w:r w:rsidRPr="00D93585">
        <w:t>document own reflections on the gathered information</w:t>
      </w:r>
    </w:p>
    <w:p w:rsidR="00000000" w:rsidRPr="00D93585" w:rsidP="00D93585">
      <w:pPr>
        <w:pStyle w:val="ListBullet2"/>
      </w:pPr>
      <w:r w:rsidRPr="00D93585">
        <w:t>develop, implement and evaluate a support plan for the child in collaboration with colleagues.</w:t>
      </w:r>
    </w:p>
    <w:p w:rsidR="00000000" w:rsidRPr="00D93585" w:rsidP="00D93585">
      <w:pPr>
        <w:pStyle w:val="AllowPageBreak"/>
      </w:pPr>
    </w:p>
    <w:p w:rsidR="00000000" w:rsidRPr="00D93585" w:rsidP="00D93585">
      <w:pPr>
        <w:pStyle w:val="Heading1"/>
      </w:pPr>
      <w:bookmarkStart w:id="12" w:name="O_1182730"/>
      <w:bookmarkEnd w:id="12"/>
      <w:r w:rsidRPr="00D93585">
        <w:t>Knowledge Evidence</w:t>
      </w:r>
    </w:p>
    <w:p w:rsidR="00000000" w:rsidRPr="00D93585" w:rsidP="009A78E1">
      <w:pPr>
        <w:pStyle w:val="BodyText"/>
      </w:pPr>
      <w:r w:rsidRPr="00D93585">
        <w:t>Demonstrated knowledge required to complete the tasks outlined</w:t>
      </w:r>
      <w:r w:rsidRPr="00D93585">
        <w:t xml:space="preserve"> in elements and performance criteria of this unit:</w:t>
      </w:r>
    </w:p>
    <w:p w:rsidR="00000000" w:rsidRPr="00D93585" w:rsidP="00D93585">
      <w:pPr>
        <w:pStyle w:val="ListBullet"/>
      </w:pPr>
      <w:r w:rsidRPr="00D93585">
        <w:t>requirements of the National Quality Standard applicable to this unit including:</w:t>
      </w:r>
    </w:p>
    <w:p w:rsidR="00000000" w:rsidRPr="00D93585" w:rsidP="00D93585">
      <w:pPr>
        <w:pStyle w:val="ListBullet2"/>
      </w:pPr>
      <w:r w:rsidRPr="00D93585">
        <w:t>collaborative partnerships with families and communities</w:t>
      </w:r>
    </w:p>
    <w:p w:rsidR="00000000" w:rsidRPr="00D93585" w:rsidP="00D93585">
      <w:pPr>
        <w:pStyle w:val="ListBullet2"/>
      </w:pPr>
      <w:r w:rsidRPr="00D93585">
        <w:t>relationships with children</w:t>
      </w:r>
    </w:p>
    <w:p w:rsidR="00000000" w:rsidRPr="00D93585" w:rsidP="00D93585">
      <w:pPr>
        <w:pStyle w:val="ListBullet"/>
      </w:pPr>
      <w:r w:rsidRPr="00D93585">
        <w:t>Early Childhood Australia Code of Ethics</w:t>
      </w:r>
    </w:p>
    <w:p w:rsidR="00000000" w:rsidRPr="00D93585" w:rsidP="00D93585">
      <w:pPr>
        <w:pStyle w:val="ListBullet"/>
      </w:pPr>
      <w:r w:rsidRPr="00D93585">
        <w:t>principles of the UN Convention on the Rights of the Child</w:t>
      </w:r>
    </w:p>
    <w:p w:rsidR="00000000" w:rsidRPr="00D93585" w:rsidP="00D93585">
      <w:pPr>
        <w:pStyle w:val="ListBullet"/>
      </w:pPr>
      <w:r w:rsidRPr="00D93585">
        <w:t>philosophy, policies and procedures of the service</w:t>
      </w:r>
    </w:p>
    <w:p w:rsidR="00000000" w:rsidRPr="00D93585" w:rsidP="00D93585">
      <w:pPr>
        <w:pStyle w:val="ListBullet"/>
      </w:pPr>
      <w:r w:rsidRPr="00D93585">
        <w:t>current and emerging theory and research about developing children’s cooperative behaviour:</w:t>
      </w:r>
    </w:p>
    <w:p w:rsidR="00000000" w:rsidRPr="00D93585" w:rsidP="00D93585">
      <w:pPr>
        <w:pStyle w:val="ListBullet2"/>
      </w:pPr>
      <w:r w:rsidRPr="00D93585">
        <w:t xml:space="preserve">contrasting </w:t>
      </w:r>
      <w:r w:rsidRPr="00D93585">
        <w:t>beliefs</w:t>
      </w:r>
    </w:p>
    <w:p w:rsidR="00000000" w:rsidRPr="00D93585" w:rsidP="00D93585">
      <w:pPr>
        <w:pStyle w:val="ListBullet2"/>
      </w:pPr>
      <w:r w:rsidRPr="00D93585">
        <w:t>differing perspectives on child behaviour</w:t>
      </w:r>
    </w:p>
    <w:p w:rsidR="00000000" w:rsidRPr="00D93585" w:rsidP="00D93585">
      <w:pPr>
        <w:pStyle w:val="ListBullet2"/>
      </w:pPr>
      <w:r w:rsidRPr="00D93585">
        <w:t>supportive interventions</w:t>
      </w:r>
    </w:p>
    <w:p w:rsidR="00000000" w:rsidRPr="00D93585" w:rsidP="00D93585">
      <w:pPr>
        <w:pStyle w:val="ListBullet"/>
      </w:pPr>
      <w:r w:rsidRPr="00D93585">
        <w:t xml:space="preserve">how own values impact perspectives on behaviour and how to use critical reflection to identify and respond to this </w:t>
      </w:r>
    </w:p>
    <w:p w:rsidR="00000000" w:rsidRPr="00D93585" w:rsidP="00D93585">
      <w:pPr>
        <w:pStyle w:val="ListBullet"/>
      </w:pPr>
      <w:r w:rsidRPr="00D93585">
        <w:t xml:space="preserve">different domains of self-regulation and applications to assist </w:t>
      </w:r>
      <w:r w:rsidRPr="00D93585">
        <w:t>those who deregulate in particular domains</w:t>
      </w:r>
    </w:p>
    <w:p w:rsidR="00000000" w:rsidRPr="00D93585" w:rsidP="00D93585">
      <w:pPr>
        <w:pStyle w:val="ListBullet"/>
      </w:pPr>
      <w:r w:rsidRPr="00D93585">
        <w:t>stages of child development, specifically age-appropriate expectations of children’s behaviour</w:t>
      </w:r>
    </w:p>
    <w:p w:rsidR="00000000" w:rsidRPr="00D93585" w:rsidP="00D93585">
      <w:pPr>
        <w:pStyle w:val="ListBullet"/>
      </w:pPr>
      <w:r w:rsidRPr="00D93585">
        <w:t>family beliefs about behaviour in different cultures and social groups</w:t>
      </w:r>
    </w:p>
    <w:p w:rsidR="00000000" w:rsidRPr="00D93585" w:rsidP="00D93585">
      <w:pPr>
        <w:pStyle w:val="ListBullet"/>
      </w:pPr>
      <w:r w:rsidRPr="00D93585">
        <w:t xml:space="preserve">how to engage and collaborate with children </w:t>
      </w:r>
    </w:p>
    <w:p w:rsidR="00000000" w:rsidRPr="00D93585" w:rsidP="00D93585">
      <w:pPr>
        <w:pStyle w:val="ListBullet"/>
      </w:pPr>
      <w:r w:rsidRPr="00D93585">
        <w:t xml:space="preserve">relationship-based guidance strategies that help children learn about behaviour, and how these are </w:t>
      </w:r>
      <w:r w:rsidRPr="00D93585">
        <w:t>developed and implemented</w:t>
      </w:r>
    </w:p>
    <w:p w:rsidR="00000000" w:rsidRPr="00D93585" w:rsidP="00D93585">
      <w:pPr>
        <w:pStyle w:val="ListBullet"/>
      </w:pPr>
      <w:r w:rsidRPr="00D93585">
        <w:t>features of environments (both physical and social) and the curriculum that nurture positive relationships and a sense of belonging</w:t>
      </w:r>
    </w:p>
    <w:p w:rsidR="00000000" w:rsidRPr="00D93585" w:rsidP="00D93585">
      <w:pPr>
        <w:pStyle w:val="ListBullet"/>
      </w:pPr>
      <w:r w:rsidRPr="00D93585">
        <w:t>frameworks for observing children to understand individual needs</w:t>
      </w:r>
    </w:p>
    <w:p w:rsidR="00000000" w:rsidRPr="00D93585" w:rsidP="00D93585">
      <w:pPr>
        <w:pStyle w:val="ListBullet"/>
      </w:pPr>
      <w:r w:rsidRPr="00D93585">
        <w:t>processes for identifying and recording challenging behaviours</w:t>
      </w:r>
    </w:p>
    <w:p w:rsidR="00000000" w:rsidRPr="00D93585" w:rsidP="00D93585">
      <w:pPr>
        <w:pStyle w:val="ListBullet"/>
      </w:pPr>
      <w:r w:rsidRPr="00D93585">
        <w:t>situations where challenging behaviours may indicate a need for mandatory reporting</w:t>
      </w:r>
    </w:p>
    <w:p w:rsidR="00000000" w:rsidRPr="00D93585" w:rsidP="00D93585">
      <w:pPr>
        <w:pStyle w:val="ListBullet"/>
      </w:pPr>
      <w:r w:rsidRPr="00D93585">
        <w:t>potential contributing factors to behaviour</w:t>
      </w:r>
      <w:r w:rsidRPr="00D93585">
        <w:t>s:</w:t>
      </w:r>
    </w:p>
    <w:p w:rsidR="00000000" w:rsidRPr="00D93585" w:rsidP="00D93585">
      <w:pPr>
        <w:pStyle w:val="ListBullet2"/>
      </w:pPr>
      <w:r w:rsidRPr="00D93585">
        <w:t xml:space="preserve">actions of others </w:t>
      </w:r>
    </w:p>
    <w:p w:rsidR="00000000" w:rsidRPr="00D93585" w:rsidP="00D93585">
      <w:pPr>
        <w:pStyle w:val="ListBullet2"/>
      </w:pPr>
      <w:r w:rsidRPr="00D93585">
        <w:t>child’s need for agency</w:t>
      </w:r>
    </w:p>
    <w:p w:rsidR="00000000" w:rsidRPr="00D93585" w:rsidP="00D93585">
      <w:pPr>
        <w:pStyle w:val="ListBullet2"/>
      </w:pPr>
      <w:r w:rsidRPr="00D93585">
        <w:t>child’s history</w:t>
      </w:r>
    </w:p>
    <w:p w:rsidR="00000000" w:rsidRPr="00D93585" w:rsidP="00D93585">
      <w:pPr>
        <w:pStyle w:val="ListBullet2"/>
      </w:pPr>
      <w:r w:rsidRPr="00D93585">
        <w:t>consistency (lack of)</w:t>
      </w:r>
    </w:p>
    <w:p w:rsidR="00000000" w:rsidRPr="00D93585" w:rsidP="00D93585">
      <w:pPr>
        <w:pStyle w:val="ListBullet2"/>
      </w:pPr>
      <w:r w:rsidRPr="00D93585">
        <w:t>culture</w:t>
      </w:r>
    </w:p>
    <w:p w:rsidR="00000000" w:rsidRPr="00D93585" w:rsidP="00D93585">
      <w:pPr>
        <w:pStyle w:val="ListBullet2"/>
      </w:pPr>
      <w:r w:rsidRPr="00D93585">
        <w:t>curriculum, practices or environments of the service</w:t>
      </w:r>
    </w:p>
    <w:p w:rsidR="00000000" w:rsidRPr="00D93585" w:rsidP="00D93585">
      <w:pPr>
        <w:pStyle w:val="ListBullet2"/>
      </w:pPr>
      <w:r w:rsidRPr="00D93585">
        <w:t>group dynamics</w:t>
      </w:r>
    </w:p>
    <w:p w:rsidR="00000000" w:rsidRPr="00D93585" w:rsidP="00D93585">
      <w:pPr>
        <w:pStyle w:val="ListBullet2"/>
      </w:pPr>
      <w:r w:rsidRPr="00D93585">
        <w:t>illness</w:t>
      </w:r>
    </w:p>
    <w:p w:rsidR="00000000" w:rsidRPr="00D93585" w:rsidP="00D93585">
      <w:pPr>
        <w:pStyle w:val="ListBullet2"/>
      </w:pPr>
      <w:r w:rsidRPr="00D93585">
        <w:t>needs not being met</w:t>
      </w:r>
    </w:p>
    <w:p w:rsidR="00000000" w:rsidRPr="00D93585" w:rsidP="00D93585">
      <w:pPr>
        <w:pStyle w:val="ListBullet2"/>
      </w:pPr>
      <w:r w:rsidRPr="00D93585">
        <w:t>no sense of belonging</w:t>
      </w:r>
    </w:p>
    <w:p w:rsidR="00000000" w:rsidRPr="00D93585" w:rsidP="00D93585">
      <w:pPr>
        <w:pStyle w:val="ListBullet2"/>
      </w:pPr>
      <w:r w:rsidRPr="00D93585">
        <w:t>partnerships with families</w:t>
      </w:r>
    </w:p>
    <w:p w:rsidR="00000000" w:rsidRPr="00D93585" w:rsidP="00D93585">
      <w:pPr>
        <w:pStyle w:val="ListBullet2"/>
      </w:pPr>
      <w:r w:rsidRPr="00D93585">
        <w:t>personality</w:t>
      </w:r>
    </w:p>
    <w:p w:rsidR="00000000" w:rsidRPr="00D93585" w:rsidP="00D93585">
      <w:pPr>
        <w:pStyle w:val="ListBullet2"/>
      </w:pPr>
      <w:r w:rsidRPr="00D93585">
        <w:t xml:space="preserve">recent and current events </w:t>
      </w:r>
    </w:p>
    <w:p w:rsidR="00000000" w:rsidRPr="00D93585" w:rsidP="00D93585">
      <w:pPr>
        <w:pStyle w:val="ListBullet2"/>
      </w:pPr>
      <w:r w:rsidRPr="00D93585">
        <w:t>sensory input – body and environment</w:t>
      </w:r>
    </w:p>
    <w:p w:rsidR="00000000" w:rsidRPr="00D93585" w:rsidP="00D93585">
      <w:pPr>
        <w:pStyle w:val="ListBullet2"/>
      </w:pPr>
      <w:r w:rsidRPr="00D93585">
        <w:t>size of group</w:t>
      </w:r>
    </w:p>
    <w:p w:rsidR="00000000" w:rsidRPr="00D93585" w:rsidP="00D93585">
      <w:pPr>
        <w:pStyle w:val="ListBullet2"/>
      </w:pPr>
      <w:r w:rsidRPr="00D93585">
        <w:t>stage of development</w:t>
      </w:r>
    </w:p>
    <w:p w:rsidR="00000000" w:rsidRPr="00D93585" w:rsidP="00D93585">
      <w:pPr>
        <w:pStyle w:val="ListBullet2"/>
      </w:pPr>
      <w:r w:rsidRPr="00D93585">
        <w:t>temperament and attachment</w:t>
      </w:r>
    </w:p>
    <w:p w:rsidR="00000000" w:rsidRPr="00D93585" w:rsidP="00D93585">
      <w:pPr>
        <w:pStyle w:val="ListBullet"/>
      </w:pPr>
      <w:r w:rsidRPr="00D93585">
        <w:t>plans for supporting positive interactions and behaviour (at both a group and individual level) and:</w:t>
      </w:r>
    </w:p>
    <w:p w:rsidR="00000000" w:rsidRPr="00D93585" w:rsidP="00D93585">
      <w:pPr>
        <w:pStyle w:val="ListBullet2"/>
      </w:pPr>
      <w:r w:rsidRPr="00D93585">
        <w:t>how they are developed</w:t>
      </w:r>
    </w:p>
    <w:p w:rsidR="00000000" w:rsidRPr="00D93585" w:rsidP="00D93585">
      <w:pPr>
        <w:pStyle w:val="ListBullet2"/>
      </w:pPr>
      <w:r w:rsidRPr="00D93585">
        <w:t>who should be involved</w:t>
      </w:r>
    </w:p>
    <w:p w:rsidR="00000000" w:rsidRPr="00D93585" w:rsidP="00D93585">
      <w:pPr>
        <w:pStyle w:val="ListBullet2"/>
      </w:pPr>
      <w:r w:rsidRPr="00D93585">
        <w:t>what they should include:</w:t>
      </w:r>
    </w:p>
    <w:p w:rsidR="00000000" w:rsidRPr="00D93585" w:rsidP="00D93585">
      <w:pPr>
        <w:pStyle w:val="ListBullet3"/>
      </w:pPr>
      <w:r w:rsidRPr="00D93585">
        <w:t>looking beyond the child’s immediate behaviour and thinking about meeting genuine relationship needs</w:t>
      </w:r>
    </w:p>
    <w:p w:rsidR="00000000" w:rsidRPr="00D93585" w:rsidP="00D93585">
      <w:pPr>
        <w:pStyle w:val="ListBullet3"/>
      </w:pPr>
      <w:r w:rsidRPr="00D93585">
        <w:t>how to develop children’s self-regulation, positive self-concept and self esteem</w:t>
      </w:r>
    </w:p>
    <w:p w:rsidR="00000000" w:rsidRPr="00D93585" w:rsidP="00D93585">
      <w:pPr>
        <w:pStyle w:val="ListBullet3"/>
      </w:pPr>
      <w:r w:rsidRPr="00D93585">
        <w:t>ways to re-frame childre</w:t>
      </w:r>
      <w:r w:rsidRPr="00D93585">
        <w:t>n’s behaviour</w:t>
      </w:r>
    </w:p>
    <w:p w:rsidR="00000000" w:rsidRPr="00D93585" w:rsidP="00D93585">
      <w:pPr>
        <w:pStyle w:val="ListBullet3"/>
      </w:pPr>
      <w:r w:rsidRPr="00D93585">
        <w:t>practices to support the building of resilience</w:t>
      </w:r>
    </w:p>
    <w:p w:rsidR="00000000" w:rsidRPr="00D93585" w:rsidP="00D93585">
      <w:pPr>
        <w:pStyle w:val="ListBullet2"/>
      </w:pPr>
      <w:r w:rsidRPr="00D93585">
        <w:t>how they are presented</w:t>
      </w:r>
    </w:p>
    <w:p w:rsidR="00000000" w:rsidRPr="00D93585" w:rsidP="00D93585">
      <w:pPr>
        <w:pStyle w:val="ListBullet2"/>
      </w:pPr>
      <w:r w:rsidRPr="00D93585">
        <w:t>how they are implemented, monitored and evaluated</w:t>
      </w:r>
    </w:p>
    <w:p w:rsidR="00000000" w:rsidRPr="00D93585" w:rsidP="00D93585">
      <w:pPr>
        <w:pStyle w:val="ListBullet"/>
      </w:pPr>
      <w:r w:rsidRPr="00D93585">
        <w:t>ways to communicate with families about behaviour.</w:t>
      </w:r>
    </w:p>
    <w:p w:rsidR="00000000" w:rsidRPr="00D93585" w:rsidP="00D93585">
      <w:pPr>
        <w:pStyle w:val="AllowPageBreak"/>
      </w:pPr>
    </w:p>
    <w:p w:rsidR="00000000" w:rsidRPr="00D93585" w:rsidP="00D93585">
      <w:pPr>
        <w:pStyle w:val="Heading1"/>
      </w:pPr>
      <w:bookmarkStart w:id="13" w:name="O_1182731"/>
      <w:bookmarkEnd w:id="13"/>
      <w:r w:rsidRPr="00D93585">
        <w:t>Assessment Conditions</w:t>
      </w:r>
    </w:p>
    <w:p w:rsidR="00000000" w:rsidRPr="00D93585" w:rsidP="009A78E1">
      <w:pPr>
        <w:pStyle w:val="BodyText"/>
      </w:pPr>
      <w:r w:rsidRPr="00D93585">
        <w:t>Skills must be demonstrated in a regulated children’s education and care service in Australia:</w:t>
      </w:r>
    </w:p>
    <w:p w:rsidR="00000000" w:rsidRPr="00D93585" w:rsidP="00D93585">
      <w:pPr>
        <w:pStyle w:val="ListBullet"/>
      </w:pPr>
      <w:r w:rsidRPr="00D93585">
        <w:t>interactions with children must be supervised by an approved early childhood educator.</w:t>
      </w:r>
    </w:p>
    <w:p w:rsidR="00000000" w:rsidRPr="00D93585" w:rsidP="009A78E1">
      <w:pPr>
        <w:pStyle w:val="BodyText"/>
      </w:pPr>
      <w:r w:rsidRPr="00D93585">
        <w:t xml:space="preserve">Skills related to reflection may be demonstrated outside of the service, </w:t>
      </w:r>
      <w:r w:rsidRPr="00D93585">
        <w:t xml:space="preserve">but must be based on work in a children’s education and care service in Australia. </w:t>
      </w:r>
    </w:p>
    <w:p w:rsidR="00000000" w:rsidRPr="00D93585" w:rsidP="009A78E1">
      <w:pPr>
        <w:pStyle w:val="BodyText"/>
      </w:pPr>
      <w:r w:rsidRPr="00D93585">
        <w:t>Assessment must ensure access to:</w:t>
      </w:r>
    </w:p>
    <w:p w:rsidR="00000000" w:rsidRPr="00D93585" w:rsidP="00D93585">
      <w:pPr>
        <w:pStyle w:val="ListBullet"/>
      </w:pPr>
      <w:r w:rsidRPr="00D93585">
        <w:t>information technology for documenting support plans</w:t>
      </w:r>
    </w:p>
    <w:p w:rsidR="00000000" w:rsidRPr="00D93585" w:rsidP="00D93585">
      <w:pPr>
        <w:pStyle w:val="ListBullet"/>
      </w:pPr>
      <w:r w:rsidRPr="00D93585">
        <w:t>National Quality Framework:</w:t>
      </w:r>
    </w:p>
    <w:p w:rsidR="00000000" w:rsidRPr="00D93585" w:rsidP="00D93585">
      <w:pPr>
        <w:pStyle w:val="ListBullet2"/>
      </w:pPr>
      <w:r w:rsidRPr="00D93585">
        <w:t>Education and Care Services National Regulations</w:t>
      </w:r>
    </w:p>
    <w:p w:rsidR="00000000" w:rsidRPr="00D93585" w:rsidP="00D93585">
      <w:pPr>
        <w:pStyle w:val="ListBullet2"/>
      </w:pPr>
      <w:r w:rsidRPr="00D93585">
        <w:t>Nation</w:t>
      </w:r>
      <w:r w:rsidRPr="00D93585">
        <w:t>al Quality Standard</w:t>
      </w:r>
    </w:p>
    <w:p w:rsidR="00000000" w:rsidRPr="00D93585" w:rsidP="00D93585">
      <w:pPr>
        <w:pStyle w:val="ListBullet2"/>
      </w:pPr>
      <w:r w:rsidRPr="00D93585">
        <w:t xml:space="preserve">the relevant approved learning framework </w:t>
      </w:r>
    </w:p>
    <w:p w:rsidR="00000000" w:rsidRPr="00D93585" w:rsidP="00D93585">
      <w:pPr>
        <w:pStyle w:val="ListBullet"/>
      </w:pPr>
      <w:r w:rsidRPr="00D93585">
        <w:t>Early Childhood Australia Code of Ethics</w:t>
      </w:r>
    </w:p>
    <w:p w:rsidR="00000000" w:rsidRPr="00D93585" w:rsidP="00D93585">
      <w:pPr>
        <w:pStyle w:val="ListBullet"/>
      </w:pPr>
      <w:r w:rsidRPr="00D93585">
        <w:t>UN Convention on the Rights of the Child</w:t>
      </w:r>
    </w:p>
    <w:p w:rsidR="00000000" w:rsidRPr="00D93585" w:rsidP="00D93585">
      <w:pPr>
        <w:pStyle w:val="ListBullet"/>
      </w:pPr>
      <w:r w:rsidRPr="00D93585">
        <w:t>service standards, policies and procedures for:</w:t>
      </w:r>
    </w:p>
    <w:p w:rsidR="00000000" w:rsidRPr="00D93585" w:rsidP="00D93585">
      <w:pPr>
        <w:pStyle w:val="ListBullet2"/>
      </w:pPr>
      <w:r w:rsidRPr="00D93585">
        <w:t>collaborative partnerships with families and communities</w:t>
      </w:r>
    </w:p>
    <w:p w:rsidR="00000000" w:rsidRPr="00D93585" w:rsidP="00D93585">
      <w:pPr>
        <w:pStyle w:val="ListBullet2"/>
      </w:pPr>
      <w:r w:rsidRPr="00D93585">
        <w:t xml:space="preserve">relationships with children </w:t>
      </w:r>
    </w:p>
    <w:p w:rsidR="00000000" w:rsidRPr="00D93585" w:rsidP="00D93585">
      <w:pPr>
        <w:pStyle w:val="ListBullet"/>
      </w:pPr>
      <w:r w:rsidRPr="00D93585">
        <w:t xml:space="preserve">educators for collaboration </w:t>
      </w:r>
    </w:p>
    <w:p w:rsidR="00000000" w:rsidRPr="00D93585" w:rsidP="00D93585">
      <w:pPr>
        <w:pStyle w:val="ListBullet"/>
      </w:pPr>
      <w:r w:rsidRPr="00D93585">
        <w:t xml:space="preserve">children in a regulated education and care service in Australia. </w:t>
      </w:r>
    </w:p>
    <w:p w:rsidR="00000000" w:rsidRPr="00D93585" w:rsidP="009A78E1">
      <w:pPr>
        <w:pStyle w:val="BodyText"/>
      </w:pPr>
      <w:r w:rsidRPr="00D93585">
        <w:t>Assessors must satisfy the Standards for Registered Training Organisations’ requirements for assessors.</w:t>
      </w:r>
    </w:p>
    <w:p w:rsidR="00000000" w:rsidRPr="00D93585" w:rsidP="00D93585">
      <w:pPr>
        <w:pStyle w:val="Heading1"/>
      </w:pPr>
      <w:bookmarkStart w:id="14" w:name="O_1182734"/>
      <w:bookmarkEnd w:id="14"/>
      <w:r w:rsidRPr="00D93585">
        <w:t>Links</w:t>
      </w:r>
    </w:p>
    <w:p w:rsidR="00000000" w:rsidRPr="00D93585" w:rsidP="009A78E1">
      <w:pPr>
        <w:pStyle w:val="BodyText"/>
      </w:pPr>
      <w:r w:rsidRPr="00D93585">
        <w:t>Co</w:t>
      </w:r>
      <w:r w:rsidRPr="00D93585">
        <w:t xml:space="preserve">mpanion Volume implementation guides are found in VETNet - </w:t>
      </w:r>
      <w:r>
        <w:fldChar w:fldCharType="begin"/>
      </w:r>
      <w:r>
        <w:instrText xml:space="preserve"> HYPERLINK "https://vetnet.gov.au/Pages/TrainingDocs.aspx?q=5e0c25cc-3d9d-4b43-80d3-bd22cc4f1e53" </w:instrText>
      </w:r>
      <w:r>
        <w:fldChar w:fldCharType="separate"/>
      </w:r>
      <w:r w:rsidRPr="001543EB">
        <w:rPr>
          <w:rStyle w:val="Hyperlink"/>
        </w:rPr>
        <w:t>https://vetnet.gov.au/Pages/TrainingDocs.aspx?q=5e0c25cc-3d9d-4b43-80d3-bd22cc4f1e53</w:t>
      </w:r>
      <w:r>
        <w:fldChar w:fldCharType="end"/>
      </w:r>
    </w:p>
    <w:p w:rsidR="00000000" w:rsidRPr="00D93585" w:rsidP="00D93585"/>
    <w:sectPr w:rsidSect="00D935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rsidRPr="009A78E1" w:rsidP="009A7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1" w:rsidP="00D93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A78E1" w:rsidP="00D935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78E1" w:rsidP="00D935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rsidP="00D93585">
    <w:pPr>
      <w:pStyle w:val="Footer"/>
      <w:framePr w:wrap="around"/>
    </w:pPr>
    <w:r>
      <w:fldChar w:fldCharType="begin"/>
    </w:r>
    <w:r>
      <w:instrText xml:space="preserve"> DOCPROPERTY  Subject  \* MERGEFORMAT </w:instrText>
    </w:r>
    <w:r>
      <w:fldChar w:fldCharType="separate"/>
    </w:r>
    <w:r w:rsidR="009A78E1">
      <w:t>Approved</w:t>
    </w:r>
    <w:r w:rsidR="009A78E1">
      <w:fldChar w:fldCharType="end"/>
    </w:r>
    <w:r>
      <w:tab/>
      <w:t xml:space="preserve">Page </w:t>
    </w:r>
    <w:r>
      <w:fldChar w:fldCharType="begin"/>
    </w:r>
    <w:r>
      <w:instrText xml:space="preserve"> PAGE  \* Arabic  \* MERGEFORMAT </w:instrText>
    </w:r>
    <w:r>
      <w:fldChar w:fldCharType="separate"/>
    </w:r>
    <w:r w:rsidR="009A78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8E1">
      <w:rPr>
        <w:noProof/>
      </w:rPr>
      <w:t>6</w:t>
    </w:r>
    <w:r>
      <w:rPr>
        <w:noProof/>
      </w:rPr>
      <w:fldChar w:fldCharType="end"/>
    </w:r>
  </w:p>
  <w:p w:rsidR="00D93585" w:rsidP="00D93585">
    <w:pPr>
      <w:pStyle w:val="Footer"/>
      <w:framePr w:wrap="around"/>
    </w:pPr>
    <w:r>
      <w:t xml:space="preserve">© Commonwealth of Australia, </w:t>
    </w:r>
    <w:r>
      <w:fldChar w:fldCharType="begin"/>
    </w:r>
    <w:r>
      <w:instrText xml:space="preserve"> DATE  \@ "yyyy"  \* MERGEFORMAT </w:instrText>
    </w:r>
    <w:r>
      <w:fldChar w:fldCharType="separate"/>
    </w:r>
    <w:r w:rsidR="009A78E1">
      <w:rPr>
        <w:noProof/>
      </w:rPr>
      <w:t>2025</w:t>
    </w:r>
    <w:r>
      <w:fldChar w:fldCharType="end"/>
    </w:r>
    <w:r>
      <w:tab/>
    </w:r>
    <w:r>
      <w:fldChar w:fldCharType="begin"/>
    </w:r>
    <w:r>
      <w:instrText xml:space="preserve"> DOCPROPERTY  Author  \* MERGEFORMAT </w:instrText>
    </w:r>
    <w:r>
      <w:fldChar w:fldCharType="separate"/>
    </w:r>
    <w:r w:rsidR="009A78E1">
      <w:t>HumanAbility</w:t>
    </w:r>
    <w:r w:rsidR="009A78E1">
      <w:fldChar w:fldCharType="end"/>
    </w:r>
  </w:p>
  <w:p w:rsidR="00D93585" w:rsidP="00D93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585" w:rsidRPr="009A78E1" w:rsidP="009A7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E1" w:rsidRPr="002D2AF8" w:rsidP="00D93585">
    <w:pPr>
      <w:pStyle w:val="Header"/>
      <w:framePr w:wrap="around"/>
    </w:pPr>
    <w:r>
      <w:fldChar w:fldCharType="begin"/>
    </w:r>
    <w:r>
      <w:instrText xml:space="preserve"> TITLE   \* MERGEFORMAT </w:instrText>
    </w:r>
    <w:r>
      <w:fldChar w:fldCharType="separate"/>
    </w:r>
    <w:r>
      <w:t>CHCECE045 Foster positive and respectful interactions and behaviour in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8E1" w:rsidP="00D935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85" w:rsidRPr="002D2AF8" w:rsidP="00D93585">
    <w:pPr>
      <w:pStyle w:val="Header"/>
      <w:framePr w:wrap="around"/>
    </w:pPr>
    <w:r>
      <w:fldChar w:fldCharType="begin"/>
    </w:r>
    <w:r>
      <w:instrText xml:space="preserve"> TITLE   \* MERGEFORMAT </w:instrText>
    </w:r>
    <w:r>
      <w:fldChar w:fldCharType="separate"/>
    </w:r>
    <w:r w:rsidR="009A78E1">
      <w:t>CHCECE045 Foster positive and respectful interactions and behaviour in children</w:t>
    </w:r>
    <w:r w:rsidR="009A78E1">
      <w:fldChar w:fldCharType="end"/>
    </w:r>
    <w:r>
      <w:tab/>
      <w:t xml:space="preserve">Date this document was generated: </w:t>
    </w:r>
    <w:r>
      <w:fldChar w:fldCharType="begin"/>
    </w:r>
    <w:r>
      <w:instrText xml:space="preserve"> CREATEDATE  \@ "d MMMM yyyy"  \* MERGEFORMAT </w:instrText>
    </w:r>
    <w:r>
      <w:fldChar w:fldCharType="separate"/>
    </w:r>
    <w:r w:rsidR="009A78E1">
      <w:rPr>
        <w:noProof/>
      </w:rPr>
      <w:t>2 March 2025</w:t>
    </w:r>
    <w:r>
      <w:fldChar w:fldCharType="end"/>
    </w:r>
  </w:p>
  <w:p w:rsidR="00D93585" w:rsidP="00D93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CB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3C8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E0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585"/>
    <w:pPr>
      <w:spacing w:before="360" w:after="60"/>
      <w:outlineLvl w:val="0"/>
    </w:pPr>
    <w:rPr>
      <w:sz w:val="32"/>
    </w:rPr>
  </w:style>
  <w:style w:type="paragraph" w:styleId="Heading2">
    <w:name w:val="heading 2"/>
    <w:basedOn w:val="HeadingBase"/>
    <w:next w:val="BodyText"/>
    <w:link w:val="Heading2Char"/>
    <w:qFormat/>
    <w:rsid w:val="00D93585"/>
    <w:pPr>
      <w:keepLines/>
      <w:spacing w:before="240" w:after="120"/>
      <w:outlineLvl w:val="1"/>
    </w:pPr>
    <w:rPr>
      <w:sz w:val="28"/>
      <w:szCs w:val="40"/>
    </w:rPr>
  </w:style>
  <w:style w:type="paragraph" w:styleId="Heading3">
    <w:name w:val="heading 3"/>
    <w:basedOn w:val="HeadingBase"/>
    <w:next w:val="BodyText"/>
    <w:link w:val="Heading3Char"/>
    <w:qFormat/>
    <w:rsid w:val="00D93585"/>
    <w:pPr>
      <w:spacing w:before="180" w:after="120"/>
      <w:outlineLvl w:val="2"/>
    </w:pPr>
    <w:rPr>
      <w:spacing w:val="-10"/>
      <w:kern w:val="32"/>
    </w:rPr>
  </w:style>
  <w:style w:type="paragraph" w:styleId="Heading4">
    <w:name w:val="heading 4"/>
    <w:basedOn w:val="HeadingBase"/>
    <w:next w:val="BodyText"/>
    <w:link w:val="Heading4Char"/>
    <w:qFormat/>
    <w:rsid w:val="00D93585"/>
    <w:pPr>
      <w:spacing w:before="160" w:after="120"/>
      <w:outlineLvl w:val="3"/>
    </w:pPr>
    <w:rPr>
      <w:sz w:val="22"/>
    </w:rPr>
  </w:style>
  <w:style w:type="paragraph" w:styleId="Heading5">
    <w:name w:val="heading 5"/>
    <w:basedOn w:val="HeadingBase"/>
    <w:next w:val="Normal"/>
    <w:link w:val="Heading5Char"/>
    <w:qFormat/>
    <w:rsid w:val="00D93585"/>
    <w:pPr>
      <w:spacing w:before="80"/>
      <w:outlineLvl w:val="4"/>
    </w:pPr>
    <w:rPr>
      <w:color w:val="918585"/>
      <w:sz w:val="20"/>
    </w:rPr>
  </w:style>
  <w:style w:type="paragraph" w:styleId="Heading6">
    <w:name w:val="heading 6"/>
    <w:basedOn w:val="HeadingBase"/>
    <w:next w:val="Normal"/>
    <w:link w:val="Heading6Char"/>
    <w:qFormat/>
    <w:rsid w:val="00D93585"/>
    <w:pPr>
      <w:spacing w:before="60"/>
      <w:outlineLvl w:val="5"/>
    </w:pPr>
    <w:rPr>
      <w:color w:val="918585"/>
      <w:sz w:val="20"/>
    </w:rPr>
  </w:style>
  <w:style w:type="paragraph" w:styleId="Heading7">
    <w:name w:val="heading 7"/>
    <w:basedOn w:val="Normal"/>
    <w:next w:val="Normal"/>
    <w:link w:val="Heading7Char"/>
    <w:qFormat/>
    <w:rsid w:val="00D93585"/>
    <w:pPr>
      <w:ind w:left="720"/>
      <w:outlineLvl w:val="6"/>
    </w:pPr>
    <w:rPr>
      <w:i/>
    </w:rPr>
  </w:style>
  <w:style w:type="paragraph" w:styleId="Heading8">
    <w:name w:val="heading 8"/>
    <w:basedOn w:val="Normal"/>
    <w:next w:val="Normal"/>
    <w:link w:val="Heading8Char"/>
    <w:qFormat/>
    <w:rsid w:val="00D93585"/>
    <w:pPr>
      <w:ind w:left="720"/>
      <w:outlineLvl w:val="7"/>
    </w:pPr>
    <w:rPr>
      <w:i/>
    </w:rPr>
  </w:style>
  <w:style w:type="paragraph" w:styleId="Heading9">
    <w:name w:val="heading 9"/>
    <w:basedOn w:val="Normal"/>
    <w:next w:val="Normal"/>
    <w:link w:val="Heading9Char"/>
    <w:qFormat/>
    <w:rsid w:val="00D93585"/>
    <w:pPr>
      <w:ind w:left="720"/>
      <w:outlineLvl w:val="8"/>
    </w:pPr>
    <w:rPr>
      <w:i/>
    </w:rPr>
  </w:style>
  <w:style w:type="character" w:default="1" w:styleId="DefaultParagraphFont">
    <w:name w:val="Default Paragraph Font"/>
    <w:uiPriority w:val="1"/>
    <w:unhideWhenUsed/>
    <w:rsid w:val="00D93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585"/>
  </w:style>
  <w:style w:type="character" w:customStyle="1" w:styleId="Heading1Char">
    <w:name w:val="Heading 1 Char"/>
    <w:basedOn w:val="DefaultParagraphFont"/>
    <w:link w:val="Heading1"/>
    <w:rsid w:val="00D93585"/>
    <w:rPr>
      <w:rFonts w:ascii="Times New Roman" w:eastAsia="Times New Roman" w:hAnsi="Times New Roman" w:cs="Times New Roman"/>
      <w:b/>
      <w:sz w:val="32"/>
      <w:szCs w:val="20"/>
      <w:lang w:eastAsia="en-US"/>
    </w:rPr>
  </w:style>
  <w:style w:type="paragraph" w:styleId="BodyText">
    <w:name w:val="Body Text"/>
    <w:basedOn w:val="Normal"/>
    <w:link w:val="BodyTextChar"/>
    <w:rsid w:val="00D93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585"/>
    <w:rPr>
      <w:rFonts w:ascii="Times New Roman" w:eastAsia="Times New Roman" w:hAnsi="Times New Roman" w:cs="Times New Roman"/>
      <w:sz w:val="24"/>
      <w:lang w:eastAsia="en-US"/>
    </w:rPr>
  </w:style>
  <w:style w:type="paragraph" w:styleId="List">
    <w:name w:val="List"/>
    <w:basedOn w:val="BodyText"/>
    <w:next w:val="BodyText"/>
    <w:rsid w:val="00D93585"/>
    <w:pPr>
      <w:tabs>
        <w:tab w:val="left" w:pos="340"/>
      </w:tabs>
      <w:spacing w:before="60" w:after="60"/>
      <w:ind w:left="340" w:hanging="340"/>
    </w:pPr>
  </w:style>
  <w:style w:type="paragraph" w:styleId="ListBullet">
    <w:name w:val="List Bullet"/>
    <w:basedOn w:val="List"/>
    <w:rsid w:val="00D93585"/>
    <w:pPr>
      <w:numPr>
        <w:numId w:val="13"/>
      </w:numPr>
      <w:tabs>
        <w:tab w:val="clear" w:pos="340"/>
      </w:tabs>
      <w:spacing w:before="40" w:after="40"/>
    </w:pPr>
  </w:style>
  <w:style w:type="character" w:customStyle="1" w:styleId="SpecialBold">
    <w:name w:val="Special Bold"/>
    <w:basedOn w:val="DefaultParagraphFont"/>
    <w:rsid w:val="00D93585"/>
    <w:rPr>
      <w:b/>
      <w:spacing w:val="0"/>
    </w:rPr>
  </w:style>
  <w:style w:type="paragraph" w:styleId="ListBullet2">
    <w:name w:val="List Bullet 2"/>
    <w:basedOn w:val="List2"/>
    <w:rsid w:val="00D93585"/>
    <w:pPr>
      <w:numPr>
        <w:numId w:val="14"/>
      </w:numPr>
      <w:tabs>
        <w:tab w:val="clear" w:pos="680"/>
      </w:tabs>
    </w:pPr>
  </w:style>
  <w:style w:type="character" w:styleId="Emphasis">
    <w:name w:val="Emphasis"/>
    <w:basedOn w:val="DefaultParagraphFont"/>
    <w:qFormat/>
    <w:rsid w:val="00D93585"/>
    <w:rPr>
      <w:i/>
    </w:rPr>
  </w:style>
  <w:style w:type="paragraph" w:customStyle="1" w:styleId="SuperHeading">
    <w:name w:val="SuperHeading"/>
    <w:basedOn w:val="Normal"/>
    <w:rsid w:val="00D93585"/>
    <w:pPr>
      <w:spacing w:before="240" w:after="120"/>
      <w:outlineLvl w:val="0"/>
    </w:pPr>
    <w:rPr>
      <w:rFonts w:ascii="Times New Roman" w:hAnsi="Times New Roman"/>
      <w:b/>
      <w:sz w:val="32"/>
    </w:rPr>
  </w:style>
  <w:style w:type="paragraph" w:customStyle="1" w:styleId="AllowPageBreak">
    <w:name w:val="AllowPageBreak"/>
    <w:rsid w:val="00D935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3585"/>
    <w:pPr>
      <w:numPr>
        <w:numId w:val="3"/>
      </w:numPr>
      <w:tabs>
        <w:tab w:val="clear" w:pos="1021"/>
      </w:tabs>
      <w:ind w:left="1037" w:hanging="357"/>
    </w:pPr>
  </w:style>
  <w:style w:type="character" w:customStyle="1" w:styleId="Heading2Char">
    <w:name w:val="Heading 2 Char"/>
    <w:basedOn w:val="DefaultParagraphFont"/>
    <w:link w:val="Heading2"/>
    <w:rsid w:val="00D93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585"/>
    <w:rPr>
      <w:rFonts w:ascii="Courier New" w:eastAsia="Times New Roman" w:hAnsi="Courier New" w:cs="Times New Roman"/>
      <w:i/>
      <w:szCs w:val="20"/>
      <w:lang w:eastAsia="en-US"/>
    </w:rPr>
  </w:style>
  <w:style w:type="paragraph" w:customStyle="1" w:styleId="HeadingBase">
    <w:name w:val="Heading Base"/>
    <w:rsid w:val="00D93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585"/>
    <w:pPr>
      <w:tabs>
        <w:tab w:val="right" w:leader="dot" w:pos="9072"/>
      </w:tabs>
      <w:ind w:left="567"/>
    </w:pPr>
    <w:rPr>
      <w:szCs w:val="22"/>
    </w:rPr>
  </w:style>
  <w:style w:type="paragraph" w:customStyle="1" w:styleId="TOCBase">
    <w:name w:val="TOC Base"/>
    <w:rsid w:val="00D93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585"/>
    <w:pPr>
      <w:tabs>
        <w:tab w:val="right" w:leader="dot" w:pos="9072"/>
      </w:tabs>
      <w:spacing w:before="40" w:after="40"/>
      <w:ind w:left="284"/>
    </w:pPr>
    <w:rPr>
      <w:rFonts w:ascii="Times New Roman" w:hAnsi="Times New Roman"/>
    </w:rPr>
  </w:style>
  <w:style w:type="paragraph" w:styleId="TOC1">
    <w:name w:val="toc 1"/>
    <w:basedOn w:val="TOCBase"/>
    <w:next w:val="Normal"/>
    <w:rsid w:val="00D93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585"/>
    <w:rPr>
      <w:rFonts w:ascii="Times New Roman" w:eastAsia="Times New Roman" w:hAnsi="Times New Roman" w:cs="Times New Roman"/>
      <w:sz w:val="16"/>
      <w:lang w:eastAsia="en-US"/>
    </w:rPr>
  </w:style>
  <w:style w:type="paragraph" w:styleId="Title">
    <w:name w:val="Title"/>
    <w:basedOn w:val="HeadingBase"/>
    <w:link w:val="TitleChar"/>
    <w:qFormat/>
    <w:rsid w:val="00D93585"/>
    <w:pPr>
      <w:spacing w:before="5040"/>
      <w:jc w:val="center"/>
    </w:pPr>
    <w:rPr>
      <w:sz w:val="48"/>
      <w:szCs w:val="72"/>
      <w:lang w:val="en-US"/>
    </w:rPr>
  </w:style>
  <w:style w:type="character" w:customStyle="1" w:styleId="TitleChar">
    <w:name w:val="Title Char"/>
    <w:basedOn w:val="DefaultParagraphFont"/>
    <w:link w:val="Title"/>
    <w:rsid w:val="00D93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585"/>
    <w:pPr>
      <w:tabs>
        <w:tab w:val="left" w:pos="3600"/>
        <w:tab w:val="left" w:pos="3958"/>
      </w:tabs>
    </w:pPr>
  </w:style>
  <w:style w:type="paragraph" w:customStyle="1" w:styleId="Note">
    <w:name w:val="Note"/>
    <w:basedOn w:val="BodyText"/>
    <w:rsid w:val="00D93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585"/>
    <w:pPr>
      <w:framePr w:wrap="auto" w:hAnchor="text" w:y="6049"/>
    </w:pPr>
    <w:rPr>
      <w:color w:val="000000"/>
      <w:sz w:val="40"/>
    </w:rPr>
  </w:style>
  <w:style w:type="paragraph" w:customStyle="1" w:styleId="TOCTitle">
    <w:name w:val="TOCTitle"/>
    <w:basedOn w:val="Heading1"/>
    <w:rsid w:val="00D93585"/>
    <w:pPr>
      <w:spacing w:after="240"/>
      <w:jc w:val="center"/>
      <w:outlineLvl w:val="9"/>
    </w:pPr>
    <w:rPr>
      <w:caps/>
    </w:rPr>
  </w:style>
  <w:style w:type="paragraph" w:customStyle="1" w:styleId="Version">
    <w:name w:val="Version"/>
    <w:rsid w:val="00D93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585"/>
    <w:pPr>
      <w:keepNext w:val="0"/>
      <w:tabs>
        <w:tab w:val="right" w:pos="4176"/>
      </w:tabs>
      <w:ind w:left="198" w:hanging="198"/>
    </w:pPr>
    <w:rPr>
      <w:rFonts w:ascii="Garamond" w:hAnsi="Garamond"/>
    </w:rPr>
  </w:style>
  <w:style w:type="paragraph" w:styleId="IndexHeading">
    <w:name w:val="index heading"/>
    <w:basedOn w:val="Normal"/>
    <w:next w:val="Index1"/>
    <w:semiHidden/>
    <w:rsid w:val="00D93585"/>
    <w:pPr>
      <w:spacing w:before="120" w:after="120"/>
    </w:pPr>
    <w:rPr>
      <w:rFonts w:ascii="Arial" w:hAnsi="Arial"/>
      <w:b/>
      <w:color w:val="918585"/>
      <w:sz w:val="24"/>
    </w:rPr>
  </w:style>
  <w:style w:type="paragraph" w:styleId="Header">
    <w:name w:val="header"/>
    <w:basedOn w:val="Normal"/>
    <w:link w:val="HeaderChar"/>
    <w:rsid w:val="00D93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585"/>
    <w:rPr>
      <w:rFonts w:ascii="Times New Roman" w:eastAsia="Times New Roman" w:hAnsi="Times New Roman" w:cs="Times New Roman"/>
      <w:sz w:val="16"/>
      <w:szCs w:val="20"/>
      <w:lang w:val="en-GB" w:eastAsia="en-US"/>
    </w:rPr>
  </w:style>
  <w:style w:type="paragraph" w:customStyle="1" w:styleId="Chapter">
    <w:name w:val="Chapter"/>
    <w:basedOn w:val="Normal"/>
    <w:rsid w:val="00D93585"/>
    <w:pPr>
      <w:spacing w:before="240"/>
    </w:pPr>
    <w:rPr>
      <w:rFonts w:ascii="Times New Roman" w:hAnsi="Times New Roman"/>
      <w:smallCaps/>
      <w:spacing w:val="80"/>
      <w:sz w:val="28"/>
    </w:rPr>
  </w:style>
  <w:style w:type="paragraph" w:customStyle="1" w:styleId="InChapter">
    <w:name w:val="InChapter"/>
    <w:basedOn w:val="Heading3"/>
    <w:rsid w:val="00D93585"/>
    <w:pPr>
      <w:spacing w:after="240"/>
      <w:outlineLvl w:val="9"/>
    </w:pPr>
    <w:rPr>
      <w:noProof/>
    </w:rPr>
  </w:style>
  <w:style w:type="paragraph" w:styleId="Index2">
    <w:name w:val="index 2"/>
    <w:basedOn w:val="Normal"/>
    <w:next w:val="Normal"/>
    <w:semiHidden/>
    <w:rsid w:val="00D93585"/>
    <w:pPr>
      <w:tabs>
        <w:tab w:val="right" w:pos="4176"/>
      </w:tabs>
      <w:ind w:left="568" w:hanging="284"/>
    </w:pPr>
    <w:rPr>
      <w:rFonts w:ascii="Garamond" w:hAnsi="Garamond"/>
    </w:rPr>
  </w:style>
  <w:style w:type="paragraph" w:customStyle="1" w:styleId="Byline">
    <w:name w:val="Byline"/>
    <w:rsid w:val="00D93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585"/>
    <w:pPr>
      <w:tabs>
        <w:tab w:val="clear" w:pos="3600"/>
        <w:tab w:val="clear" w:pos="3958"/>
      </w:tabs>
      <w:jc w:val="right"/>
    </w:pPr>
  </w:style>
  <w:style w:type="paragraph" w:styleId="Caption">
    <w:name w:val="caption"/>
    <w:basedOn w:val="BodyText"/>
    <w:next w:val="Normal"/>
    <w:qFormat/>
    <w:rsid w:val="00D93585"/>
    <w:pPr>
      <w:framePr w:w="2268" w:hSpace="181" w:vSpace="181" w:wrap="around" w:vAnchor="text" w:hAnchor="page" w:x="1135" w:y="285" w:anchorLock="1"/>
    </w:pPr>
    <w:rPr>
      <w:i/>
    </w:rPr>
  </w:style>
  <w:style w:type="paragraph" w:customStyle="1" w:styleId="MiniTOCTitle">
    <w:name w:val="MiniTOCTitle"/>
    <w:basedOn w:val="Heading4"/>
    <w:rsid w:val="00D93585"/>
    <w:pPr>
      <w:spacing w:before="240"/>
      <w:outlineLvl w:val="9"/>
    </w:pPr>
    <w:rPr>
      <w:noProof/>
      <w:sz w:val="24"/>
    </w:rPr>
  </w:style>
  <w:style w:type="paragraph" w:customStyle="1" w:styleId="MiniTOCItem">
    <w:name w:val="MiniTOCItem"/>
    <w:basedOn w:val="ListBullet"/>
    <w:rsid w:val="00D93585"/>
    <w:pPr>
      <w:numPr>
        <w:numId w:val="0"/>
      </w:numPr>
      <w:tabs>
        <w:tab w:val="right" w:leader="dot" w:pos="6521"/>
      </w:tabs>
      <w:spacing w:before="0" w:after="0"/>
    </w:pPr>
  </w:style>
  <w:style w:type="paragraph" w:customStyle="1" w:styleId="TOFTitle">
    <w:name w:val="TOFTitle"/>
    <w:basedOn w:val="TOCTitle"/>
    <w:rsid w:val="00D93585"/>
  </w:style>
  <w:style w:type="paragraph" w:styleId="TableofFigures">
    <w:name w:val="table of figures"/>
    <w:basedOn w:val="Normal"/>
    <w:next w:val="Normal"/>
    <w:semiHidden/>
    <w:rsid w:val="00D93585"/>
    <w:pPr>
      <w:tabs>
        <w:tab w:val="right" w:leader="dot" w:pos="9072"/>
      </w:tabs>
      <w:ind w:left="970" w:hanging="403"/>
    </w:pPr>
    <w:rPr>
      <w:rFonts w:ascii="Times New Roman" w:hAnsi="Times New Roman"/>
      <w:b/>
    </w:rPr>
  </w:style>
  <w:style w:type="paragraph" w:styleId="ListNumber">
    <w:name w:val="List Number"/>
    <w:basedOn w:val="List"/>
    <w:rsid w:val="00D93585"/>
    <w:pPr>
      <w:numPr>
        <w:numId w:val="16"/>
      </w:numPr>
      <w:tabs>
        <w:tab w:val="clear" w:pos="340"/>
      </w:tabs>
    </w:pPr>
  </w:style>
  <w:style w:type="character" w:customStyle="1" w:styleId="WingdingSymbols">
    <w:name w:val="Wingding Symbols"/>
    <w:rsid w:val="00D93585"/>
    <w:rPr>
      <w:rFonts w:ascii="Wingdings" w:hAnsi="Wingdings"/>
    </w:rPr>
  </w:style>
  <w:style w:type="paragraph" w:customStyle="1" w:styleId="TableHeading">
    <w:name w:val="Table Heading"/>
    <w:basedOn w:val="HeadingBase"/>
    <w:rsid w:val="00D93585"/>
    <w:pPr>
      <w:keepLines/>
      <w:pBdr>
        <w:bottom w:val="single" w:sz="6" w:space="1" w:color="918585"/>
      </w:pBdr>
      <w:spacing w:before="240"/>
    </w:pPr>
  </w:style>
  <w:style w:type="character" w:customStyle="1" w:styleId="HotSpot">
    <w:name w:val="HotSpot"/>
    <w:rsid w:val="00D93585"/>
    <w:rPr>
      <w:color w:val="0033CC"/>
      <w:u w:val="none"/>
    </w:rPr>
  </w:style>
  <w:style w:type="paragraph" w:customStyle="1" w:styleId="BodyTextRight">
    <w:name w:val="Body Text Right"/>
    <w:basedOn w:val="BodyText"/>
    <w:rsid w:val="00D93585"/>
    <w:pPr>
      <w:spacing w:before="0" w:after="0"/>
      <w:jc w:val="right"/>
    </w:pPr>
  </w:style>
  <w:style w:type="paragraph" w:styleId="Index3">
    <w:name w:val="index 3"/>
    <w:basedOn w:val="ListNumber2"/>
    <w:next w:val="Normal"/>
    <w:semiHidden/>
    <w:rsid w:val="00D93585"/>
    <w:pPr>
      <w:numPr>
        <w:numId w:val="0"/>
      </w:numPr>
      <w:tabs>
        <w:tab w:val="right" w:leader="dot" w:pos="4176"/>
      </w:tabs>
    </w:pPr>
  </w:style>
  <w:style w:type="paragraph" w:styleId="ListNumber2">
    <w:name w:val="List Number 2"/>
    <w:basedOn w:val="List2"/>
    <w:rsid w:val="00D93585"/>
    <w:pPr>
      <w:numPr>
        <w:numId w:val="11"/>
      </w:numPr>
      <w:tabs>
        <w:tab w:val="clear" w:pos="1060"/>
      </w:tabs>
    </w:pPr>
  </w:style>
  <w:style w:type="paragraph" w:customStyle="1" w:styleId="MarginNote">
    <w:name w:val="Margin Note"/>
    <w:basedOn w:val="BodyText"/>
    <w:rsid w:val="00D93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585"/>
    <w:rPr>
      <w:sz w:val="32"/>
    </w:rPr>
  </w:style>
  <w:style w:type="paragraph" w:customStyle="1" w:styleId="HeadingProcedure">
    <w:name w:val="Heading Procedure"/>
    <w:basedOn w:val="HeadingBase"/>
    <w:next w:val="Normal"/>
    <w:rsid w:val="00D93585"/>
    <w:pPr>
      <w:tabs>
        <w:tab w:val="left" w:pos="0"/>
      </w:tabs>
      <w:spacing w:before="120" w:after="60"/>
    </w:pPr>
    <w:rPr>
      <w:i/>
      <w:color w:val="918585"/>
      <w:sz w:val="22"/>
    </w:rPr>
  </w:style>
  <w:style w:type="paragraph" w:customStyle="1" w:styleId="TableBodyText">
    <w:name w:val="Table Body Text"/>
    <w:basedOn w:val="BodyText"/>
    <w:rsid w:val="00D93585"/>
    <w:pPr>
      <w:spacing w:before="60" w:after="60"/>
    </w:pPr>
  </w:style>
  <w:style w:type="paragraph" w:styleId="ListContinue">
    <w:name w:val="List Continue"/>
    <w:basedOn w:val="List"/>
    <w:rsid w:val="00D93585"/>
    <w:pPr>
      <w:ind w:firstLine="0"/>
    </w:pPr>
  </w:style>
  <w:style w:type="paragraph" w:customStyle="1" w:styleId="ListNote">
    <w:name w:val="List Note"/>
    <w:basedOn w:val="List"/>
    <w:rsid w:val="00D93585"/>
    <w:pPr>
      <w:pBdr>
        <w:top w:val="single" w:sz="6" w:space="2" w:color="918585"/>
        <w:bottom w:val="single" w:sz="6" w:space="2" w:color="918585"/>
      </w:pBdr>
      <w:tabs>
        <w:tab w:val="left" w:pos="1021"/>
      </w:tabs>
      <w:ind w:firstLine="0"/>
    </w:pPr>
  </w:style>
  <w:style w:type="paragraph" w:customStyle="1" w:styleId="Warning">
    <w:name w:val="Warning"/>
    <w:basedOn w:val="BodyText"/>
    <w:rsid w:val="00D93585"/>
    <w:pPr>
      <w:shd w:val="clear" w:color="auto" w:fill="D9D9D9"/>
      <w:tabs>
        <w:tab w:val="left" w:pos="992"/>
      </w:tabs>
      <w:ind w:left="119" w:right="119"/>
    </w:pPr>
    <w:rPr>
      <w:sz w:val="20"/>
    </w:rPr>
  </w:style>
  <w:style w:type="paragraph" w:customStyle="1" w:styleId="MarginIcons">
    <w:name w:val="Margin Icons"/>
    <w:basedOn w:val="BodyText"/>
    <w:rsid w:val="00D93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585"/>
    <w:rPr>
      <w:rFonts w:ascii="Courier New" w:hAnsi="Courier New"/>
    </w:rPr>
  </w:style>
  <w:style w:type="paragraph" w:customStyle="1" w:styleId="NoteBullet">
    <w:name w:val="Note Bullet"/>
    <w:basedOn w:val="Note"/>
    <w:rsid w:val="00D93585"/>
    <w:pPr>
      <w:tabs>
        <w:tab w:val="clear" w:pos="680"/>
      </w:tabs>
      <w:spacing w:before="60" w:after="60"/>
    </w:pPr>
  </w:style>
  <w:style w:type="paragraph" w:customStyle="1" w:styleId="SubHeading2">
    <w:name w:val="SubHeading2"/>
    <w:basedOn w:val="HeadingBase"/>
    <w:rsid w:val="00D93585"/>
    <w:pPr>
      <w:spacing w:before="240" w:after="60"/>
    </w:pPr>
    <w:rPr>
      <w:sz w:val="20"/>
    </w:rPr>
  </w:style>
  <w:style w:type="paragraph" w:customStyle="1" w:styleId="SubHeading1">
    <w:name w:val="SubHeading1"/>
    <w:basedOn w:val="HeadingBase"/>
    <w:rsid w:val="00D93585"/>
    <w:pPr>
      <w:spacing w:before="240" w:after="60"/>
    </w:pPr>
    <w:rPr>
      <w:color w:val="918585"/>
      <w:sz w:val="22"/>
    </w:rPr>
  </w:style>
  <w:style w:type="paragraph" w:customStyle="1" w:styleId="SideHeading">
    <w:name w:val="Side Heading"/>
    <w:basedOn w:val="HeadingBase"/>
    <w:rsid w:val="00D93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585"/>
    <w:pPr>
      <w:numPr>
        <w:numId w:val="12"/>
      </w:numPr>
    </w:pPr>
  </w:style>
  <w:style w:type="paragraph" w:styleId="PlainText">
    <w:name w:val="Plain Text"/>
    <w:basedOn w:val="Normal"/>
    <w:link w:val="PlainTextChar"/>
    <w:rsid w:val="00D93585"/>
    <w:rPr>
      <w:sz w:val="20"/>
    </w:rPr>
  </w:style>
  <w:style w:type="character" w:customStyle="1" w:styleId="PlainTextChar">
    <w:name w:val="Plain Text Char"/>
    <w:basedOn w:val="DefaultParagraphFont"/>
    <w:link w:val="PlainText"/>
    <w:rsid w:val="00D93585"/>
    <w:rPr>
      <w:rFonts w:ascii="Courier New" w:eastAsia="Times New Roman" w:hAnsi="Courier New" w:cs="Times New Roman"/>
      <w:sz w:val="20"/>
      <w:szCs w:val="20"/>
      <w:lang w:eastAsia="en-US"/>
    </w:rPr>
  </w:style>
  <w:style w:type="character" w:customStyle="1" w:styleId="MenuOption">
    <w:name w:val="Menu Option"/>
    <w:basedOn w:val="DefaultParagraphFont"/>
    <w:rsid w:val="00D93585"/>
    <w:rPr>
      <w:b/>
      <w:smallCaps/>
    </w:rPr>
  </w:style>
  <w:style w:type="paragraph" w:customStyle="1" w:styleId="TableListNumber">
    <w:name w:val="Table List Number"/>
    <w:basedOn w:val="ListNumber"/>
    <w:rsid w:val="00D93585"/>
    <w:pPr>
      <w:numPr>
        <w:numId w:val="0"/>
      </w:numPr>
    </w:pPr>
  </w:style>
  <w:style w:type="paragraph" w:styleId="TOC4">
    <w:name w:val="toc 4"/>
    <w:basedOn w:val="TOCBase"/>
    <w:next w:val="Normal"/>
    <w:semiHidden/>
    <w:rsid w:val="00D93585"/>
    <w:pPr>
      <w:tabs>
        <w:tab w:val="right" w:leader="dot" w:pos="9071"/>
      </w:tabs>
      <w:ind w:left="1701"/>
    </w:pPr>
  </w:style>
  <w:style w:type="paragraph" w:customStyle="1" w:styleId="ListAlpha">
    <w:name w:val="List Alpha"/>
    <w:basedOn w:val="List"/>
    <w:rsid w:val="00D93585"/>
    <w:pPr>
      <w:numPr>
        <w:numId w:val="10"/>
      </w:numPr>
    </w:pPr>
  </w:style>
  <w:style w:type="paragraph" w:customStyle="1" w:styleId="ListAlpha2">
    <w:name w:val="List Alpha 2"/>
    <w:basedOn w:val="List2"/>
    <w:rsid w:val="00D93585"/>
    <w:pPr>
      <w:numPr>
        <w:numId w:val="9"/>
      </w:numPr>
    </w:pPr>
  </w:style>
  <w:style w:type="paragraph" w:styleId="List2">
    <w:name w:val="List 2"/>
    <w:basedOn w:val="BodyText"/>
    <w:rsid w:val="00D93585"/>
    <w:pPr>
      <w:tabs>
        <w:tab w:val="left" w:pos="680"/>
      </w:tabs>
      <w:spacing w:before="60" w:after="60"/>
      <w:ind w:left="680" w:hanging="340"/>
    </w:pPr>
  </w:style>
  <w:style w:type="paragraph" w:styleId="List3">
    <w:name w:val="List 3"/>
    <w:basedOn w:val="BodyText"/>
    <w:rsid w:val="00D93585"/>
    <w:pPr>
      <w:tabs>
        <w:tab w:val="left" w:pos="1021"/>
      </w:tabs>
      <w:spacing w:before="60" w:after="60"/>
      <w:ind w:left="1020" w:hanging="340"/>
    </w:pPr>
  </w:style>
  <w:style w:type="paragraph" w:styleId="List4">
    <w:name w:val="List 4"/>
    <w:basedOn w:val="BodyText"/>
    <w:rsid w:val="00D93585"/>
    <w:pPr>
      <w:tabs>
        <w:tab w:val="left" w:pos="1361"/>
      </w:tabs>
      <w:spacing w:before="60" w:after="60"/>
      <w:ind w:left="1361" w:hanging="340"/>
    </w:pPr>
  </w:style>
  <w:style w:type="paragraph" w:styleId="List5">
    <w:name w:val="List 5"/>
    <w:basedOn w:val="BodyText"/>
    <w:rsid w:val="00D93585"/>
    <w:pPr>
      <w:tabs>
        <w:tab w:val="left" w:pos="1701"/>
      </w:tabs>
      <w:spacing w:before="60" w:after="60"/>
      <w:ind w:left="1701" w:hanging="340"/>
    </w:pPr>
  </w:style>
  <w:style w:type="paragraph" w:styleId="ListBullet4">
    <w:name w:val="List Bullet 4"/>
    <w:basedOn w:val="List4"/>
    <w:rsid w:val="00D93585"/>
    <w:pPr>
      <w:numPr>
        <w:numId w:val="4"/>
      </w:numPr>
      <w:tabs>
        <w:tab w:val="clear" w:pos="1361"/>
      </w:tabs>
    </w:pPr>
  </w:style>
  <w:style w:type="paragraph" w:styleId="ListBullet5">
    <w:name w:val="List Bullet 5"/>
    <w:basedOn w:val="List5"/>
    <w:rsid w:val="00D93585"/>
    <w:pPr>
      <w:numPr>
        <w:numId w:val="5"/>
      </w:numPr>
    </w:pPr>
  </w:style>
  <w:style w:type="paragraph" w:styleId="ListContinue2">
    <w:name w:val="List Continue 2"/>
    <w:basedOn w:val="List2"/>
    <w:rsid w:val="00D93585"/>
    <w:pPr>
      <w:ind w:firstLine="0"/>
    </w:pPr>
  </w:style>
  <w:style w:type="paragraph" w:styleId="ListContinue3">
    <w:name w:val="List Continue 3"/>
    <w:basedOn w:val="List3"/>
    <w:rsid w:val="00D93585"/>
    <w:pPr>
      <w:ind w:left="1021" w:firstLine="0"/>
    </w:pPr>
  </w:style>
  <w:style w:type="paragraph" w:styleId="ListContinue4">
    <w:name w:val="List Continue 4"/>
    <w:basedOn w:val="List4"/>
    <w:rsid w:val="00D93585"/>
    <w:pPr>
      <w:ind w:firstLine="0"/>
    </w:pPr>
  </w:style>
  <w:style w:type="paragraph" w:styleId="ListContinue5">
    <w:name w:val="List Continue 5"/>
    <w:basedOn w:val="List5"/>
    <w:rsid w:val="00D93585"/>
    <w:pPr>
      <w:ind w:firstLine="0"/>
    </w:pPr>
  </w:style>
  <w:style w:type="paragraph" w:styleId="ListNumber3">
    <w:name w:val="List Number 3"/>
    <w:basedOn w:val="List3"/>
    <w:rsid w:val="00D93585"/>
    <w:pPr>
      <w:numPr>
        <w:numId w:val="6"/>
      </w:numPr>
    </w:pPr>
  </w:style>
  <w:style w:type="paragraph" w:styleId="ListNumber4">
    <w:name w:val="List Number 4"/>
    <w:basedOn w:val="List4"/>
    <w:rsid w:val="00D93585"/>
    <w:pPr>
      <w:numPr>
        <w:numId w:val="7"/>
      </w:numPr>
    </w:pPr>
  </w:style>
  <w:style w:type="paragraph" w:styleId="ListNumber5">
    <w:name w:val="List Number 5"/>
    <w:basedOn w:val="List5"/>
    <w:rsid w:val="00D93585"/>
    <w:pPr>
      <w:numPr>
        <w:numId w:val="8"/>
      </w:numPr>
    </w:pPr>
  </w:style>
  <w:style w:type="paragraph" w:styleId="BlockText">
    <w:name w:val="Block Text"/>
    <w:basedOn w:val="Normal"/>
    <w:rsid w:val="00D93585"/>
    <w:pPr>
      <w:spacing w:after="120"/>
      <w:ind w:left="1440" w:right="1440"/>
    </w:pPr>
  </w:style>
  <w:style w:type="character" w:customStyle="1" w:styleId="Subscript">
    <w:name w:val="Subscript"/>
    <w:basedOn w:val="DefaultParagraphFont"/>
    <w:rsid w:val="00D93585"/>
    <w:rPr>
      <w:sz w:val="16"/>
      <w:vertAlign w:val="subscript"/>
    </w:rPr>
  </w:style>
  <w:style w:type="character" w:customStyle="1" w:styleId="Superscript">
    <w:name w:val="Superscript"/>
    <w:basedOn w:val="DefaultParagraphFont"/>
    <w:rsid w:val="00D93585"/>
    <w:rPr>
      <w:sz w:val="16"/>
      <w:vertAlign w:val="superscript"/>
    </w:rPr>
  </w:style>
  <w:style w:type="character" w:customStyle="1" w:styleId="Symbols">
    <w:name w:val="Symbols"/>
    <w:basedOn w:val="DefaultParagraphFont"/>
    <w:rsid w:val="00D93585"/>
    <w:rPr>
      <w:rFonts w:ascii="Symbol" w:hAnsi="Symbol"/>
    </w:rPr>
  </w:style>
  <w:style w:type="character" w:customStyle="1" w:styleId="MenuOptions">
    <w:name w:val="Menu Options"/>
    <w:basedOn w:val="DefaultParagraphFont"/>
    <w:rsid w:val="00D93585"/>
    <w:rPr>
      <w:rFonts w:ascii="Arial Narrow" w:hAnsi="Arial Narrow"/>
      <w:smallCaps/>
    </w:rPr>
  </w:style>
  <w:style w:type="character" w:customStyle="1" w:styleId="Buttons">
    <w:name w:val="Buttons"/>
    <w:basedOn w:val="DefaultParagraphFont"/>
    <w:rsid w:val="00D93585"/>
    <w:rPr>
      <w:b/>
    </w:rPr>
  </w:style>
  <w:style w:type="character" w:customStyle="1" w:styleId="Underlined">
    <w:name w:val="Underlined"/>
    <w:basedOn w:val="DefaultParagraphFont"/>
    <w:rsid w:val="00D93585"/>
    <w:rPr>
      <w:u w:val="single"/>
    </w:rPr>
  </w:style>
  <w:style w:type="paragraph" w:customStyle="1" w:styleId="TableBodyTextRight">
    <w:name w:val="Table Body Text Right"/>
    <w:basedOn w:val="TableBodyText"/>
    <w:rsid w:val="00D93585"/>
    <w:pPr>
      <w:widowControl w:val="0"/>
      <w:autoSpaceDE w:val="0"/>
      <w:autoSpaceDN w:val="0"/>
      <w:adjustRightInd w:val="0"/>
      <w:jc w:val="right"/>
    </w:pPr>
    <w:rPr>
      <w:rFonts w:cs="Arial"/>
      <w:szCs w:val="18"/>
    </w:rPr>
  </w:style>
  <w:style w:type="paragraph" w:customStyle="1" w:styleId="CopyrightText">
    <w:name w:val="Copyright Text"/>
    <w:basedOn w:val="BodyText"/>
    <w:rsid w:val="00D93585"/>
    <w:rPr>
      <w:sz w:val="18"/>
    </w:rPr>
  </w:style>
  <w:style w:type="paragraph" w:customStyle="1" w:styleId="BodySmallRight">
    <w:name w:val="Body Small Right"/>
    <w:basedOn w:val="BodyTextRight"/>
    <w:rsid w:val="00D93585"/>
    <w:rPr>
      <w:sz w:val="18"/>
      <w:szCs w:val="18"/>
    </w:rPr>
  </w:style>
  <w:style w:type="paragraph" w:customStyle="1" w:styleId="MarginEdition">
    <w:name w:val="Margin Edition"/>
    <w:basedOn w:val="MarginNote"/>
    <w:rsid w:val="00D93585"/>
    <w:pPr>
      <w:spacing w:before="0" w:after="0"/>
    </w:pPr>
    <w:rPr>
      <w:rFonts w:ascii="Times New Roman" w:hAnsi="Times New Roman"/>
      <w:color w:val="999999"/>
    </w:rPr>
  </w:style>
  <w:style w:type="paragraph" w:customStyle="1" w:styleId="Spacer">
    <w:name w:val="Spacer"/>
    <w:basedOn w:val="Normal"/>
    <w:rsid w:val="00D93585"/>
    <w:rPr>
      <w:sz w:val="2"/>
      <w:szCs w:val="2"/>
    </w:rPr>
  </w:style>
  <w:style w:type="character" w:customStyle="1" w:styleId="Small">
    <w:name w:val="Small"/>
    <w:basedOn w:val="DefaultParagraphFont"/>
    <w:rsid w:val="00D93585"/>
    <w:rPr>
      <w:sz w:val="16"/>
    </w:rPr>
  </w:style>
  <w:style w:type="paragraph" w:customStyle="1" w:styleId="WideTable">
    <w:name w:val="Wide Table"/>
    <w:basedOn w:val="Normal"/>
    <w:rsid w:val="00D93585"/>
    <w:pPr>
      <w:ind w:left="-1418"/>
    </w:pPr>
    <w:rPr>
      <w:sz w:val="2"/>
      <w:szCs w:val="2"/>
    </w:rPr>
  </w:style>
  <w:style w:type="character" w:styleId="PageNumber">
    <w:name w:val="page number"/>
    <w:basedOn w:val="DefaultParagraphFont"/>
    <w:rsid w:val="00D93585"/>
  </w:style>
  <w:style w:type="paragraph" w:styleId="Quote">
    <w:name w:val="Quote"/>
    <w:basedOn w:val="Heading1"/>
    <w:link w:val="QuoteChar"/>
    <w:qFormat/>
    <w:rsid w:val="00D93585"/>
    <w:rPr>
      <w:b w:val="0"/>
      <w:sz w:val="72"/>
      <w:szCs w:val="72"/>
      <w:lang w:val="en-NZ"/>
    </w:rPr>
  </w:style>
  <w:style w:type="character" w:customStyle="1" w:styleId="QuoteChar">
    <w:name w:val="Quote Char"/>
    <w:basedOn w:val="DefaultParagraphFont"/>
    <w:link w:val="Quote"/>
    <w:rsid w:val="00D93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585"/>
    <w:pPr>
      <w:pageBreakBefore/>
    </w:pPr>
  </w:style>
  <w:style w:type="paragraph" w:customStyle="1" w:styleId="Border">
    <w:name w:val="Border"/>
    <w:basedOn w:val="Normal"/>
    <w:qFormat/>
    <w:rsid w:val="00D93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585"/>
    <w:rPr>
      <w:b/>
      <w:bCs/>
      <w:i/>
      <w:iCs/>
      <w:color w:val="auto"/>
    </w:rPr>
  </w:style>
  <w:style w:type="paragraph" w:styleId="IntenseQuote">
    <w:name w:val="Intense Quote"/>
    <w:basedOn w:val="Normal"/>
    <w:next w:val="Normal"/>
    <w:link w:val="IntenseQuoteChar"/>
    <w:uiPriority w:val="30"/>
    <w:qFormat/>
    <w:rsid w:val="00D93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585"/>
    <w:rPr>
      <w:smallCaps/>
      <w:color w:val="auto"/>
      <w:u w:val="single"/>
    </w:rPr>
  </w:style>
  <w:style w:type="character" w:styleId="IntenseReference">
    <w:name w:val="Intense Reference"/>
    <w:basedOn w:val="DefaultParagraphFont"/>
    <w:uiPriority w:val="32"/>
    <w:qFormat/>
    <w:rsid w:val="00D93585"/>
    <w:rPr>
      <w:b/>
      <w:bCs/>
      <w:smallCaps/>
      <w:color w:val="auto"/>
      <w:spacing w:val="5"/>
      <w:u w:val="single"/>
    </w:rPr>
  </w:style>
  <w:style w:type="paragraph" w:customStyle="1" w:styleId="2ColumnHeading">
    <w:name w:val="2Column Heading"/>
    <w:basedOn w:val="BodyText"/>
    <w:qFormat/>
    <w:rsid w:val="00D93585"/>
    <w:pPr>
      <w:spacing w:after="60"/>
      <w:ind w:left="-2268"/>
    </w:pPr>
    <w:rPr>
      <w:b/>
    </w:rPr>
  </w:style>
  <w:style w:type="paragraph" w:customStyle="1" w:styleId="Heading1TOC">
    <w:name w:val="Heading1 TOC"/>
    <w:basedOn w:val="Normal"/>
    <w:qFormat/>
    <w:rsid w:val="00D93585"/>
    <w:pPr>
      <w:spacing w:before="240" w:after="120"/>
    </w:pPr>
    <w:rPr>
      <w:rFonts w:ascii="Times New Roman" w:hAnsi="Times New Roman"/>
      <w:b/>
      <w:sz w:val="32"/>
    </w:rPr>
  </w:style>
  <w:style w:type="paragraph" w:customStyle="1" w:styleId="Heading2TOC">
    <w:name w:val="Heading2 TOC"/>
    <w:basedOn w:val="Normal"/>
    <w:qFormat/>
    <w:rsid w:val="00D93585"/>
    <w:pPr>
      <w:spacing w:before="240" w:after="60"/>
    </w:pPr>
    <w:rPr>
      <w:rFonts w:ascii="Times New Roman" w:hAnsi="Times New Roman"/>
      <w:b/>
      <w:sz w:val="28"/>
    </w:rPr>
  </w:style>
  <w:style w:type="character" w:customStyle="1" w:styleId="Underline">
    <w:name w:val="Underline"/>
    <w:basedOn w:val="DefaultParagraphFont"/>
    <w:qFormat/>
    <w:rsid w:val="00D93585"/>
    <w:rPr>
      <w:u w:val="single"/>
    </w:rPr>
  </w:style>
  <w:style w:type="character" w:customStyle="1" w:styleId="BoldandItalics">
    <w:name w:val="Bold and Italics"/>
    <w:qFormat/>
    <w:rsid w:val="00D93585"/>
    <w:rPr>
      <w:b/>
      <w:i/>
      <w:u w:val="none"/>
    </w:rPr>
  </w:style>
  <w:style w:type="paragraph" w:styleId="BalloonText">
    <w:name w:val="Balloon Text"/>
    <w:basedOn w:val="Normal"/>
    <w:link w:val="BalloonTextChar"/>
    <w:rsid w:val="00D93585"/>
    <w:rPr>
      <w:rFonts w:ascii="Tahoma" w:hAnsi="Tahoma" w:cs="Tahoma"/>
      <w:sz w:val="16"/>
      <w:szCs w:val="16"/>
    </w:rPr>
  </w:style>
  <w:style w:type="character" w:customStyle="1" w:styleId="BalloonTextChar">
    <w:name w:val="Balloon Text Char"/>
    <w:basedOn w:val="DefaultParagraphFont"/>
    <w:link w:val="BalloonText"/>
    <w:rsid w:val="00D93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585"/>
    <w:rPr>
      <w:b/>
      <w:color w:val="660033"/>
      <w:spacing w:val="0"/>
    </w:rPr>
  </w:style>
  <w:style w:type="paragraph" w:customStyle="1" w:styleId="Nameditemlist">
    <w:name w:val="Named item list"/>
    <w:basedOn w:val="BodyText"/>
    <w:qFormat/>
    <w:rsid w:val="00D93585"/>
    <w:pPr>
      <w:tabs>
        <w:tab w:val="left" w:pos="2835"/>
      </w:tabs>
      <w:ind w:left="2835" w:hanging="2835"/>
    </w:pPr>
  </w:style>
  <w:style w:type="paragraph" w:customStyle="1" w:styleId="BodyTextnopadding">
    <w:name w:val="Body Text no padding"/>
    <w:basedOn w:val="BodyText"/>
    <w:qFormat/>
    <w:rsid w:val="00D93585"/>
    <w:pPr>
      <w:spacing w:before="0" w:after="0"/>
    </w:pPr>
  </w:style>
  <w:style w:type="paragraph" w:customStyle="1" w:styleId="BodyTextBold">
    <w:name w:val="Body Text Bold"/>
    <w:basedOn w:val="BodyText"/>
    <w:qFormat/>
    <w:rsid w:val="00D93585"/>
    <w:rPr>
      <w:b/>
    </w:rPr>
  </w:style>
  <w:style w:type="character" w:styleId="Hyperlink">
    <w:name w:val="Hyperlink"/>
    <w:basedOn w:val="DefaultParagraphFont"/>
    <w:uiPriority w:val="99"/>
    <w:unhideWhenUsed/>
    <w:rsid w:val="009A78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9464</Characters>
  <Application>Microsoft Office Word</Application>
  <DocSecurity>0</DocSecurity>
  <Lines>262</Lines>
  <Paragraphs>181</Paragraphs>
  <ScaleCrop>false</ScaleCrop>
  <Company>Author-it Software Corporation Ltd.</Company>
  <LinksUpToDate>false</LinksUpToDate>
  <CharactersWithSpaces>10738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CHCECE045 Foster positive and respectful interactions and behaviour in children</dc:title>
  <dc:subject>Approved</dc:subject>
  <dc:creator>HumanAbility</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