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DCD" w:rsidP="00656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CHCECE044 Facilitate compliance in a children’s education and care service</w:t>
      </w:r>
      <w:r>
        <w:fldChar w:fldCharType="end"/>
      </w:r>
    </w:p>
    <w:p w:rsidR="00656DCD" w:rsidP="00656DCD">
      <w:pPr>
        <w:pStyle w:val="Version"/>
        <w:sectPr w:rsidSect="00EC6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9A4" w:rsidP="00EC69A4">
      <w:pPr>
        <w:pStyle w:val="SuperHeading"/>
      </w:pPr>
      <w:r w:rsidRPr="00EC69A4">
        <w:t>CHCECE044 Facilitate compliance in a children</w:t>
      </w:r>
      <w:r>
        <w:t>’</w:t>
      </w:r>
      <w:r w:rsidRPr="00EC69A4">
        <w:t>s education and care service</w:t>
      </w:r>
    </w:p>
    <w:p w:rsidR="00000000" w:rsidRPr="00EC69A4" w:rsidP="00EC69A4">
      <w:pPr>
        <w:pStyle w:val="Heading1"/>
      </w:pPr>
      <w:bookmarkStart w:id="1" w:name="O_1182699"/>
      <w:bookmarkEnd w:id="1"/>
      <w:r w:rsidRPr="00EC69A4">
        <w:t>Modification History</w:t>
      </w:r>
    </w:p>
    <w:p w:rsidR="00000000" w:rsidRPr="00EC69A4" w:rsidP="00656DCD">
      <w:pPr>
        <w:pStyle w:val="BodyText"/>
      </w:pPr>
      <w:r w:rsidRPr="00EC69A4">
        <w:t>Release 1. CHCECE044 Facilitate compliance in a children’</w:t>
      </w:r>
      <w:r w:rsidRPr="00EC69A4">
        <w:t>s education and care service supersedes and is not equivalent to CHCECE019 Facilitate compliance in an education and care service.</w:t>
      </w:r>
    </w:p>
    <w:p w:rsidR="00000000" w:rsidRPr="00EC69A4" w:rsidP="00EC69A4">
      <w:pPr>
        <w:pStyle w:val="Heading1"/>
      </w:pPr>
      <w:bookmarkStart w:id="2" w:name="O_1182700"/>
      <w:bookmarkEnd w:id="2"/>
      <w:r w:rsidRPr="00EC69A4">
        <w:t>Application</w:t>
      </w:r>
    </w:p>
    <w:p w:rsidR="00000000" w:rsidRPr="00EC69A4" w:rsidP="00656DCD">
      <w:pPr>
        <w:pStyle w:val="BodyText"/>
      </w:pPr>
      <w:r w:rsidRPr="00EC69A4">
        <w:t>This unit describes the performance outcomes, skills and knowledge required to facilitate legi</w:t>
      </w:r>
      <w:r w:rsidRPr="00EC69A4">
        <w:t>slative, regulatory and National Quality Framework compliance in an education and care service.</w:t>
      </w:r>
    </w:p>
    <w:p w:rsidR="00000000" w:rsidRPr="00EC69A4" w:rsidP="00656DCD">
      <w:pPr>
        <w:pStyle w:val="BodyText"/>
      </w:pPr>
      <w:r w:rsidRPr="00EC69A4">
        <w:t>This unit applies to educators working in regulated children’s education and care services in Australia. They provide guidance to others and have responsibiliti</w:t>
      </w:r>
      <w:r w:rsidRPr="00EC69A4">
        <w:t xml:space="preserve">es in relation to continuous improvement of services provided. </w:t>
      </w:r>
    </w:p>
    <w:p w:rsidR="00000000" w:rsidRPr="00EC69A4" w:rsidP="00656DCD">
      <w:pPr>
        <w:pStyle w:val="BodyText"/>
      </w:pPr>
      <w:r w:rsidRPr="00EC69A4">
        <w:t>The skills in this unit must be applied in accordance with Commonwealth and State/Territory legislation, Australian standards and industry codes of practice.</w:t>
      </w:r>
    </w:p>
    <w:p w:rsidR="00000000" w:rsidRPr="00EC69A4" w:rsidP="00656DCD">
      <w:pPr>
        <w:pStyle w:val="BodyText"/>
      </w:pPr>
      <w:r w:rsidRPr="00EC69A4">
        <w:t>No occupational licensing, certifi</w:t>
      </w:r>
      <w:r w:rsidRPr="00EC69A4">
        <w:t>cation or specific legislative requirements apply to this unit at the time of publication.</w:t>
      </w:r>
    </w:p>
    <w:p w:rsidR="00000000" w:rsidRPr="00EC69A4" w:rsidP="00EC69A4">
      <w:pPr>
        <w:pStyle w:val="Heading1"/>
      </w:pPr>
      <w:bookmarkStart w:id="3" w:name="O_1182701"/>
      <w:bookmarkEnd w:id="3"/>
      <w:r w:rsidRPr="00EC69A4">
        <w:t>Pre-requisite Unit</w:t>
      </w:r>
    </w:p>
    <w:p w:rsidR="00000000" w:rsidRPr="00EC69A4" w:rsidP="00656DCD">
      <w:pPr>
        <w:pStyle w:val="BodyText"/>
      </w:pPr>
      <w:r w:rsidRPr="00EC69A4">
        <w:t>Nil</w:t>
      </w:r>
    </w:p>
    <w:p w:rsidR="00000000" w:rsidRPr="00EC69A4" w:rsidP="00EC69A4">
      <w:pPr>
        <w:pStyle w:val="Heading1"/>
      </w:pPr>
      <w:bookmarkStart w:id="4" w:name="O_1182702"/>
      <w:bookmarkEnd w:id="4"/>
      <w:r w:rsidRPr="00EC69A4">
        <w:t>Competency Field</w:t>
      </w:r>
    </w:p>
    <w:p w:rsidR="00000000" w:rsidRPr="00EC69A4" w:rsidP="00656DCD">
      <w:pPr>
        <w:pStyle w:val="BodyText"/>
      </w:pPr>
      <w:r w:rsidRPr="00EC69A4">
        <w:t>Early Childhood Education and Care</w:t>
      </w:r>
    </w:p>
    <w:p w:rsidR="00000000" w:rsidRPr="00EC69A4" w:rsidP="00EC69A4">
      <w:pPr>
        <w:pStyle w:val="Heading1"/>
      </w:pPr>
      <w:bookmarkStart w:id="5" w:name="O_1182703"/>
      <w:bookmarkEnd w:id="5"/>
      <w:r w:rsidRPr="00EC69A4">
        <w:t>Unit Sector</w:t>
      </w:r>
    </w:p>
    <w:p w:rsidR="00000000" w:rsidRPr="00EC69A4" w:rsidP="00656DCD">
      <w:pPr>
        <w:pStyle w:val="BodyText"/>
      </w:pPr>
      <w:r w:rsidRPr="00EC69A4">
        <w:t xml:space="preserve">Children’s Education </w:t>
      </w:r>
      <w:r w:rsidRPr="00EC69A4">
        <w:t>and Care</w:t>
      </w:r>
    </w:p>
    <w:p w:rsidR="00000000" w:rsidRPr="00EC69A4" w:rsidP="00EC69A4">
      <w:pPr>
        <w:pStyle w:val="Heading1"/>
      </w:pPr>
      <w:bookmarkStart w:id="6" w:name="O_1182704"/>
      <w:bookmarkEnd w:id="6"/>
      <w:r w:rsidRPr="00EC69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86"/>
        <w:gridCol w:w="6410"/>
      </w:tblGrid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BodyText"/>
            </w:pPr>
            <w:r w:rsidRPr="00EC69A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rPr>
                <w:rStyle w:val="SpecialBold"/>
              </w:rPr>
              <w:t>PERFORMANCE</w:t>
            </w:r>
            <w:r w:rsidRPr="00EC69A4">
              <w:t xml:space="preserve"> </w:t>
            </w:r>
            <w:r w:rsidRPr="00EC69A4">
              <w:rPr>
                <w:rStyle w:val="SpecialBold"/>
              </w:rPr>
              <w:t>CRITERIA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BodyText"/>
            </w:pPr>
            <w:r w:rsidRPr="00EC69A4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"/>
              <w:rPr>
                <w:lang w:val="en-NZ"/>
              </w:rPr>
            </w:pPr>
            <w:r w:rsidRPr="00EC69A4">
              <w:t>1.  Interpret the National Quality Framework (NQF).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"/>
            </w:pPr>
            <w:r w:rsidRPr="00EC69A4">
              <w:t>1.1. Identify and access sources of information about the NQF and seek assistance if clarification is required on interpretation of any aspect of the framework.</w:t>
            </w:r>
          </w:p>
          <w:p w:rsidR="00000000" w:rsidP="00EC69A4">
            <w:pPr>
              <w:pStyle w:val="List"/>
              <w:rPr>
                <w:lang w:val="en-NZ"/>
              </w:rPr>
            </w:pPr>
            <w:r w:rsidRPr="00EC69A4">
              <w:t>1.2. Support staff understanding of the NQF</w:t>
            </w:r>
            <w:r w:rsidRPr="00EC69A4">
              <w:t xml:space="preserve"> and other legislation and regulations relevant to the service through clear and consistent provision of information.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"/>
              <w:rPr>
                <w:lang w:val="en-NZ"/>
              </w:rPr>
            </w:pPr>
            <w:r w:rsidRPr="00EC69A4">
              <w:t>2.  Interpret the National Quality Standard (NQS).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"/>
            </w:pPr>
            <w:r w:rsidRPr="00EC69A4">
              <w:t>2.1. Analyse the NQS and determine the relevance of its components to the service.</w:t>
            </w:r>
          </w:p>
          <w:p w:rsidR="00000000" w:rsidP="00EC69A4">
            <w:pPr>
              <w:pStyle w:val="List"/>
              <w:rPr>
                <w:lang w:val="en-NZ"/>
              </w:rPr>
            </w:pPr>
            <w:r w:rsidRPr="00EC69A4">
              <w:t>2.2</w:t>
            </w:r>
            <w:r w:rsidRPr="00EC69A4">
              <w:t>. Interpret details and requirements of the assessment and rating process and share information with all staff in the service.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"/>
              <w:rPr>
                <w:lang w:val="en-NZ"/>
              </w:rPr>
            </w:pPr>
            <w:r w:rsidRPr="00EC69A4">
              <w:t>3.  Facilitate service self- assessment.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"/>
            </w:pPr>
            <w:r w:rsidRPr="00EC69A4">
              <w:t>3.1. Determine ways to collect information from staff, children, families and the community to inform self- assessment on a regular ongoing basis.</w:t>
            </w:r>
          </w:p>
          <w:p w:rsidR="00000000" w:rsidRPr="00EC69A4" w:rsidP="00EC69A4">
            <w:pPr>
              <w:pStyle w:val="List"/>
            </w:pPr>
            <w:r w:rsidRPr="00EC69A4">
              <w:t>3.2. Share ideas with colleagues and involve them in the collection of information to inform self-assessment.</w:t>
            </w:r>
          </w:p>
          <w:p w:rsidR="00000000" w:rsidRPr="00EC69A4" w:rsidP="00EC69A4">
            <w:pPr>
              <w:pStyle w:val="List"/>
            </w:pPr>
            <w:r w:rsidRPr="00EC69A4">
              <w:t>3.3. Record information collected during self-assessment process against standards and elements in the NQS.</w:t>
            </w:r>
          </w:p>
          <w:p w:rsidR="00000000" w:rsidP="00EC69A4">
            <w:pPr>
              <w:pStyle w:val="List"/>
              <w:rPr>
                <w:lang w:val="en-NZ"/>
              </w:rPr>
            </w:pPr>
            <w:r w:rsidRPr="00EC69A4">
              <w:t>3.4. Make self-assessment data available at the service to inform discussion of the assessment and rating process.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"/>
              <w:rPr>
                <w:lang w:val="en-NZ"/>
              </w:rPr>
            </w:pPr>
            <w:r w:rsidRPr="00EC69A4">
              <w:t xml:space="preserve">4.  Facilitate the development </w:t>
            </w:r>
            <w:r w:rsidRPr="00EC69A4">
              <w:t>of a Quality Improvement Plan (QIP).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"/>
            </w:pPr>
            <w:r w:rsidRPr="00EC69A4">
              <w:t>4.1. Use the information gathered in the self-assessment process to inform development of the QIP.</w:t>
            </w:r>
          </w:p>
          <w:p w:rsidR="00000000" w:rsidRPr="00EC69A4" w:rsidP="00EC69A4">
            <w:pPr>
              <w:pStyle w:val="List"/>
            </w:pPr>
            <w:r w:rsidRPr="00EC69A4">
              <w:t>4.2. Collaborate with stakeholders to identify strengths and key improvements sought within the service.</w:t>
            </w:r>
          </w:p>
          <w:p w:rsidR="00000000" w:rsidRPr="00EC69A4" w:rsidP="00EC69A4">
            <w:pPr>
              <w:pStyle w:val="List"/>
            </w:pPr>
            <w:r w:rsidRPr="00EC69A4">
              <w:t xml:space="preserve">4.3. Determine </w:t>
            </w:r>
            <w:r w:rsidRPr="00EC69A4">
              <w:t>how key improvements sought will be reflected in the QIP.</w:t>
            </w:r>
          </w:p>
          <w:p w:rsidR="00000000" w:rsidRPr="00EC69A4" w:rsidP="00EC69A4">
            <w:pPr>
              <w:pStyle w:val="List"/>
            </w:pPr>
            <w:r w:rsidRPr="00EC69A4">
              <w:t>4.4. Clearly and concisely record all of the required information in the QIP.</w:t>
            </w:r>
          </w:p>
          <w:p w:rsidR="00000000" w:rsidP="00EC69A4">
            <w:pPr>
              <w:pStyle w:val="List"/>
              <w:rPr>
                <w:lang w:val="en-NZ"/>
              </w:rPr>
            </w:pPr>
            <w:r w:rsidRPr="00EC69A4">
              <w:t>4.5. Plan collaboration with stakeholders on a regular basis to review the QIP.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"/>
              <w:rPr>
                <w:lang w:val="en-NZ"/>
              </w:rPr>
            </w:pPr>
            <w:r w:rsidRPr="00EC69A4">
              <w:t xml:space="preserve">5.  Coordinate the service for a rating and assessment visit.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"/>
            </w:pPr>
            <w:r w:rsidRPr="00EC69A4">
              <w:t>5.1. Provide timely advice about assessment visit and schedule meetings with stakeholders and staff to ensure adequate preparation.</w:t>
            </w:r>
          </w:p>
          <w:p w:rsidR="00000000" w:rsidRPr="00EC69A4" w:rsidP="00EC69A4">
            <w:pPr>
              <w:pStyle w:val="List"/>
            </w:pPr>
            <w:r w:rsidRPr="00EC69A4">
              <w:t>5.2. Check for accuracy and completion of all documentation r</w:t>
            </w:r>
            <w:r w:rsidRPr="00EC69A4">
              <w:t>equired for rating and assessment.</w:t>
            </w:r>
          </w:p>
          <w:p w:rsidR="00000000" w:rsidRPr="00EC69A4" w:rsidP="00EC69A4">
            <w:pPr>
              <w:pStyle w:val="List"/>
            </w:pPr>
            <w:r w:rsidRPr="00EC69A4">
              <w:t>5.3. Provide clear information to staff about individual and team requirements during the rating and assessment visit.</w:t>
            </w:r>
          </w:p>
        </w:tc>
      </w:tr>
    </w:tbl>
    <w:p w:rsidR="00000000" w:rsidRPr="00EC69A4" w:rsidP="00EC69A4">
      <w:pPr>
        <w:pStyle w:val="BodyText"/>
      </w:pPr>
    </w:p>
    <w:p w:rsidR="00000000" w:rsidRPr="00EC69A4" w:rsidP="00EC69A4">
      <w:pPr>
        <w:pStyle w:val="AllowPageBreak"/>
      </w:pPr>
    </w:p>
    <w:p w:rsidR="00000000" w:rsidRPr="00EC69A4" w:rsidP="00EC69A4">
      <w:pPr>
        <w:pStyle w:val="Heading1"/>
      </w:pPr>
      <w:bookmarkStart w:id="7" w:name="O_1182705"/>
      <w:bookmarkEnd w:id="7"/>
      <w:r w:rsidRPr="00EC69A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26"/>
        <w:gridCol w:w="6270"/>
      </w:tblGrid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t>Foundation skills essential to performance in this unit, but no</w:t>
            </w:r>
            <w:r w:rsidRPr="00EC69A4">
              <w:t>t explicit in the performance criteria are listed here, along with a brief context statement.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BodyText"/>
            </w:pPr>
            <w:r w:rsidRPr="00EC69A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rPr>
                <w:rStyle w:val="SpecialBold"/>
              </w:rPr>
              <w:t>DESCRIPTION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Bullet"/>
              <w:rPr>
                <w:lang w:val="en-NZ"/>
              </w:rPr>
            </w:pPr>
            <w:r w:rsidRPr="00EC69A4">
              <w:t>interpret content of the NQF and NQS.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Bullet"/>
            </w:pPr>
            <w:r w:rsidRPr="00EC69A4">
              <w:t>record information according to service policies and procedures</w:t>
            </w:r>
          </w:p>
          <w:p w:rsidR="00000000" w:rsidP="00EC69A4">
            <w:pPr>
              <w:pStyle w:val="ListBullet"/>
              <w:rPr>
                <w:lang w:val="en-NZ"/>
              </w:rPr>
            </w:pPr>
            <w:r w:rsidRPr="00EC69A4">
              <w:t>produce accurate, informative reports.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Bullet"/>
            </w:pPr>
            <w:r w:rsidRPr="00EC69A4">
              <w:t>ask open and closed questions and actively listen to seek information and confirm understanding</w:t>
            </w:r>
          </w:p>
          <w:p w:rsidR="00000000" w:rsidP="00EC69A4">
            <w:pPr>
              <w:pStyle w:val="ListBullet"/>
              <w:rPr>
                <w:lang w:val="en-NZ"/>
              </w:rPr>
            </w:pPr>
            <w:r w:rsidRPr="00EC69A4">
              <w:t xml:space="preserve">interact and engage with </w:t>
            </w:r>
            <w:r w:rsidRPr="00EC69A4">
              <w:t>children, families, staff and the community to build rapport.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Bullet"/>
              <w:rPr>
                <w:lang w:val="en-NZ"/>
              </w:rPr>
            </w:pPr>
            <w:r w:rsidRPr="00EC69A4">
              <w:t>identify deficiencies in information and address by ongoing searches.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ListBullet"/>
              <w:rPr>
                <w:lang w:val="en-NZ"/>
              </w:rPr>
            </w:pPr>
            <w:r w:rsidRPr="00EC69A4">
              <w:t>determine and use appropriate template for reporting, according to service policies and procedures.</w:t>
            </w:r>
          </w:p>
        </w:tc>
      </w:tr>
      <w:tr w:rsidTr="00656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A4">
            <w:pPr>
              <w:pStyle w:val="BodyText"/>
              <w:rPr>
                <w:lang w:val="en-NZ"/>
              </w:rPr>
            </w:pPr>
            <w:r w:rsidRPr="00EC69A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A4" w:rsidP="00EC69A4">
            <w:pPr>
              <w:pStyle w:val="ListBullet"/>
            </w:pPr>
            <w:r w:rsidRPr="00EC69A4">
              <w:t>access information using digital media.</w:t>
            </w:r>
          </w:p>
        </w:tc>
      </w:tr>
    </w:tbl>
    <w:p w:rsidR="00000000" w:rsidRPr="00EC69A4" w:rsidP="00EC69A4">
      <w:pPr>
        <w:pStyle w:val="BodyText"/>
      </w:pPr>
    </w:p>
    <w:p w:rsidR="00000000" w:rsidRPr="00EC69A4" w:rsidP="00EC69A4">
      <w:pPr>
        <w:pStyle w:val="AllowPageBreak"/>
      </w:pPr>
    </w:p>
    <w:p w:rsidR="00000000" w:rsidRPr="00EC69A4" w:rsidP="00EC69A4">
      <w:pPr>
        <w:pStyle w:val="Heading1"/>
      </w:pPr>
      <w:bookmarkStart w:id="8" w:name="O_1182707"/>
      <w:bookmarkEnd w:id="8"/>
      <w:r w:rsidRPr="00EC69A4">
        <w:t>Unit Mapping Information</w:t>
      </w:r>
    </w:p>
    <w:p w:rsidR="00000000" w:rsidRPr="00EC69A4" w:rsidP="00656DCD">
      <w:pPr>
        <w:pStyle w:val="BodyText"/>
      </w:pPr>
      <w:r w:rsidRPr="00EC69A4">
        <w:t>Release 1. CHCECE044 Facilitate compliance in a children’s education and care service supersedes and is not equivalent to CHCECE019 Facilitate compliance in an education and care service.</w:t>
      </w:r>
    </w:p>
    <w:p w:rsidR="00000000" w:rsidRPr="00EC69A4" w:rsidP="00EC69A4">
      <w:pPr>
        <w:pStyle w:val="Heading1"/>
      </w:pPr>
      <w:bookmarkStart w:id="9" w:name="O_1182714"/>
      <w:bookmarkEnd w:id="9"/>
      <w:r w:rsidRPr="00EC69A4">
        <w:t>Links</w:t>
      </w:r>
    </w:p>
    <w:p w:rsidR="00000000" w:rsidRPr="00EC69A4" w:rsidP="00656DCD">
      <w:pPr>
        <w:pStyle w:val="BodyText"/>
      </w:pPr>
      <w:r w:rsidRPr="00EC6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56B9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69A4" w:rsidP="00656DCD">
      <w:pPr>
        <w:pStyle w:val="BodyText"/>
        <w:sectPr w:rsidSect="00EC69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69A4" w:rsidP="00EC69A4">
      <w:pPr>
        <w:pStyle w:val="SuperHeading"/>
      </w:pPr>
      <w:r w:rsidRPr="00EC69A4">
        <w:t xml:space="preserve">Assessment Requirements for CHCECE044 Facilitate compliance in </w:t>
      </w:r>
      <w:r w:rsidRPr="00EC69A4">
        <w:t>a children</w:t>
      </w:r>
      <w:r>
        <w:t>’</w:t>
      </w:r>
      <w:r w:rsidRPr="00EC69A4">
        <w:t>s education and care service</w:t>
      </w:r>
    </w:p>
    <w:p w:rsidR="00000000" w:rsidRPr="00EC69A4" w:rsidP="00EC69A4">
      <w:pPr>
        <w:pStyle w:val="Heading1"/>
      </w:pPr>
      <w:bookmarkStart w:id="10" w:name="O_1182709"/>
      <w:bookmarkEnd w:id="10"/>
      <w:r w:rsidRPr="00EC69A4">
        <w:t>Modification History</w:t>
      </w:r>
    </w:p>
    <w:p w:rsidR="00000000" w:rsidRPr="00EC69A4" w:rsidP="00656DCD">
      <w:pPr>
        <w:pStyle w:val="BodyText"/>
      </w:pPr>
      <w:r w:rsidRPr="00EC69A4">
        <w:t xml:space="preserve">Release 1. CHCECE044 Facilitate compliance in a children’s education and care service supersedes and is not equivalent to CHCECE019 Facilitate compliance </w:t>
      </w:r>
      <w:r w:rsidRPr="00EC69A4">
        <w:t>in an education and care service.</w:t>
      </w:r>
    </w:p>
    <w:p w:rsidR="00000000" w:rsidRPr="00EC69A4" w:rsidP="00EC69A4">
      <w:pPr>
        <w:pStyle w:val="Heading1"/>
      </w:pPr>
      <w:bookmarkStart w:id="11" w:name="O_1182710"/>
      <w:bookmarkEnd w:id="11"/>
      <w:r w:rsidRPr="00EC69A4">
        <w:t>Performance Evidence</w:t>
      </w:r>
    </w:p>
    <w:p w:rsidR="00000000" w:rsidRPr="00EC69A4" w:rsidP="00656DCD">
      <w:pPr>
        <w:pStyle w:val="BodyText"/>
      </w:pPr>
      <w:r w:rsidRPr="00EC69A4">
        <w:t>Evidence of the ability to complete tasks outlined in elements and performance criteria of this unit in the context of the job role, and:</w:t>
      </w:r>
    </w:p>
    <w:p w:rsidR="00000000" w:rsidRPr="00EC69A4" w:rsidP="00EC69A4">
      <w:pPr>
        <w:pStyle w:val="ListBullet"/>
      </w:pPr>
      <w:r w:rsidRPr="00EC69A4">
        <w:t xml:space="preserve">facilitate self-assessment and development </w:t>
      </w:r>
      <w:r w:rsidRPr="00EC69A4">
        <w:t xml:space="preserve">of a quality improvement plan for two quality areas in an education and care service. </w:t>
      </w:r>
    </w:p>
    <w:p w:rsidR="00000000" w:rsidRPr="00EC69A4" w:rsidP="00EC69A4">
      <w:pPr>
        <w:pStyle w:val="AllowPageBreak"/>
      </w:pPr>
    </w:p>
    <w:p w:rsidR="00000000" w:rsidRPr="00EC69A4" w:rsidP="00EC69A4">
      <w:pPr>
        <w:pStyle w:val="Heading1"/>
      </w:pPr>
      <w:bookmarkStart w:id="12" w:name="O_1182711"/>
      <w:bookmarkEnd w:id="12"/>
      <w:r w:rsidRPr="00EC69A4">
        <w:t>Knowledge Evidence</w:t>
      </w:r>
    </w:p>
    <w:p w:rsidR="00000000" w:rsidRPr="00EC69A4" w:rsidP="00656DCD">
      <w:pPr>
        <w:pStyle w:val="BodyText"/>
      </w:pPr>
      <w:r w:rsidRPr="00EC69A4">
        <w:t>Demonstrated knowledge required to complete the tasks outlined in elements and performance criteria of this unit:</w:t>
      </w:r>
    </w:p>
    <w:p w:rsidR="00000000" w:rsidRPr="00EC69A4" w:rsidP="00EC69A4">
      <w:pPr>
        <w:pStyle w:val="ListBullet"/>
      </w:pPr>
      <w:r w:rsidRPr="00EC69A4">
        <w:t>key components o</w:t>
      </w:r>
      <w:r w:rsidRPr="00EC69A4">
        <w:t>f the National Quality Framework and their content:</w:t>
      </w:r>
    </w:p>
    <w:p w:rsidR="00000000" w:rsidRPr="00EC69A4" w:rsidP="00EC69A4">
      <w:pPr>
        <w:pStyle w:val="ListBullet2"/>
      </w:pPr>
      <w:r w:rsidRPr="00EC69A4">
        <w:t>National Quality Standard:</w:t>
      </w:r>
    </w:p>
    <w:p w:rsidR="00000000" w:rsidRPr="00EC69A4" w:rsidP="00EC69A4">
      <w:pPr>
        <w:pStyle w:val="ListBullet3"/>
      </w:pPr>
      <w:r w:rsidRPr="00EC69A4">
        <w:t>requirements of each of the quality areas</w:t>
      </w:r>
    </w:p>
    <w:p w:rsidR="00000000" w:rsidRPr="00EC69A4" w:rsidP="00EC69A4">
      <w:pPr>
        <w:pStyle w:val="ListBullet2"/>
      </w:pPr>
      <w:r w:rsidRPr="00EC69A4">
        <w:t>Education and Care Services National Law and Regulations:</w:t>
      </w:r>
    </w:p>
    <w:p w:rsidR="00000000" w:rsidRPr="00EC69A4" w:rsidP="00EC69A4">
      <w:pPr>
        <w:pStyle w:val="ListBullet3"/>
      </w:pPr>
      <w:r w:rsidRPr="00EC69A4">
        <w:t xml:space="preserve">key purpose of the law and associated regulations </w:t>
      </w:r>
    </w:p>
    <w:p w:rsidR="00000000" w:rsidRPr="00EC69A4" w:rsidP="00EC69A4">
      <w:pPr>
        <w:pStyle w:val="ListBullet2"/>
      </w:pPr>
      <w:r w:rsidRPr="00EC69A4">
        <w:t>Assessment and quality rating process:</w:t>
      </w:r>
    </w:p>
    <w:p w:rsidR="00000000" w:rsidRPr="00EC69A4" w:rsidP="00EC69A4">
      <w:pPr>
        <w:pStyle w:val="ListBullet3"/>
      </w:pPr>
      <w:r w:rsidRPr="00EC69A4">
        <w:t>levels of quality rating</w:t>
      </w:r>
    </w:p>
    <w:p w:rsidR="00000000" w:rsidRPr="00EC69A4" w:rsidP="00EC69A4">
      <w:pPr>
        <w:pStyle w:val="ListBullet3"/>
      </w:pPr>
      <w:r w:rsidRPr="00EC69A4">
        <w:t>steps in the process</w:t>
      </w:r>
    </w:p>
    <w:p w:rsidR="00000000" w:rsidRPr="00EC69A4" w:rsidP="00EC69A4">
      <w:pPr>
        <w:pStyle w:val="ListBullet2"/>
      </w:pPr>
      <w:r w:rsidRPr="00EC69A4">
        <w:t>relevant approved learning frameworks</w:t>
      </w:r>
    </w:p>
    <w:p w:rsidR="00000000" w:rsidRPr="00EC69A4" w:rsidP="00EC69A4">
      <w:pPr>
        <w:pStyle w:val="ListBullet2"/>
      </w:pPr>
      <w:r w:rsidRPr="00EC69A4">
        <w:t>role of national and state/territory governing bodies</w:t>
      </w:r>
    </w:p>
    <w:p w:rsidR="00000000" w:rsidRPr="00EC69A4" w:rsidP="00EC69A4">
      <w:pPr>
        <w:pStyle w:val="ListBullet"/>
      </w:pPr>
      <w:r w:rsidRPr="00EC69A4">
        <w:t>key stakeholders in the quality improvement process and how they may be enga</w:t>
      </w:r>
      <w:r w:rsidRPr="00EC69A4">
        <w:t>ged at different stages:</w:t>
      </w:r>
    </w:p>
    <w:p w:rsidR="00000000" w:rsidRPr="00EC69A4" w:rsidP="00EC69A4">
      <w:pPr>
        <w:pStyle w:val="ListBullet2"/>
      </w:pPr>
      <w:r w:rsidRPr="00EC69A4">
        <w:t>educators</w:t>
      </w:r>
    </w:p>
    <w:p w:rsidR="00000000" w:rsidRPr="00EC69A4" w:rsidP="00EC69A4">
      <w:pPr>
        <w:pStyle w:val="ListBullet2"/>
      </w:pPr>
      <w:r w:rsidRPr="00EC69A4">
        <w:t>children</w:t>
      </w:r>
    </w:p>
    <w:p w:rsidR="00000000" w:rsidRPr="00EC69A4" w:rsidP="00EC69A4">
      <w:pPr>
        <w:pStyle w:val="ListBullet2"/>
      </w:pPr>
      <w:r w:rsidRPr="00EC69A4">
        <w:t>families</w:t>
      </w:r>
    </w:p>
    <w:p w:rsidR="00000000" w:rsidRPr="00EC69A4" w:rsidP="00EC69A4">
      <w:pPr>
        <w:pStyle w:val="ListBullet2"/>
      </w:pPr>
      <w:r w:rsidRPr="00EC69A4">
        <w:t>local community</w:t>
      </w:r>
    </w:p>
    <w:p w:rsidR="00000000" w:rsidRPr="00EC69A4" w:rsidP="00EC69A4">
      <w:pPr>
        <w:pStyle w:val="ListBullet"/>
      </w:pPr>
      <w:r w:rsidRPr="00EC69A4">
        <w:t xml:space="preserve">compliance support resources, including government and non-government </w:t>
      </w:r>
    </w:p>
    <w:p w:rsidR="00000000" w:rsidRPr="00EC69A4" w:rsidP="00EC69A4">
      <w:pPr>
        <w:pStyle w:val="ListBullet"/>
      </w:pPr>
      <w:r w:rsidRPr="00EC69A4">
        <w:t>contemporary principles and emerging trends and research in service delivery areas.</w:t>
      </w:r>
    </w:p>
    <w:p w:rsidR="00000000" w:rsidRPr="00EC69A4" w:rsidP="00EC69A4">
      <w:pPr>
        <w:pStyle w:val="AllowPageBreak"/>
      </w:pPr>
    </w:p>
    <w:p w:rsidR="00000000" w:rsidRPr="00EC69A4" w:rsidP="00EC69A4">
      <w:pPr>
        <w:pStyle w:val="Heading1"/>
      </w:pPr>
      <w:bookmarkStart w:id="13" w:name="O_1182712"/>
      <w:bookmarkEnd w:id="13"/>
      <w:r w:rsidRPr="00EC69A4">
        <w:t>Assessment Conditions</w:t>
      </w:r>
    </w:p>
    <w:p w:rsidR="00000000" w:rsidRPr="00EC69A4" w:rsidP="00656DCD">
      <w:pPr>
        <w:pStyle w:val="BodyText"/>
      </w:pPr>
      <w:r w:rsidRPr="00EC69A4">
        <w:t>Skills must be demonstrated in a regulated children’s education and care service in Australia:</w:t>
      </w:r>
    </w:p>
    <w:p w:rsidR="00000000" w:rsidRPr="00EC69A4" w:rsidP="00EC69A4">
      <w:pPr>
        <w:pStyle w:val="ListBullet"/>
      </w:pPr>
      <w:r w:rsidRPr="00EC69A4">
        <w:t>interactions with children must be supervised by an approved early childhood educator.</w:t>
      </w:r>
    </w:p>
    <w:p w:rsidR="00000000" w:rsidRPr="00EC69A4" w:rsidP="00656DCD">
      <w:pPr>
        <w:pStyle w:val="BodyText"/>
      </w:pPr>
      <w:r w:rsidRPr="00EC69A4">
        <w:t>Skills related to development of the plan may be de</w:t>
      </w:r>
      <w:r w:rsidRPr="00EC69A4">
        <w:t xml:space="preserve">monstrated outside of the service, but the plan must be based on work in a regulated children’s education and care service in Australia. </w:t>
      </w:r>
    </w:p>
    <w:p w:rsidR="00000000" w:rsidRPr="00EC69A4" w:rsidP="00656DCD">
      <w:pPr>
        <w:pStyle w:val="BodyText"/>
      </w:pPr>
      <w:r w:rsidRPr="00EC69A4">
        <w:t>Assessment must ensure access to:</w:t>
      </w:r>
    </w:p>
    <w:p w:rsidR="00000000" w:rsidRPr="00EC69A4" w:rsidP="00EC69A4">
      <w:pPr>
        <w:pStyle w:val="ListBullet"/>
      </w:pPr>
      <w:r w:rsidRPr="00EC69A4">
        <w:t>information technology for research and documentation</w:t>
      </w:r>
    </w:p>
    <w:p w:rsidR="00000000" w:rsidRPr="00EC69A4" w:rsidP="00EC69A4">
      <w:pPr>
        <w:pStyle w:val="ListBullet"/>
      </w:pPr>
      <w:r w:rsidRPr="00EC69A4">
        <w:t xml:space="preserve">existing policies and procedures of a regulated children’s education and care service </w:t>
      </w:r>
    </w:p>
    <w:p w:rsidR="00000000" w:rsidRPr="00EC69A4" w:rsidP="00EC69A4">
      <w:pPr>
        <w:pStyle w:val="ListBullet"/>
      </w:pPr>
      <w:r w:rsidRPr="00EC69A4">
        <w:t>Quality Improvement Plan template</w:t>
      </w:r>
    </w:p>
    <w:p w:rsidR="00000000" w:rsidRPr="00EC69A4" w:rsidP="00EC69A4">
      <w:pPr>
        <w:pStyle w:val="ListBullet"/>
      </w:pPr>
      <w:r w:rsidRPr="00EC69A4">
        <w:t xml:space="preserve">National Quality Framework: </w:t>
      </w:r>
    </w:p>
    <w:p w:rsidR="00000000" w:rsidRPr="00EC69A4" w:rsidP="00EC69A4">
      <w:pPr>
        <w:pStyle w:val="ListBullet2"/>
      </w:pPr>
      <w:r w:rsidRPr="00EC69A4">
        <w:t>National Law</w:t>
      </w:r>
    </w:p>
    <w:p w:rsidR="00000000" w:rsidRPr="00EC69A4" w:rsidP="00EC69A4">
      <w:pPr>
        <w:pStyle w:val="ListBullet2"/>
      </w:pPr>
      <w:r w:rsidRPr="00EC69A4">
        <w:t>National Regulations</w:t>
      </w:r>
    </w:p>
    <w:p w:rsidR="00000000" w:rsidRPr="00EC69A4" w:rsidP="00EC69A4">
      <w:pPr>
        <w:pStyle w:val="ListBullet2"/>
      </w:pPr>
      <w:r w:rsidRPr="00EC69A4">
        <w:t>National Quality Standard</w:t>
      </w:r>
    </w:p>
    <w:p w:rsidR="00000000" w:rsidRPr="00EC69A4" w:rsidP="00EC69A4">
      <w:pPr>
        <w:pStyle w:val="ListBullet2"/>
      </w:pPr>
      <w:r w:rsidRPr="00EC69A4">
        <w:t xml:space="preserve">the relevant approved learning framework </w:t>
      </w:r>
    </w:p>
    <w:p w:rsidR="00000000" w:rsidRPr="00EC69A4" w:rsidP="00EC69A4">
      <w:pPr>
        <w:pStyle w:val="ListBullet"/>
      </w:pPr>
      <w:r w:rsidRPr="00EC69A4">
        <w:t>ed</w:t>
      </w:r>
      <w:r w:rsidRPr="00EC69A4">
        <w:t>ucators for collaboration</w:t>
      </w:r>
    </w:p>
    <w:p w:rsidR="00000000" w:rsidRPr="00EC69A4" w:rsidP="00EC69A4">
      <w:pPr>
        <w:pStyle w:val="ListBullet"/>
      </w:pPr>
      <w:r w:rsidRPr="00EC69A4">
        <w:t>children in a regulated education and care service in Australia</w:t>
      </w:r>
    </w:p>
    <w:p w:rsidR="00000000" w:rsidRPr="00EC69A4" w:rsidP="00EC69A4">
      <w:pPr>
        <w:pStyle w:val="ListBullet"/>
      </w:pPr>
      <w:r w:rsidRPr="00EC69A4">
        <w:t>families or carer(s) of the above children.</w:t>
      </w:r>
    </w:p>
    <w:p w:rsidR="00000000" w:rsidRPr="00EC69A4" w:rsidP="00656DCD">
      <w:pPr>
        <w:pStyle w:val="BodyText"/>
      </w:pPr>
      <w:r w:rsidRPr="00EC69A4">
        <w:t>Assessors must satisfy the Standards for Registered Training Organisations’ requirements for assessors.</w:t>
      </w:r>
    </w:p>
    <w:p w:rsidR="00000000" w:rsidRPr="00EC69A4" w:rsidP="00EC69A4">
      <w:pPr>
        <w:pStyle w:val="Heading1"/>
      </w:pPr>
      <w:bookmarkStart w:id="14" w:name="O_1182715"/>
      <w:bookmarkEnd w:id="14"/>
      <w:r w:rsidRPr="00EC69A4">
        <w:t>Links</w:t>
      </w:r>
    </w:p>
    <w:p w:rsidR="00000000" w:rsidRPr="00EC69A4" w:rsidP="00656DCD">
      <w:pPr>
        <w:pStyle w:val="BodyText"/>
      </w:pPr>
      <w:r w:rsidRPr="00EC6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56B9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69A4" w:rsidP="00EC69A4"/>
    <w:sectPr w:rsidSect="00EC69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A4" w:rsidRPr="00656DCD" w:rsidP="00656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CD" w:rsidP="00EC6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6DCD" w:rsidP="00EC6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56DCD" w:rsidP="00EC69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A4" w:rsidP="00EC6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6DCD">
      <w:t>Approved</w:t>
    </w:r>
    <w:r w:rsidR="00656D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6D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6DCD">
      <w:rPr>
        <w:noProof/>
      </w:rPr>
      <w:t>5</w:t>
    </w:r>
    <w:r>
      <w:rPr>
        <w:noProof/>
      </w:rPr>
      <w:fldChar w:fldCharType="end"/>
    </w:r>
  </w:p>
  <w:p w:rsidR="00EC69A4" w:rsidP="00EC6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6D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6DCD">
      <w:t>HumanAbility</w:t>
    </w:r>
    <w:r w:rsidR="00656DCD">
      <w:fldChar w:fldCharType="end"/>
    </w:r>
  </w:p>
  <w:p w:rsidR="00EC69A4" w:rsidP="00EC6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9A4" w:rsidRPr="00656DCD" w:rsidP="00656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CD" w:rsidRPr="002D2AF8" w:rsidP="00EC6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CHCECE044 Facilitate compliance in a children's education and care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6DCD" w:rsidP="00EC69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A4" w:rsidRPr="002D2AF8" w:rsidP="00EC6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6DCD">
      <w:t>CHCECE044 Facilitate compliance in a children's education and care service</w:t>
    </w:r>
    <w:r w:rsidR="00656D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6DCD">
      <w:rPr>
        <w:noProof/>
      </w:rPr>
      <w:t>1 March 2025</w:t>
    </w:r>
    <w:r>
      <w:fldChar w:fldCharType="end"/>
    </w:r>
  </w:p>
  <w:p w:rsidR="00EC69A4" w:rsidP="00EC6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82A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6E0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0610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9A4"/>
  </w:style>
  <w:style w:type="character" w:customStyle="1" w:styleId="Heading1Char">
    <w:name w:val="Heading 1 Char"/>
    <w:basedOn w:val="DefaultParagraphFont"/>
    <w:link w:val="Heading1"/>
    <w:rsid w:val="00EC6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9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69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69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9A4"/>
    <w:rPr>
      <w:b/>
      <w:spacing w:val="0"/>
    </w:rPr>
  </w:style>
  <w:style w:type="paragraph" w:styleId="ListBullet2">
    <w:name w:val="List Bullet 2"/>
    <w:basedOn w:val="List2"/>
    <w:rsid w:val="00EC69A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69A4"/>
    <w:rPr>
      <w:i/>
    </w:rPr>
  </w:style>
  <w:style w:type="paragraph" w:customStyle="1" w:styleId="SuperHeading">
    <w:name w:val="SuperHeading"/>
    <w:basedOn w:val="Normal"/>
    <w:rsid w:val="00EC6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69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6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9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6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6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9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9A4"/>
  </w:style>
  <w:style w:type="paragraph" w:styleId="TableofFigures">
    <w:name w:val="table of figures"/>
    <w:basedOn w:val="Normal"/>
    <w:next w:val="Normal"/>
    <w:semiHidden/>
    <w:rsid w:val="00EC6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9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69A4"/>
    <w:rPr>
      <w:rFonts w:ascii="Wingdings" w:hAnsi="Wingdings"/>
    </w:rPr>
  </w:style>
  <w:style w:type="paragraph" w:customStyle="1" w:styleId="TableHeading">
    <w:name w:val="Table Heading"/>
    <w:basedOn w:val="HeadingBase"/>
    <w:rsid w:val="00EC6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9A4"/>
    <w:rPr>
      <w:color w:val="0033CC"/>
      <w:u w:val="none"/>
    </w:rPr>
  </w:style>
  <w:style w:type="paragraph" w:customStyle="1" w:styleId="BodyTextRight">
    <w:name w:val="Body Text Right"/>
    <w:basedOn w:val="BodyText"/>
    <w:rsid w:val="00EC6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9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9A4"/>
    <w:rPr>
      <w:sz w:val="32"/>
    </w:rPr>
  </w:style>
  <w:style w:type="paragraph" w:customStyle="1" w:styleId="HeadingProcedure">
    <w:name w:val="Heading Procedure"/>
    <w:basedOn w:val="HeadingBase"/>
    <w:next w:val="Normal"/>
    <w:rsid w:val="00EC6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9A4"/>
    <w:pPr>
      <w:spacing w:before="60" w:after="60"/>
    </w:pPr>
  </w:style>
  <w:style w:type="paragraph" w:styleId="ListContinue">
    <w:name w:val="List Continue"/>
    <w:basedOn w:val="List"/>
    <w:rsid w:val="00EC69A4"/>
    <w:pPr>
      <w:ind w:firstLine="0"/>
    </w:pPr>
  </w:style>
  <w:style w:type="paragraph" w:customStyle="1" w:styleId="ListNote">
    <w:name w:val="List Note"/>
    <w:basedOn w:val="List"/>
    <w:rsid w:val="00EC6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9A4"/>
    <w:rPr>
      <w:rFonts w:ascii="Courier New" w:hAnsi="Courier New"/>
    </w:rPr>
  </w:style>
  <w:style w:type="paragraph" w:customStyle="1" w:styleId="NoteBullet">
    <w:name w:val="Note Bullet"/>
    <w:basedOn w:val="Note"/>
    <w:rsid w:val="00EC6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9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6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9A4"/>
    <w:rPr>
      <w:b/>
      <w:smallCaps/>
    </w:rPr>
  </w:style>
  <w:style w:type="paragraph" w:customStyle="1" w:styleId="TableListNumber">
    <w:name w:val="Table List Number"/>
    <w:basedOn w:val="ListNumber"/>
    <w:rsid w:val="00EC6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9A4"/>
    <w:pPr>
      <w:numPr>
        <w:numId w:val="10"/>
      </w:numPr>
    </w:pPr>
  </w:style>
  <w:style w:type="paragraph" w:customStyle="1" w:styleId="ListAlpha2">
    <w:name w:val="List Alpha 2"/>
    <w:basedOn w:val="List2"/>
    <w:rsid w:val="00EC69A4"/>
    <w:pPr>
      <w:numPr>
        <w:numId w:val="9"/>
      </w:numPr>
    </w:pPr>
  </w:style>
  <w:style w:type="paragraph" w:styleId="List2">
    <w:name w:val="List 2"/>
    <w:basedOn w:val="BodyText"/>
    <w:rsid w:val="00EC6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9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69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69A4"/>
    <w:pPr>
      <w:numPr>
        <w:numId w:val="5"/>
      </w:numPr>
    </w:pPr>
  </w:style>
  <w:style w:type="paragraph" w:styleId="ListContinue2">
    <w:name w:val="List Continue 2"/>
    <w:basedOn w:val="List2"/>
    <w:rsid w:val="00EC69A4"/>
    <w:pPr>
      <w:ind w:firstLine="0"/>
    </w:pPr>
  </w:style>
  <w:style w:type="paragraph" w:styleId="ListContinue3">
    <w:name w:val="List Continue 3"/>
    <w:basedOn w:val="List3"/>
    <w:rsid w:val="00EC69A4"/>
    <w:pPr>
      <w:ind w:left="1021" w:firstLine="0"/>
    </w:pPr>
  </w:style>
  <w:style w:type="paragraph" w:styleId="ListContinue4">
    <w:name w:val="List Continue 4"/>
    <w:basedOn w:val="List4"/>
    <w:rsid w:val="00EC69A4"/>
    <w:pPr>
      <w:ind w:firstLine="0"/>
    </w:pPr>
  </w:style>
  <w:style w:type="paragraph" w:styleId="ListContinue5">
    <w:name w:val="List Continue 5"/>
    <w:basedOn w:val="List5"/>
    <w:rsid w:val="00EC69A4"/>
    <w:pPr>
      <w:ind w:firstLine="0"/>
    </w:pPr>
  </w:style>
  <w:style w:type="paragraph" w:styleId="ListNumber3">
    <w:name w:val="List Number 3"/>
    <w:basedOn w:val="List3"/>
    <w:rsid w:val="00EC69A4"/>
    <w:pPr>
      <w:numPr>
        <w:numId w:val="6"/>
      </w:numPr>
    </w:pPr>
  </w:style>
  <w:style w:type="paragraph" w:styleId="ListNumber4">
    <w:name w:val="List Number 4"/>
    <w:basedOn w:val="List4"/>
    <w:rsid w:val="00EC69A4"/>
    <w:pPr>
      <w:numPr>
        <w:numId w:val="7"/>
      </w:numPr>
    </w:pPr>
  </w:style>
  <w:style w:type="paragraph" w:styleId="ListNumber5">
    <w:name w:val="List Number 5"/>
    <w:basedOn w:val="List5"/>
    <w:rsid w:val="00EC69A4"/>
    <w:pPr>
      <w:numPr>
        <w:numId w:val="8"/>
      </w:numPr>
    </w:pPr>
  </w:style>
  <w:style w:type="paragraph" w:styleId="BlockText">
    <w:name w:val="Block Text"/>
    <w:basedOn w:val="Normal"/>
    <w:rsid w:val="00EC6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9A4"/>
    <w:rPr>
      <w:sz w:val="16"/>
      <w:vertAlign w:val="superscript"/>
    </w:rPr>
  </w:style>
  <w:style w:type="character" w:customStyle="1" w:styleId="Symbols">
    <w:name w:val="Symbols"/>
    <w:basedOn w:val="DefaultParagraphFont"/>
    <w:rsid w:val="00EC69A4"/>
    <w:rPr>
      <w:rFonts w:ascii="Symbol" w:hAnsi="Symbol"/>
    </w:rPr>
  </w:style>
  <w:style w:type="character" w:customStyle="1" w:styleId="MenuOptions">
    <w:name w:val="Menu Options"/>
    <w:basedOn w:val="DefaultParagraphFont"/>
    <w:rsid w:val="00EC6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9A4"/>
    <w:rPr>
      <w:b/>
    </w:rPr>
  </w:style>
  <w:style w:type="character" w:customStyle="1" w:styleId="Underlined">
    <w:name w:val="Underlined"/>
    <w:basedOn w:val="DefaultParagraphFont"/>
    <w:rsid w:val="00EC69A4"/>
    <w:rPr>
      <w:u w:val="single"/>
    </w:rPr>
  </w:style>
  <w:style w:type="paragraph" w:customStyle="1" w:styleId="TableBodyTextRight">
    <w:name w:val="Table Body Text Right"/>
    <w:basedOn w:val="TableBodyText"/>
    <w:rsid w:val="00EC6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9A4"/>
    <w:rPr>
      <w:sz w:val="18"/>
    </w:rPr>
  </w:style>
  <w:style w:type="paragraph" w:customStyle="1" w:styleId="BodySmallRight">
    <w:name w:val="Body Small Right"/>
    <w:basedOn w:val="BodyTextRight"/>
    <w:rsid w:val="00EC69A4"/>
    <w:rPr>
      <w:sz w:val="18"/>
      <w:szCs w:val="18"/>
    </w:rPr>
  </w:style>
  <w:style w:type="paragraph" w:customStyle="1" w:styleId="MarginEdition">
    <w:name w:val="Margin Edition"/>
    <w:basedOn w:val="MarginNote"/>
    <w:rsid w:val="00EC6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9A4"/>
    <w:rPr>
      <w:sz w:val="2"/>
      <w:szCs w:val="2"/>
    </w:rPr>
  </w:style>
  <w:style w:type="character" w:customStyle="1" w:styleId="Small">
    <w:name w:val="Small"/>
    <w:basedOn w:val="DefaultParagraphFont"/>
    <w:rsid w:val="00EC69A4"/>
    <w:rPr>
      <w:sz w:val="16"/>
    </w:rPr>
  </w:style>
  <w:style w:type="paragraph" w:customStyle="1" w:styleId="WideTable">
    <w:name w:val="Wide Table"/>
    <w:basedOn w:val="Normal"/>
    <w:rsid w:val="00EC6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9A4"/>
  </w:style>
  <w:style w:type="paragraph" w:styleId="Quote">
    <w:name w:val="Quote"/>
    <w:basedOn w:val="Heading1"/>
    <w:link w:val="QuoteChar"/>
    <w:qFormat/>
    <w:rsid w:val="00EC6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9A4"/>
    <w:pPr>
      <w:pageBreakBefore/>
    </w:pPr>
  </w:style>
  <w:style w:type="paragraph" w:customStyle="1" w:styleId="Border">
    <w:name w:val="Border"/>
    <w:basedOn w:val="Normal"/>
    <w:qFormat/>
    <w:rsid w:val="00EC6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9A4"/>
    <w:rPr>
      <w:u w:val="single"/>
    </w:rPr>
  </w:style>
  <w:style w:type="character" w:customStyle="1" w:styleId="BoldandItalics">
    <w:name w:val="Bold and Italics"/>
    <w:qFormat/>
    <w:rsid w:val="00EC69A4"/>
    <w:rPr>
      <w:b/>
      <w:i/>
      <w:u w:val="none"/>
    </w:rPr>
  </w:style>
  <w:style w:type="paragraph" w:styleId="BalloonText">
    <w:name w:val="Balloon Text"/>
    <w:basedOn w:val="Normal"/>
    <w:link w:val="BalloonTextChar"/>
    <w:rsid w:val="00EC6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9A4"/>
    <w:pPr>
      <w:spacing w:before="0" w:after="0"/>
    </w:pPr>
  </w:style>
  <w:style w:type="paragraph" w:customStyle="1" w:styleId="BodyTextBold">
    <w:name w:val="Body Text Bold"/>
    <w:basedOn w:val="BodyText"/>
    <w:qFormat/>
    <w:rsid w:val="00EC69A4"/>
    <w:rPr>
      <w:b/>
    </w:rPr>
  </w:style>
  <w:style w:type="character" w:styleId="Hyperlink">
    <w:name w:val="Hyperlink"/>
    <w:basedOn w:val="DefaultParagraphFont"/>
    <w:uiPriority w:val="99"/>
    <w:unhideWhenUsed/>
    <w:rsid w:val="00656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6550</Characters>
  <Application>Microsoft Office Word</Application>
  <DocSecurity>0</DocSecurity>
  <Lines>192</Lines>
  <Paragraphs>128</Paragraphs>
  <ScaleCrop>false</ScaleCrop>
  <Company>Author-it Software Corporation Ltd.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CHCECE044 Facilitate compliance in a children's education and care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