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4B6" w:rsidP="00550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CHCECE044 Facilitate compliance in a children’s education and care service</w:t>
      </w:r>
      <w:r>
        <w:fldChar w:fldCharType="end"/>
      </w:r>
    </w:p>
    <w:p w:rsidR="005504B6" w:rsidP="005504B6">
      <w:pPr>
        <w:pStyle w:val="Version"/>
        <w:sectPr w:rsidSect="00AE7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6D0" w:rsidP="00AE76D0">
      <w:pPr>
        <w:pStyle w:val="SuperHeading"/>
      </w:pPr>
      <w:r w:rsidRPr="00AE76D0">
        <w:t>Assessment Requirements for CHCECE044 Facilitate compliance in a children</w:t>
      </w:r>
      <w:r>
        <w:t>’</w:t>
      </w:r>
      <w:r w:rsidRPr="00AE76D0">
        <w:t>s education and care service</w:t>
      </w:r>
    </w:p>
    <w:p w:rsidR="00000000" w:rsidRPr="00AE76D0" w:rsidP="00AE76D0">
      <w:pPr>
        <w:pStyle w:val="Heading1"/>
      </w:pPr>
      <w:bookmarkStart w:id="1" w:name="O_1182709"/>
      <w:bookmarkEnd w:id="1"/>
      <w:r w:rsidRPr="00AE76D0">
        <w:t>Modification History</w:t>
      </w:r>
    </w:p>
    <w:p w:rsidR="00000000" w:rsidRPr="00AE76D0" w:rsidP="005504B6">
      <w:pPr>
        <w:pStyle w:val="BodyText"/>
      </w:pPr>
      <w:r w:rsidRPr="00AE76D0">
        <w:t>Release 1. CHCECE044 Facilitate compliance in a children’</w:t>
      </w:r>
      <w:r w:rsidRPr="00AE76D0">
        <w:t>s education and care service supersedes and is not equivalent to CHCECE019 Facilitate compliance in an education and care service.</w:t>
      </w:r>
    </w:p>
    <w:p w:rsidR="00000000" w:rsidRPr="00AE76D0" w:rsidP="00AE76D0">
      <w:pPr>
        <w:pStyle w:val="Heading1"/>
      </w:pPr>
      <w:bookmarkStart w:id="2" w:name="O_1182710"/>
      <w:bookmarkEnd w:id="2"/>
      <w:r w:rsidRPr="00AE76D0">
        <w:t>Performance Evidence</w:t>
      </w:r>
    </w:p>
    <w:p w:rsidR="00000000" w:rsidRPr="00AE76D0" w:rsidP="005504B6">
      <w:pPr>
        <w:pStyle w:val="BodyText"/>
      </w:pPr>
      <w:r w:rsidRPr="00AE76D0">
        <w:t>Evidence of the ability to complete tasks outlined in elements and performance criter</w:t>
      </w:r>
      <w:r w:rsidRPr="00AE76D0">
        <w:t>ia of this unit in the context of the job role, and:</w:t>
      </w:r>
    </w:p>
    <w:p w:rsidR="00000000" w:rsidRPr="00AE76D0" w:rsidP="00AE76D0">
      <w:pPr>
        <w:pStyle w:val="ListBullet"/>
      </w:pPr>
      <w:r w:rsidRPr="00AE76D0">
        <w:t xml:space="preserve">facilitate self-assessment and development of a quality improvement plan for two quality areas in an education and care service. </w:t>
      </w:r>
    </w:p>
    <w:p w:rsidR="00000000" w:rsidRPr="00AE76D0" w:rsidP="00AE76D0">
      <w:pPr>
        <w:pStyle w:val="AllowPageBreak"/>
      </w:pPr>
    </w:p>
    <w:p w:rsidR="00000000" w:rsidRPr="00AE76D0" w:rsidP="00AE76D0">
      <w:pPr>
        <w:pStyle w:val="Heading1"/>
      </w:pPr>
      <w:bookmarkStart w:id="3" w:name="O_1182711"/>
      <w:bookmarkEnd w:id="3"/>
      <w:r w:rsidRPr="00AE76D0">
        <w:t>Knowledge Evidence</w:t>
      </w:r>
    </w:p>
    <w:p w:rsidR="00000000" w:rsidRPr="00AE76D0" w:rsidP="005504B6">
      <w:pPr>
        <w:pStyle w:val="BodyText"/>
      </w:pPr>
      <w:r w:rsidRPr="00AE76D0">
        <w:t>Demonstrated knowledge required to</w:t>
      </w:r>
      <w:r w:rsidRPr="00AE76D0">
        <w:t xml:space="preserve"> complete the tasks outlined in elements and performance criteria of this unit:</w:t>
      </w:r>
    </w:p>
    <w:p w:rsidR="00000000" w:rsidRPr="00AE76D0" w:rsidP="00AE76D0">
      <w:pPr>
        <w:pStyle w:val="ListBullet"/>
      </w:pPr>
      <w:r w:rsidRPr="00AE76D0">
        <w:t>key components of the National Quality Framework and their content:</w:t>
      </w:r>
    </w:p>
    <w:p w:rsidR="00000000" w:rsidRPr="00AE76D0" w:rsidP="00AE76D0">
      <w:pPr>
        <w:pStyle w:val="ListBullet2"/>
      </w:pPr>
      <w:r w:rsidRPr="00AE76D0">
        <w:t>National Quality Standard:</w:t>
      </w:r>
    </w:p>
    <w:p w:rsidR="00000000" w:rsidRPr="00AE76D0" w:rsidP="00AE76D0">
      <w:pPr>
        <w:pStyle w:val="ListBullet3"/>
      </w:pPr>
      <w:r w:rsidRPr="00AE76D0">
        <w:t>requirements of each of the quality areas</w:t>
      </w:r>
    </w:p>
    <w:p w:rsidR="00000000" w:rsidRPr="00AE76D0" w:rsidP="00AE76D0">
      <w:pPr>
        <w:pStyle w:val="ListBullet2"/>
      </w:pPr>
      <w:r w:rsidRPr="00AE76D0">
        <w:t>Education and Care Services National Law and Regulations:</w:t>
      </w:r>
    </w:p>
    <w:p w:rsidR="00000000" w:rsidRPr="00AE76D0" w:rsidP="00AE76D0">
      <w:pPr>
        <w:pStyle w:val="ListBullet3"/>
      </w:pPr>
      <w:r w:rsidRPr="00AE76D0">
        <w:t xml:space="preserve">key purpose of the law and associated regulations </w:t>
      </w:r>
    </w:p>
    <w:p w:rsidR="00000000" w:rsidRPr="00AE76D0" w:rsidP="00AE76D0">
      <w:pPr>
        <w:pStyle w:val="ListBullet2"/>
      </w:pPr>
      <w:r w:rsidRPr="00AE76D0">
        <w:t>Assessment and quality rating process:</w:t>
      </w:r>
    </w:p>
    <w:p w:rsidR="00000000" w:rsidRPr="00AE76D0" w:rsidP="00AE76D0">
      <w:pPr>
        <w:pStyle w:val="ListBullet3"/>
      </w:pPr>
      <w:r w:rsidRPr="00AE76D0">
        <w:t>levels of quality rating</w:t>
      </w:r>
    </w:p>
    <w:p w:rsidR="00000000" w:rsidRPr="00AE76D0" w:rsidP="00AE76D0">
      <w:pPr>
        <w:pStyle w:val="ListBullet3"/>
      </w:pPr>
      <w:r w:rsidRPr="00AE76D0">
        <w:t>steps in the process</w:t>
      </w:r>
    </w:p>
    <w:p w:rsidR="00000000" w:rsidRPr="00AE76D0" w:rsidP="00AE76D0">
      <w:pPr>
        <w:pStyle w:val="ListBullet2"/>
      </w:pPr>
      <w:r w:rsidRPr="00AE76D0">
        <w:t>relevant approved learning frameworks</w:t>
      </w:r>
    </w:p>
    <w:p w:rsidR="00000000" w:rsidRPr="00AE76D0" w:rsidP="00AE76D0">
      <w:pPr>
        <w:pStyle w:val="ListBullet2"/>
      </w:pPr>
      <w:r w:rsidRPr="00AE76D0">
        <w:t>role of national and</w:t>
      </w:r>
      <w:r w:rsidRPr="00AE76D0">
        <w:t xml:space="preserve"> state/territory governing bodies</w:t>
      </w:r>
    </w:p>
    <w:p w:rsidR="00000000" w:rsidRPr="00AE76D0" w:rsidP="00AE76D0">
      <w:pPr>
        <w:pStyle w:val="ListBullet"/>
      </w:pPr>
      <w:r w:rsidRPr="00AE76D0">
        <w:t>key stakeholders in the quality improvement process and how they may be engaged at different stages:</w:t>
      </w:r>
    </w:p>
    <w:p w:rsidR="00000000" w:rsidRPr="00AE76D0" w:rsidP="00AE76D0">
      <w:pPr>
        <w:pStyle w:val="ListBullet2"/>
      </w:pPr>
      <w:r w:rsidRPr="00AE76D0">
        <w:t>educators</w:t>
      </w:r>
    </w:p>
    <w:p w:rsidR="00000000" w:rsidRPr="00AE76D0" w:rsidP="00AE76D0">
      <w:pPr>
        <w:pStyle w:val="ListBullet2"/>
      </w:pPr>
      <w:r w:rsidRPr="00AE76D0">
        <w:t>children</w:t>
      </w:r>
    </w:p>
    <w:p w:rsidR="00000000" w:rsidRPr="00AE76D0" w:rsidP="00AE76D0">
      <w:pPr>
        <w:pStyle w:val="ListBullet2"/>
      </w:pPr>
      <w:r w:rsidRPr="00AE76D0">
        <w:t>families</w:t>
      </w:r>
    </w:p>
    <w:p w:rsidR="00000000" w:rsidRPr="00AE76D0" w:rsidP="00AE76D0">
      <w:pPr>
        <w:pStyle w:val="ListBullet2"/>
      </w:pPr>
      <w:r w:rsidRPr="00AE76D0">
        <w:t>local community</w:t>
      </w:r>
    </w:p>
    <w:p w:rsidR="00000000" w:rsidRPr="00AE76D0" w:rsidP="00AE76D0">
      <w:pPr>
        <w:pStyle w:val="ListBullet"/>
      </w:pPr>
      <w:r w:rsidRPr="00AE76D0">
        <w:t xml:space="preserve">compliance support resources, including government and non-government </w:t>
      </w:r>
    </w:p>
    <w:p w:rsidR="00000000" w:rsidRPr="00AE76D0" w:rsidP="00AE76D0">
      <w:pPr>
        <w:pStyle w:val="ListBullet"/>
      </w:pPr>
      <w:r w:rsidRPr="00AE76D0">
        <w:t>contemporary principles and emerging trends and research in service delivery areas.</w:t>
      </w:r>
    </w:p>
    <w:p w:rsidR="00000000" w:rsidRPr="00AE76D0" w:rsidP="00AE76D0">
      <w:pPr>
        <w:pStyle w:val="AllowPageBreak"/>
      </w:pPr>
    </w:p>
    <w:p w:rsidR="00000000" w:rsidRPr="00AE76D0" w:rsidP="00AE76D0">
      <w:pPr>
        <w:pStyle w:val="Heading1"/>
      </w:pPr>
      <w:bookmarkStart w:id="4" w:name="O_1182712"/>
      <w:bookmarkEnd w:id="4"/>
      <w:r w:rsidRPr="00AE76D0">
        <w:t>Assessment Conditions</w:t>
      </w:r>
    </w:p>
    <w:p w:rsidR="00000000" w:rsidRPr="00AE76D0" w:rsidP="005504B6">
      <w:pPr>
        <w:pStyle w:val="BodyText"/>
      </w:pPr>
      <w:r w:rsidRPr="00AE76D0">
        <w:t>Skills must be demonstrated in a regulated children’s education and care service in Australia:</w:t>
      </w:r>
    </w:p>
    <w:p w:rsidR="00000000" w:rsidRPr="00AE76D0" w:rsidP="00AE76D0">
      <w:pPr>
        <w:pStyle w:val="ListBullet"/>
      </w:pPr>
      <w:r w:rsidRPr="00AE76D0">
        <w:t xml:space="preserve">interactions with children must be </w:t>
      </w:r>
      <w:r w:rsidRPr="00AE76D0">
        <w:t>supervised by an approved early childhood educator.</w:t>
      </w:r>
    </w:p>
    <w:p w:rsidR="00000000" w:rsidRPr="00AE76D0" w:rsidP="005504B6">
      <w:pPr>
        <w:pStyle w:val="BodyText"/>
      </w:pPr>
      <w:r w:rsidRPr="00AE76D0">
        <w:t xml:space="preserve">Skills related to development of the plan may be demonstrated outside of the service, but the plan must be based on work in a regulated children’s education and care service in Australia. </w:t>
      </w:r>
    </w:p>
    <w:p w:rsidR="00000000" w:rsidRPr="00AE76D0" w:rsidP="005504B6">
      <w:pPr>
        <w:pStyle w:val="BodyText"/>
      </w:pPr>
      <w:r w:rsidRPr="00AE76D0">
        <w:t>Assessment must</w:t>
      </w:r>
      <w:r w:rsidRPr="00AE76D0">
        <w:t xml:space="preserve"> ensure access to:</w:t>
      </w:r>
    </w:p>
    <w:p w:rsidR="00000000" w:rsidRPr="00AE76D0" w:rsidP="00AE76D0">
      <w:pPr>
        <w:pStyle w:val="ListBullet"/>
      </w:pPr>
      <w:r w:rsidRPr="00AE76D0">
        <w:t>information technology for research and documentation</w:t>
      </w:r>
    </w:p>
    <w:p w:rsidR="00000000" w:rsidRPr="00AE76D0" w:rsidP="00AE76D0">
      <w:pPr>
        <w:pStyle w:val="ListBullet"/>
      </w:pPr>
      <w:r w:rsidRPr="00AE76D0">
        <w:t xml:space="preserve">existing policies and procedures of a regulated children’s education and care service </w:t>
      </w:r>
    </w:p>
    <w:p w:rsidR="00000000" w:rsidRPr="00AE76D0" w:rsidP="00AE76D0">
      <w:pPr>
        <w:pStyle w:val="ListBullet"/>
      </w:pPr>
      <w:r w:rsidRPr="00AE76D0">
        <w:t>Quality Improvement Plan template</w:t>
      </w:r>
    </w:p>
    <w:p w:rsidR="00000000" w:rsidRPr="00AE76D0" w:rsidP="00AE76D0">
      <w:pPr>
        <w:pStyle w:val="ListBullet"/>
      </w:pPr>
      <w:r w:rsidRPr="00AE76D0">
        <w:t xml:space="preserve">National Quality Framework: </w:t>
      </w:r>
    </w:p>
    <w:p w:rsidR="00000000" w:rsidRPr="00AE76D0" w:rsidP="00AE76D0">
      <w:pPr>
        <w:pStyle w:val="ListBullet2"/>
      </w:pPr>
      <w:r w:rsidRPr="00AE76D0">
        <w:t>National Law</w:t>
      </w:r>
    </w:p>
    <w:p w:rsidR="00000000" w:rsidRPr="00AE76D0" w:rsidP="00AE76D0">
      <w:pPr>
        <w:pStyle w:val="ListBullet2"/>
      </w:pPr>
      <w:r w:rsidRPr="00AE76D0">
        <w:t>National Regulations</w:t>
      </w:r>
    </w:p>
    <w:p w:rsidR="00000000" w:rsidRPr="00AE76D0" w:rsidP="00AE76D0">
      <w:pPr>
        <w:pStyle w:val="ListBullet2"/>
      </w:pPr>
      <w:r w:rsidRPr="00AE76D0">
        <w:t>National Quality Standard</w:t>
      </w:r>
    </w:p>
    <w:p w:rsidR="00000000" w:rsidRPr="00AE76D0" w:rsidP="00AE76D0">
      <w:pPr>
        <w:pStyle w:val="ListBullet2"/>
      </w:pPr>
      <w:r w:rsidRPr="00AE76D0">
        <w:t xml:space="preserve">the relevant approved learning framework </w:t>
      </w:r>
    </w:p>
    <w:p w:rsidR="00000000" w:rsidRPr="00AE76D0" w:rsidP="00AE76D0">
      <w:pPr>
        <w:pStyle w:val="ListBullet"/>
      </w:pPr>
      <w:r w:rsidRPr="00AE76D0">
        <w:t>educators for collaboration</w:t>
      </w:r>
    </w:p>
    <w:p w:rsidR="00000000" w:rsidRPr="00AE76D0" w:rsidP="00AE76D0">
      <w:pPr>
        <w:pStyle w:val="ListBullet"/>
      </w:pPr>
      <w:r w:rsidRPr="00AE76D0">
        <w:t>children in a regulated education and care service in Australia</w:t>
      </w:r>
    </w:p>
    <w:p w:rsidR="00000000" w:rsidRPr="00AE76D0" w:rsidP="00AE76D0">
      <w:pPr>
        <w:pStyle w:val="ListBullet"/>
      </w:pPr>
      <w:r w:rsidRPr="00AE76D0">
        <w:t>families or carer(s) of the above children.</w:t>
      </w:r>
    </w:p>
    <w:p w:rsidR="00000000" w:rsidRPr="00AE76D0" w:rsidP="005504B6">
      <w:pPr>
        <w:pStyle w:val="BodyText"/>
      </w:pPr>
      <w:r w:rsidRPr="00AE76D0">
        <w:t>Assessors must satisfy the Sta</w:t>
      </w:r>
      <w:r w:rsidRPr="00AE76D0">
        <w:t>ndards for Registered Training Organisations’ requirements for assessors.</w:t>
      </w:r>
    </w:p>
    <w:p w:rsidR="00000000" w:rsidRPr="00AE76D0" w:rsidP="00AE76D0">
      <w:pPr>
        <w:pStyle w:val="Heading1"/>
      </w:pPr>
      <w:bookmarkStart w:id="5" w:name="O_1182715"/>
      <w:bookmarkEnd w:id="5"/>
      <w:r w:rsidRPr="00AE76D0">
        <w:t>Links</w:t>
      </w:r>
    </w:p>
    <w:p w:rsidR="00000000" w:rsidRPr="00AE76D0" w:rsidP="005504B6">
      <w:pPr>
        <w:pStyle w:val="BodyText"/>
      </w:pPr>
      <w:r w:rsidRPr="00AE76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E2FA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E76D0" w:rsidP="00AE76D0"/>
    <w:sectPr w:rsidSect="00AE7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D0" w:rsidRPr="005504B6" w:rsidP="00550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4B6" w:rsidP="00AE7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4B6" w:rsidP="00AE7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04B6" w:rsidP="00AE7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6D0" w:rsidRPr="005504B6" w:rsidP="00550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4B6" w:rsidRPr="002D2AF8" w:rsidP="00AE7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CHCECE044 Facilitate compliance in a children's education and care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504B6" w:rsidP="00AE7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2E9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2F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2C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6D0"/>
  </w:style>
  <w:style w:type="character" w:customStyle="1" w:styleId="Heading1Char">
    <w:name w:val="Heading 1 Char"/>
    <w:basedOn w:val="DefaultParagraphFont"/>
    <w:link w:val="Heading1"/>
    <w:rsid w:val="00AE7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6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76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7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76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7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6D0"/>
    <w:rPr>
      <w:b/>
      <w:spacing w:val="0"/>
    </w:rPr>
  </w:style>
  <w:style w:type="paragraph" w:customStyle="1" w:styleId="SuperTitle">
    <w:name w:val="SuperTitle"/>
    <w:basedOn w:val="Title"/>
    <w:rsid w:val="00AE7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6D0"/>
    <w:rPr>
      <w:i/>
    </w:rPr>
  </w:style>
  <w:style w:type="paragraph" w:styleId="Caption">
    <w:name w:val="caption"/>
    <w:basedOn w:val="BodyText"/>
    <w:next w:val="Normal"/>
    <w:qFormat/>
    <w:rsid w:val="00AE7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6D0"/>
  </w:style>
  <w:style w:type="paragraph" w:styleId="TableofFigures">
    <w:name w:val="table of figures"/>
    <w:basedOn w:val="Normal"/>
    <w:next w:val="Normal"/>
    <w:semiHidden/>
    <w:rsid w:val="00AE7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6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76D0"/>
    <w:rPr>
      <w:rFonts w:ascii="Wingdings" w:hAnsi="Wingdings"/>
    </w:rPr>
  </w:style>
  <w:style w:type="paragraph" w:customStyle="1" w:styleId="TableHeading">
    <w:name w:val="Table Heading"/>
    <w:basedOn w:val="HeadingBase"/>
    <w:rsid w:val="00AE7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6D0"/>
    <w:rPr>
      <w:color w:val="0033CC"/>
      <w:u w:val="none"/>
    </w:rPr>
  </w:style>
  <w:style w:type="paragraph" w:customStyle="1" w:styleId="BodyTextRight">
    <w:name w:val="Body Text Right"/>
    <w:basedOn w:val="BodyText"/>
    <w:rsid w:val="00AE7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6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6D0"/>
    <w:rPr>
      <w:sz w:val="32"/>
    </w:rPr>
  </w:style>
  <w:style w:type="paragraph" w:customStyle="1" w:styleId="HeadingProcedure">
    <w:name w:val="Heading Procedure"/>
    <w:basedOn w:val="HeadingBase"/>
    <w:next w:val="Normal"/>
    <w:rsid w:val="00AE7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6D0"/>
    <w:pPr>
      <w:spacing w:before="60" w:after="60"/>
    </w:pPr>
  </w:style>
  <w:style w:type="paragraph" w:styleId="ListContinue">
    <w:name w:val="List Continue"/>
    <w:basedOn w:val="List"/>
    <w:rsid w:val="00AE76D0"/>
    <w:pPr>
      <w:ind w:firstLine="0"/>
    </w:pPr>
  </w:style>
  <w:style w:type="paragraph" w:customStyle="1" w:styleId="ListNote">
    <w:name w:val="List Note"/>
    <w:basedOn w:val="List"/>
    <w:rsid w:val="00AE7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6D0"/>
    <w:rPr>
      <w:rFonts w:ascii="Courier New" w:hAnsi="Courier New"/>
    </w:rPr>
  </w:style>
  <w:style w:type="paragraph" w:customStyle="1" w:styleId="NoteBullet">
    <w:name w:val="Note Bullet"/>
    <w:basedOn w:val="Note"/>
    <w:rsid w:val="00AE7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6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7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6D0"/>
    <w:rPr>
      <w:b/>
      <w:smallCaps/>
    </w:rPr>
  </w:style>
  <w:style w:type="paragraph" w:customStyle="1" w:styleId="TableListNumber">
    <w:name w:val="Table List Number"/>
    <w:basedOn w:val="ListNumber"/>
    <w:rsid w:val="00AE7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6D0"/>
    <w:pPr>
      <w:numPr>
        <w:numId w:val="10"/>
      </w:numPr>
    </w:pPr>
  </w:style>
  <w:style w:type="paragraph" w:customStyle="1" w:styleId="ListAlpha2">
    <w:name w:val="List Alpha 2"/>
    <w:basedOn w:val="List2"/>
    <w:rsid w:val="00AE76D0"/>
    <w:pPr>
      <w:numPr>
        <w:numId w:val="9"/>
      </w:numPr>
    </w:pPr>
  </w:style>
  <w:style w:type="paragraph" w:styleId="List2">
    <w:name w:val="List 2"/>
    <w:basedOn w:val="BodyText"/>
    <w:rsid w:val="00AE7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6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76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76D0"/>
    <w:pPr>
      <w:numPr>
        <w:numId w:val="5"/>
      </w:numPr>
    </w:pPr>
  </w:style>
  <w:style w:type="paragraph" w:styleId="ListContinue2">
    <w:name w:val="List Continue 2"/>
    <w:basedOn w:val="List2"/>
    <w:rsid w:val="00AE76D0"/>
    <w:pPr>
      <w:ind w:firstLine="0"/>
    </w:pPr>
  </w:style>
  <w:style w:type="paragraph" w:styleId="ListContinue3">
    <w:name w:val="List Continue 3"/>
    <w:basedOn w:val="List3"/>
    <w:rsid w:val="00AE76D0"/>
    <w:pPr>
      <w:ind w:left="1021" w:firstLine="0"/>
    </w:pPr>
  </w:style>
  <w:style w:type="paragraph" w:styleId="ListContinue4">
    <w:name w:val="List Continue 4"/>
    <w:basedOn w:val="List4"/>
    <w:rsid w:val="00AE76D0"/>
    <w:pPr>
      <w:ind w:firstLine="0"/>
    </w:pPr>
  </w:style>
  <w:style w:type="paragraph" w:styleId="ListContinue5">
    <w:name w:val="List Continue 5"/>
    <w:basedOn w:val="List5"/>
    <w:rsid w:val="00AE76D0"/>
    <w:pPr>
      <w:ind w:firstLine="0"/>
    </w:pPr>
  </w:style>
  <w:style w:type="paragraph" w:styleId="ListNumber3">
    <w:name w:val="List Number 3"/>
    <w:basedOn w:val="List3"/>
    <w:rsid w:val="00AE76D0"/>
    <w:pPr>
      <w:numPr>
        <w:numId w:val="6"/>
      </w:numPr>
    </w:pPr>
  </w:style>
  <w:style w:type="paragraph" w:styleId="ListNumber4">
    <w:name w:val="List Number 4"/>
    <w:basedOn w:val="List4"/>
    <w:rsid w:val="00AE76D0"/>
    <w:pPr>
      <w:numPr>
        <w:numId w:val="7"/>
      </w:numPr>
    </w:pPr>
  </w:style>
  <w:style w:type="paragraph" w:styleId="ListNumber5">
    <w:name w:val="List Number 5"/>
    <w:basedOn w:val="List5"/>
    <w:rsid w:val="00AE76D0"/>
    <w:pPr>
      <w:numPr>
        <w:numId w:val="8"/>
      </w:numPr>
    </w:pPr>
  </w:style>
  <w:style w:type="paragraph" w:styleId="BlockText">
    <w:name w:val="Block Text"/>
    <w:basedOn w:val="Normal"/>
    <w:rsid w:val="00AE7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6D0"/>
    <w:rPr>
      <w:sz w:val="16"/>
      <w:vertAlign w:val="superscript"/>
    </w:rPr>
  </w:style>
  <w:style w:type="character" w:customStyle="1" w:styleId="Symbols">
    <w:name w:val="Symbols"/>
    <w:basedOn w:val="DefaultParagraphFont"/>
    <w:rsid w:val="00AE76D0"/>
    <w:rPr>
      <w:rFonts w:ascii="Symbol" w:hAnsi="Symbol"/>
    </w:rPr>
  </w:style>
  <w:style w:type="character" w:customStyle="1" w:styleId="MenuOptions">
    <w:name w:val="Menu Options"/>
    <w:basedOn w:val="DefaultParagraphFont"/>
    <w:rsid w:val="00AE7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6D0"/>
    <w:rPr>
      <w:b/>
    </w:rPr>
  </w:style>
  <w:style w:type="character" w:customStyle="1" w:styleId="Underlined">
    <w:name w:val="Underlined"/>
    <w:basedOn w:val="DefaultParagraphFont"/>
    <w:rsid w:val="00AE76D0"/>
    <w:rPr>
      <w:u w:val="single"/>
    </w:rPr>
  </w:style>
  <w:style w:type="paragraph" w:customStyle="1" w:styleId="TableBodyTextRight">
    <w:name w:val="Table Body Text Right"/>
    <w:basedOn w:val="TableBodyText"/>
    <w:rsid w:val="00AE7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6D0"/>
    <w:rPr>
      <w:sz w:val="18"/>
    </w:rPr>
  </w:style>
  <w:style w:type="paragraph" w:customStyle="1" w:styleId="BodySmallRight">
    <w:name w:val="Body Small Right"/>
    <w:basedOn w:val="BodyTextRight"/>
    <w:rsid w:val="00AE76D0"/>
    <w:rPr>
      <w:sz w:val="18"/>
      <w:szCs w:val="18"/>
    </w:rPr>
  </w:style>
  <w:style w:type="paragraph" w:customStyle="1" w:styleId="MarginEdition">
    <w:name w:val="Margin Edition"/>
    <w:basedOn w:val="MarginNote"/>
    <w:rsid w:val="00AE7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6D0"/>
    <w:rPr>
      <w:sz w:val="2"/>
      <w:szCs w:val="2"/>
    </w:rPr>
  </w:style>
  <w:style w:type="character" w:customStyle="1" w:styleId="Small">
    <w:name w:val="Small"/>
    <w:basedOn w:val="DefaultParagraphFont"/>
    <w:rsid w:val="00AE76D0"/>
    <w:rPr>
      <w:sz w:val="16"/>
    </w:rPr>
  </w:style>
  <w:style w:type="paragraph" w:customStyle="1" w:styleId="WideTable">
    <w:name w:val="Wide Table"/>
    <w:basedOn w:val="Normal"/>
    <w:rsid w:val="00AE7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6D0"/>
  </w:style>
  <w:style w:type="paragraph" w:styleId="Quote">
    <w:name w:val="Quote"/>
    <w:basedOn w:val="Heading1"/>
    <w:link w:val="QuoteChar"/>
    <w:qFormat/>
    <w:rsid w:val="00AE7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6D0"/>
    <w:pPr>
      <w:pageBreakBefore/>
    </w:pPr>
  </w:style>
  <w:style w:type="paragraph" w:customStyle="1" w:styleId="Border">
    <w:name w:val="Border"/>
    <w:basedOn w:val="Normal"/>
    <w:qFormat/>
    <w:rsid w:val="00AE7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6D0"/>
    <w:rPr>
      <w:u w:val="single"/>
    </w:rPr>
  </w:style>
  <w:style w:type="character" w:customStyle="1" w:styleId="BoldandItalics">
    <w:name w:val="Bold and Italics"/>
    <w:qFormat/>
    <w:rsid w:val="00AE76D0"/>
    <w:rPr>
      <w:b/>
      <w:i/>
      <w:u w:val="none"/>
    </w:rPr>
  </w:style>
  <w:style w:type="paragraph" w:styleId="BalloonText">
    <w:name w:val="Balloon Text"/>
    <w:basedOn w:val="Normal"/>
    <w:link w:val="BalloonTextChar"/>
    <w:rsid w:val="00AE7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6D0"/>
    <w:pPr>
      <w:spacing w:before="0" w:after="0"/>
    </w:pPr>
  </w:style>
  <w:style w:type="paragraph" w:customStyle="1" w:styleId="BodyTextBold">
    <w:name w:val="Body Text Bold"/>
    <w:basedOn w:val="BodyText"/>
    <w:qFormat/>
    <w:rsid w:val="00AE76D0"/>
    <w:rPr>
      <w:b/>
    </w:rPr>
  </w:style>
  <w:style w:type="character" w:styleId="Hyperlink">
    <w:name w:val="Hyperlink"/>
    <w:basedOn w:val="DefaultParagraphFont"/>
    <w:uiPriority w:val="99"/>
    <w:unhideWhenUsed/>
    <w:rsid w:val="00550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2485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CHCECE044 Facilitate compliance in a children's education and care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2023-07-01T03:27:00Z</dcterms:created>
  <dcterms:modified xsi:type="dcterms:W3CDTF">2023-07-01T03:27:00Z</dcterms:modified>
</cp:coreProperties>
</file>