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EC0" w:rsidP="00D51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CHCECE034 Use an approved learning framework to guide practice</w:t>
      </w:r>
      <w:r>
        <w:fldChar w:fldCharType="end"/>
      </w:r>
    </w:p>
    <w:p w:rsidR="00D51EC0" w:rsidP="00D51EC0">
      <w:pPr>
        <w:pStyle w:val="Version"/>
        <w:sectPr w:rsidSect="006943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30F" w:rsidP="0069430F">
      <w:pPr>
        <w:pStyle w:val="SuperHeading"/>
      </w:pPr>
      <w:r w:rsidRPr="0069430F">
        <w:t>CHCECE034 Use an approved learning framework to guide practice</w:t>
      </w:r>
    </w:p>
    <w:p w:rsidR="00000000" w:rsidRPr="0069430F" w:rsidP="0069430F">
      <w:pPr>
        <w:pStyle w:val="Heading1"/>
      </w:pPr>
      <w:bookmarkStart w:id="1" w:name="O_1182490"/>
      <w:bookmarkEnd w:id="1"/>
      <w:r w:rsidRPr="0069430F">
        <w:t>Modification History</w:t>
      </w:r>
    </w:p>
    <w:p w:rsidR="00000000" w:rsidRPr="0069430F" w:rsidP="00D51EC0">
      <w:pPr>
        <w:pStyle w:val="BodyText"/>
      </w:pPr>
      <w:r w:rsidRPr="0069430F">
        <w:t xml:space="preserve">Release 1. CHCECE034 Use an approved learning framework to guide practice supersedes and is not equivalent to CHCECE009 Use an approved learning framework to guide practice. </w:t>
      </w:r>
    </w:p>
    <w:p w:rsidR="00000000" w:rsidRPr="0069430F" w:rsidP="0069430F">
      <w:pPr>
        <w:pStyle w:val="Heading1"/>
      </w:pPr>
      <w:bookmarkStart w:id="2" w:name="O_1182491"/>
      <w:bookmarkEnd w:id="2"/>
      <w:r w:rsidRPr="0069430F">
        <w:t>Application</w:t>
      </w:r>
    </w:p>
    <w:p w:rsidR="00000000" w:rsidRPr="0069430F" w:rsidP="00D51EC0">
      <w:pPr>
        <w:pStyle w:val="BodyText"/>
      </w:pPr>
      <w:r w:rsidRPr="0069430F">
        <w:t>This unit describes the performance outcomes, skil</w:t>
      </w:r>
      <w:r w:rsidRPr="0069430F">
        <w:t>ls and knowledge required to source and use an approved childhood learning framework.</w:t>
      </w:r>
    </w:p>
    <w:p w:rsidR="00000000" w:rsidRPr="0069430F" w:rsidP="00D51EC0">
      <w:pPr>
        <w:pStyle w:val="BodyText"/>
      </w:pPr>
      <w:r w:rsidRPr="0069430F">
        <w:t>This unit applies to educators who support children’s learning according to established curriculum under the guidance of others in regulated children’s education and care</w:t>
      </w:r>
      <w:r w:rsidRPr="0069430F">
        <w:t xml:space="preserve"> services in Australia.</w:t>
      </w:r>
    </w:p>
    <w:p w:rsidR="00000000" w:rsidRPr="0069430F" w:rsidP="00D51EC0">
      <w:pPr>
        <w:pStyle w:val="BodyText"/>
      </w:pPr>
      <w:r w:rsidRPr="0069430F">
        <w:t>The skills in this unit must be applied in accordance with Commonwealth and State/Territory legislation, Australian standards and industry codes of practice.</w:t>
      </w:r>
    </w:p>
    <w:p w:rsidR="00000000" w:rsidRPr="0069430F" w:rsidP="00D51EC0">
      <w:pPr>
        <w:pStyle w:val="BodyText"/>
      </w:pPr>
      <w:r w:rsidRPr="0069430F">
        <w:t>No occupational licensing, certification or specific legislative requireme</w:t>
      </w:r>
      <w:r w:rsidRPr="0069430F">
        <w:t>nts apply to this unit at the time of publication.</w:t>
      </w:r>
    </w:p>
    <w:p w:rsidR="00000000" w:rsidRPr="0069430F" w:rsidP="0069430F">
      <w:pPr>
        <w:pStyle w:val="Heading1"/>
      </w:pPr>
      <w:bookmarkStart w:id="3" w:name="O_1182492"/>
      <w:bookmarkEnd w:id="3"/>
      <w:r w:rsidRPr="0069430F">
        <w:t>Pre-requisite Unit</w:t>
      </w:r>
    </w:p>
    <w:p w:rsidR="00000000" w:rsidRPr="0069430F" w:rsidP="00D51EC0">
      <w:pPr>
        <w:pStyle w:val="BodyText"/>
      </w:pPr>
      <w:r w:rsidRPr="0069430F">
        <w:t>Nil</w:t>
      </w:r>
    </w:p>
    <w:p w:rsidR="00000000" w:rsidRPr="0069430F" w:rsidP="0069430F">
      <w:pPr>
        <w:pStyle w:val="Heading1"/>
      </w:pPr>
      <w:bookmarkStart w:id="4" w:name="O_1182493"/>
      <w:bookmarkEnd w:id="4"/>
      <w:r w:rsidRPr="0069430F">
        <w:t>Competency Field</w:t>
      </w:r>
    </w:p>
    <w:p w:rsidR="00000000" w:rsidRPr="0069430F" w:rsidP="00D51EC0">
      <w:pPr>
        <w:pStyle w:val="BodyText"/>
      </w:pPr>
      <w:r w:rsidRPr="0069430F">
        <w:t>Early Childhood Education and Care</w:t>
      </w:r>
    </w:p>
    <w:p w:rsidR="00000000" w:rsidRPr="0069430F" w:rsidP="0069430F">
      <w:pPr>
        <w:pStyle w:val="Heading1"/>
      </w:pPr>
      <w:bookmarkStart w:id="5" w:name="O_1182494"/>
      <w:bookmarkEnd w:id="5"/>
      <w:r w:rsidRPr="0069430F">
        <w:t>Unit Sector</w:t>
      </w:r>
    </w:p>
    <w:p w:rsidR="00000000" w:rsidRPr="0069430F" w:rsidP="00D51EC0">
      <w:pPr>
        <w:pStyle w:val="BodyText"/>
      </w:pPr>
      <w:r w:rsidRPr="0069430F">
        <w:t>Children’s Education and Care</w:t>
      </w:r>
    </w:p>
    <w:p w:rsidR="00000000" w:rsidRPr="0069430F" w:rsidP="0069430F">
      <w:pPr>
        <w:pStyle w:val="Heading1"/>
      </w:pPr>
      <w:bookmarkStart w:id="6" w:name="O_1182495"/>
      <w:bookmarkEnd w:id="6"/>
      <w:r w:rsidRPr="0069430F">
        <w:t>Elements and</w:t>
      </w:r>
      <w:r w:rsidRPr="0069430F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69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0F" w:rsidP="0069430F">
            <w:pPr>
              <w:pStyle w:val="BodyText"/>
            </w:pPr>
            <w:r w:rsidRPr="0069430F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BodyText"/>
              <w:rPr>
                <w:lang w:val="en-NZ"/>
              </w:rPr>
            </w:pPr>
            <w:r w:rsidRPr="0069430F">
              <w:rPr>
                <w:rStyle w:val="SpecialBold"/>
              </w:rPr>
              <w:t>PERFORMANCE</w:t>
            </w:r>
            <w:r w:rsidRPr="0069430F">
              <w:t xml:space="preserve"> </w:t>
            </w:r>
            <w:r w:rsidRPr="0069430F">
              <w:rPr>
                <w:rStyle w:val="SpecialBold"/>
              </w:rPr>
              <w:t>CRITERIA</w:t>
            </w:r>
          </w:p>
        </w:tc>
      </w:tr>
      <w:tr w:rsidTr="0069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0F" w:rsidP="0069430F">
            <w:pPr>
              <w:pStyle w:val="BodyText"/>
            </w:pPr>
            <w:r w:rsidRPr="0069430F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BodyText"/>
              <w:rPr>
                <w:lang w:val="en-NZ"/>
              </w:rPr>
            </w:pPr>
            <w:r w:rsidRPr="006943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List"/>
              <w:rPr>
                <w:lang w:val="en-NZ"/>
              </w:rPr>
            </w:pPr>
            <w:r w:rsidRPr="0069430F">
              <w:t>1.  Identify learning frameworks.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0F" w:rsidP="0069430F">
            <w:pPr>
              <w:pStyle w:val="List"/>
            </w:pPr>
            <w:r w:rsidRPr="0069430F">
              <w:t>1.1. Investigate the function of a learning framework in the context of children’s education and care.</w:t>
            </w:r>
          </w:p>
          <w:p w:rsidR="00000000" w:rsidRPr="0069430F" w:rsidP="0069430F">
            <w:pPr>
              <w:pStyle w:val="List"/>
            </w:pPr>
            <w:r w:rsidRPr="0069430F">
              <w:t>1.2. Determine the approved learning framework that applies to the service.</w:t>
            </w:r>
          </w:p>
          <w:p w:rsidR="00000000" w:rsidRPr="0069430F" w:rsidP="0069430F">
            <w:pPr>
              <w:pStyle w:val="List"/>
            </w:pPr>
            <w:r w:rsidRPr="0069430F">
              <w:t>1.3. Source and correctly interpret information on content of the relevant fr</w:t>
            </w:r>
            <w:r w:rsidRPr="0069430F">
              <w:t>amework.</w:t>
            </w:r>
          </w:p>
          <w:p w:rsidR="00000000" w:rsidP="0069430F">
            <w:pPr>
              <w:pStyle w:val="List"/>
              <w:rPr>
                <w:lang w:val="en-NZ"/>
              </w:rPr>
            </w:pPr>
            <w:r w:rsidRPr="0069430F">
              <w:t>1.4. Clarify the relationship between the framework and other aspects of relevant law and regulations.</w:t>
            </w:r>
          </w:p>
        </w:tc>
      </w:tr>
      <w:tr w:rsidTr="0069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List"/>
              <w:rPr>
                <w:lang w:val="en-NZ"/>
              </w:rPr>
            </w:pPr>
            <w:r w:rsidRPr="0069430F">
              <w:t>2.  Apply the learning framework.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0F" w:rsidP="0069430F">
            <w:pPr>
              <w:pStyle w:val="List"/>
            </w:pPr>
            <w:r w:rsidRPr="0069430F">
              <w:t>2.1. Determine how the framework is applied to support educators’ practice.</w:t>
            </w:r>
          </w:p>
          <w:p w:rsidR="00000000" w:rsidP="0069430F">
            <w:pPr>
              <w:pStyle w:val="List"/>
              <w:rPr>
                <w:lang w:val="en-NZ"/>
              </w:rPr>
            </w:pPr>
            <w:r w:rsidRPr="0069430F">
              <w:t>2.2. Use the framework to support children’s learning, development and wellbeing.</w:t>
            </w:r>
          </w:p>
        </w:tc>
      </w:tr>
      <w:tr w:rsidTr="00694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List"/>
              <w:rPr>
                <w:lang w:val="en-NZ"/>
              </w:rPr>
            </w:pPr>
            <w:r w:rsidRPr="0069430F">
              <w:t>3.  Reflect on use of the learning framework.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0F" w:rsidP="0069430F">
            <w:pPr>
              <w:pStyle w:val="List"/>
            </w:pPr>
            <w:r w:rsidRPr="0069430F">
              <w:t>3.1. Identify situations where use of the framework positively supports children’s learning.</w:t>
            </w:r>
          </w:p>
          <w:p w:rsidR="00000000" w:rsidRPr="0069430F" w:rsidP="0069430F">
            <w:pPr>
              <w:pStyle w:val="List"/>
            </w:pPr>
            <w:r w:rsidRPr="0069430F">
              <w:t>3.2. Use positive examples from ow</w:t>
            </w:r>
            <w:r w:rsidRPr="0069430F">
              <w:t>n experience and workplace observation as the basis for development of own practice.</w:t>
            </w:r>
          </w:p>
          <w:p w:rsidR="00000000" w:rsidRPr="0069430F" w:rsidP="0069430F">
            <w:pPr>
              <w:pStyle w:val="List"/>
            </w:pPr>
            <w:r w:rsidRPr="0069430F">
              <w:t>3.3. Identify opportunities to enhance own skills through reflection, and develop actions with supervisor.</w:t>
            </w:r>
          </w:p>
        </w:tc>
      </w:tr>
    </w:tbl>
    <w:p w:rsidR="00000000" w:rsidRPr="0069430F" w:rsidP="0069430F">
      <w:pPr>
        <w:pStyle w:val="BodyText"/>
      </w:pPr>
    </w:p>
    <w:p w:rsidR="00000000" w:rsidRPr="0069430F" w:rsidP="0069430F">
      <w:pPr>
        <w:pStyle w:val="AllowPageBreak"/>
      </w:pPr>
    </w:p>
    <w:p w:rsidR="00000000" w:rsidRPr="0069430F" w:rsidP="0069430F">
      <w:pPr>
        <w:pStyle w:val="Heading1"/>
      </w:pPr>
      <w:bookmarkStart w:id="7" w:name="O_1182496"/>
      <w:bookmarkEnd w:id="7"/>
      <w:r w:rsidRPr="0069430F">
        <w:t>Foundation Skills</w:t>
      </w:r>
    </w:p>
    <w:tbl>
      <w:tblPr>
        <w:tblW w:w="99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  <w:gridCol w:w="946"/>
      </w:tblGrid>
      <w:tr w:rsidTr="0069430F">
        <w:tblPrEx>
          <w:tblW w:w="99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46" w:type="dxa"/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BodyText"/>
              <w:rPr>
                <w:lang w:val="en-NZ"/>
              </w:rPr>
            </w:pPr>
            <w:r w:rsidRPr="0069430F">
              <w:t>Foundation skills essenti</w:t>
            </w:r>
            <w:r w:rsidRPr="0069430F">
              <w:t>al to performance in this unit, but not explicit in the performance criteria are listed here, along with a brief context statement.</w:t>
            </w:r>
          </w:p>
        </w:tc>
      </w:tr>
      <w:tr w:rsidTr="0069430F">
        <w:tblPrEx>
          <w:tblW w:w="99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46" w:type="dxa"/>
          <w:trHeight w:val="70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0F" w:rsidP="0069430F">
            <w:pPr>
              <w:pStyle w:val="BodyText"/>
            </w:pPr>
            <w:r w:rsidRPr="0069430F">
              <w:rPr>
                <w:rStyle w:val="SpecialBold"/>
              </w:rPr>
              <w:t>SKILLS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BodyText"/>
              <w:rPr>
                <w:lang w:val="en-NZ"/>
              </w:rPr>
            </w:pPr>
            <w:r w:rsidRPr="0069430F">
              <w:rPr>
                <w:rStyle w:val="SpecialBold"/>
              </w:rPr>
              <w:t>DESCRIPTION</w:t>
            </w:r>
          </w:p>
        </w:tc>
      </w:tr>
      <w:tr w:rsidTr="0069430F">
        <w:tblPrEx>
          <w:tblW w:w="99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46" w:type="dxa"/>
          <w:trHeight w:val="52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BodyText"/>
              <w:rPr>
                <w:lang w:val="en-NZ"/>
              </w:rPr>
            </w:pPr>
            <w:r w:rsidRPr="0069430F">
              <w:t>Reading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ListBullet"/>
              <w:rPr>
                <w:lang w:val="en-NZ"/>
              </w:rPr>
            </w:pPr>
            <w:r w:rsidRPr="0069430F">
              <w:t>interpret relevant learning framework.</w:t>
            </w:r>
          </w:p>
        </w:tc>
      </w:tr>
      <w:tr w:rsidTr="0069430F">
        <w:tblPrEx>
          <w:tblW w:w="99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BodyText"/>
              <w:rPr>
                <w:lang w:val="en-NZ"/>
              </w:rPr>
            </w:pPr>
            <w:r w:rsidRPr="0069430F">
              <w:t>Learning skills to:</w:t>
            </w:r>
          </w:p>
        </w:tc>
        <w:tc>
          <w:tcPr>
            <w:tcW w:w="73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ListBullet"/>
              <w:rPr>
                <w:lang w:val="en-NZ"/>
              </w:rPr>
            </w:pPr>
            <w:r w:rsidRPr="0069430F">
              <w:t>locate relevant in</w:t>
            </w:r>
            <w:r w:rsidRPr="0069430F">
              <w:t>formation regarding learning frameworks.</w:t>
            </w:r>
          </w:p>
        </w:tc>
      </w:tr>
      <w:tr w:rsidTr="0069430F">
        <w:tblPrEx>
          <w:tblW w:w="99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46" w:type="dxa"/>
          <w:trHeight w:val="79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BodyText"/>
              <w:rPr>
                <w:lang w:val="en-NZ"/>
              </w:rPr>
            </w:pPr>
            <w:r w:rsidRPr="0069430F">
              <w:t>Self-management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ListBullet"/>
              <w:rPr>
                <w:lang w:val="en-NZ"/>
              </w:rPr>
            </w:pPr>
            <w:r w:rsidRPr="0069430F">
              <w:t>proactively seek opportunities to improve own work practice and conduct.</w:t>
            </w:r>
          </w:p>
        </w:tc>
      </w:tr>
      <w:tr w:rsidTr="0069430F">
        <w:tblPrEx>
          <w:tblW w:w="99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46" w:type="dxa"/>
          <w:trHeight w:val="69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30F">
            <w:pPr>
              <w:pStyle w:val="BodyText"/>
              <w:rPr>
                <w:lang w:val="en-NZ"/>
              </w:rPr>
            </w:pPr>
            <w:r w:rsidRPr="0069430F">
              <w:t>Technology skills to: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30F" w:rsidP="0069430F">
            <w:pPr>
              <w:pStyle w:val="ListBullet"/>
            </w:pPr>
            <w:r w:rsidRPr="0069430F">
              <w:t>research information about learning frameworks using digital media.</w:t>
            </w:r>
          </w:p>
        </w:tc>
      </w:tr>
    </w:tbl>
    <w:p w:rsidR="00000000" w:rsidRPr="0069430F" w:rsidP="0069430F">
      <w:pPr>
        <w:pStyle w:val="BodyText"/>
      </w:pPr>
    </w:p>
    <w:p w:rsidR="00000000" w:rsidRPr="0069430F" w:rsidP="0069430F">
      <w:pPr>
        <w:pStyle w:val="AllowPageBreak"/>
      </w:pPr>
    </w:p>
    <w:p w:rsidR="00000000" w:rsidRPr="0069430F" w:rsidP="0069430F">
      <w:pPr>
        <w:pStyle w:val="Heading1"/>
      </w:pPr>
      <w:bookmarkStart w:id="8" w:name="O_1182498"/>
      <w:bookmarkEnd w:id="8"/>
      <w:r w:rsidRPr="0069430F">
        <w:t>Unit Mapping Information</w:t>
      </w:r>
    </w:p>
    <w:p w:rsidR="00000000" w:rsidRPr="0069430F" w:rsidP="00D51EC0">
      <w:pPr>
        <w:pStyle w:val="BodyText"/>
      </w:pPr>
      <w:r w:rsidRPr="0069430F">
        <w:t xml:space="preserve">Release 1. CHCECE034 Use an approved learning framework to guide practice supersedes and is not equivalent to CHCECE009 Use an approved learning framework to guide practice. </w:t>
      </w:r>
    </w:p>
    <w:p w:rsidR="00000000" w:rsidRPr="0069430F" w:rsidP="0069430F">
      <w:pPr>
        <w:pStyle w:val="Heading1"/>
      </w:pPr>
      <w:bookmarkStart w:id="9" w:name="O_1182505"/>
      <w:bookmarkEnd w:id="9"/>
      <w:r w:rsidRPr="0069430F">
        <w:t>Links</w:t>
      </w:r>
    </w:p>
    <w:p w:rsidR="00000000" w:rsidRPr="0069430F" w:rsidP="00D51EC0">
      <w:pPr>
        <w:pStyle w:val="BodyText"/>
      </w:pPr>
      <w:r w:rsidRPr="006943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A3B6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9430F" w:rsidP="00D51EC0">
      <w:pPr>
        <w:pStyle w:val="BodyText"/>
        <w:sectPr w:rsidSect="006943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430F" w:rsidP="0069430F">
      <w:pPr>
        <w:pStyle w:val="SuperHeading"/>
      </w:pPr>
      <w:r w:rsidRPr="0069430F">
        <w:t xml:space="preserve">Assessment Requirements for CHCECE034 Use an approved learning </w:t>
      </w:r>
      <w:r w:rsidRPr="0069430F">
        <w:t>framework to guide practice</w:t>
      </w:r>
    </w:p>
    <w:p w:rsidR="00000000" w:rsidRPr="0069430F" w:rsidP="0069430F">
      <w:pPr>
        <w:pStyle w:val="Heading1"/>
      </w:pPr>
      <w:bookmarkStart w:id="10" w:name="O_1182500"/>
      <w:bookmarkEnd w:id="10"/>
      <w:r w:rsidRPr="0069430F">
        <w:t>Modification History</w:t>
      </w:r>
    </w:p>
    <w:p w:rsidR="00000000" w:rsidRPr="0069430F" w:rsidP="00D51EC0">
      <w:pPr>
        <w:pStyle w:val="BodyText"/>
      </w:pPr>
      <w:r w:rsidRPr="0069430F">
        <w:t xml:space="preserve">Release 1. CHCECE034 Use an approved learning framework to guide practice supersedes and is not equivalent to CHCECE009 Use an approved learning framework to guide practice. </w:t>
      </w:r>
    </w:p>
    <w:p w:rsidR="00000000" w:rsidRPr="0069430F" w:rsidP="0069430F">
      <w:pPr>
        <w:pStyle w:val="Heading1"/>
      </w:pPr>
      <w:bookmarkStart w:id="11" w:name="O_1182501"/>
      <w:bookmarkEnd w:id="11"/>
      <w:r w:rsidRPr="0069430F">
        <w:t>Performance Evidence</w:t>
      </w:r>
    </w:p>
    <w:p w:rsidR="00000000" w:rsidRPr="0069430F" w:rsidP="00D51EC0">
      <w:pPr>
        <w:pStyle w:val="BodyText"/>
      </w:pPr>
      <w:r w:rsidRPr="0069430F">
        <w:t>Evidence of the ability to complete tasks outlined in elements and performance criteria of this unit in the context of the job role, and:</w:t>
      </w:r>
    </w:p>
    <w:p w:rsidR="00000000" w:rsidRPr="0069430F" w:rsidP="0069430F">
      <w:pPr>
        <w:pStyle w:val="ListBullet"/>
      </w:pPr>
      <w:r w:rsidRPr="0069430F">
        <w:t>participate in the implementation of an approved learning framework:</w:t>
      </w:r>
    </w:p>
    <w:p w:rsidR="00000000" w:rsidRPr="0069430F" w:rsidP="0069430F">
      <w:pPr>
        <w:pStyle w:val="ListBullet2"/>
      </w:pPr>
      <w:r w:rsidRPr="0069430F">
        <w:t>explain how the v</w:t>
      </w:r>
      <w:r w:rsidRPr="0069430F">
        <w:t>ision, principles and practices of the approved learning framework are demonstrated in the service</w:t>
      </w:r>
    </w:p>
    <w:p w:rsidR="00000000" w:rsidRPr="0069430F" w:rsidP="0069430F">
      <w:pPr>
        <w:pStyle w:val="ListBullet2"/>
      </w:pPr>
      <w:r w:rsidRPr="0069430F">
        <w:t>investigate and document at least one example of how each of the following aspects of the approved learning framework is reflected in the service:</w:t>
      </w:r>
    </w:p>
    <w:p w:rsidR="00000000" w:rsidRPr="0069430F" w:rsidP="0069430F">
      <w:pPr>
        <w:pStyle w:val="ListBullet3"/>
      </w:pPr>
      <w:r w:rsidRPr="0069430F">
        <w:t>vision</w:t>
      </w:r>
    </w:p>
    <w:p w:rsidR="00000000" w:rsidRPr="0069430F" w:rsidP="0069430F">
      <w:pPr>
        <w:pStyle w:val="ListBullet3"/>
      </w:pPr>
      <w:r w:rsidRPr="0069430F">
        <w:t>principles</w:t>
      </w:r>
    </w:p>
    <w:p w:rsidR="00000000" w:rsidRPr="0069430F" w:rsidP="0069430F">
      <w:pPr>
        <w:pStyle w:val="ListBullet3"/>
      </w:pPr>
      <w:r w:rsidRPr="0069430F">
        <w:t>practices</w:t>
      </w:r>
    </w:p>
    <w:p w:rsidR="00000000" w:rsidRPr="0069430F" w:rsidP="0069430F">
      <w:pPr>
        <w:pStyle w:val="ListBullet2"/>
      </w:pPr>
      <w:r w:rsidRPr="0069430F">
        <w:t>document own involvement in at least three examples of practice that support the implementation of the approved framework in the service</w:t>
      </w:r>
    </w:p>
    <w:p w:rsidR="00000000" w:rsidRPr="0069430F" w:rsidP="0069430F">
      <w:pPr>
        <w:pStyle w:val="ListBullet2"/>
      </w:pPr>
      <w:r w:rsidRPr="0069430F">
        <w:t>reflect on use of the approved framework in the service and discuss the reflection process and ou</w:t>
      </w:r>
      <w:r w:rsidRPr="0069430F">
        <w:t>tcome with a workplace or learning supervisor on two occasions.</w:t>
      </w:r>
    </w:p>
    <w:p w:rsidR="00000000" w:rsidRPr="0069430F" w:rsidP="0069430F">
      <w:pPr>
        <w:pStyle w:val="AllowPageBreak"/>
      </w:pPr>
    </w:p>
    <w:p w:rsidR="00000000" w:rsidRPr="0069430F" w:rsidP="0069430F">
      <w:pPr>
        <w:pStyle w:val="Heading1"/>
      </w:pPr>
      <w:bookmarkStart w:id="12" w:name="O_1182502"/>
      <w:bookmarkEnd w:id="12"/>
      <w:r w:rsidRPr="0069430F">
        <w:t>Knowledge Evidence</w:t>
      </w:r>
    </w:p>
    <w:p w:rsidR="00000000" w:rsidRPr="0069430F" w:rsidP="00D51EC0">
      <w:pPr>
        <w:pStyle w:val="BodyText"/>
      </w:pPr>
      <w:r w:rsidRPr="0069430F">
        <w:t>Demonstrated knowledge required to complete the tasks outlined in elements and performance criteria of this unit:</w:t>
      </w:r>
    </w:p>
    <w:p w:rsidR="00000000" w:rsidRPr="0069430F" w:rsidP="0069430F">
      <w:pPr>
        <w:pStyle w:val="ListBullet"/>
      </w:pPr>
      <w:r w:rsidRPr="0069430F">
        <w:t>the approved learning frameworks curren</w:t>
      </w:r>
      <w:r w:rsidRPr="0069430F">
        <w:t>tly used in Australia</w:t>
      </w:r>
    </w:p>
    <w:p w:rsidR="00000000" w:rsidRPr="0069430F" w:rsidP="0069430F">
      <w:pPr>
        <w:pStyle w:val="ListBullet"/>
      </w:pPr>
      <w:r w:rsidRPr="0069430F">
        <w:t>for the relevant approved learning framework:</w:t>
      </w:r>
    </w:p>
    <w:p w:rsidR="00000000" w:rsidRPr="0069430F" w:rsidP="0069430F">
      <w:pPr>
        <w:pStyle w:val="ListBullet2"/>
      </w:pPr>
      <w:r w:rsidRPr="0069430F">
        <w:t>overall vision and pedagogy</w:t>
      </w:r>
    </w:p>
    <w:p w:rsidR="00000000" w:rsidRPr="0069430F" w:rsidP="0069430F">
      <w:pPr>
        <w:pStyle w:val="ListBullet2"/>
      </w:pPr>
      <w:r w:rsidRPr="0069430F">
        <w:t>principles</w:t>
      </w:r>
    </w:p>
    <w:p w:rsidR="00000000" w:rsidRPr="0069430F" w:rsidP="0069430F">
      <w:pPr>
        <w:pStyle w:val="ListBullet2"/>
      </w:pPr>
      <w:r w:rsidRPr="0069430F">
        <w:t>practices</w:t>
      </w:r>
    </w:p>
    <w:p w:rsidR="00000000" w:rsidRPr="0069430F" w:rsidP="0069430F">
      <w:pPr>
        <w:pStyle w:val="ListBullet2"/>
      </w:pPr>
      <w:r w:rsidRPr="0069430F">
        <w:t>learning outcomes</w:t>
      </w:r>
    </w:p>
    <w:p w:rsidR="00000000" w:rsidRPr="0069430F" w:rsidP="0069430F">
      <w:pPr>
        <w:pStyle w:val="ListBullet"/>
      </w:pPr>
      <w:r w:rsidRPr="0069430F">
        <w:t>key stakeholders in the implementation of the approved learning framework and key features of collaborative practice</w:t>
      </w:r>
    </w:p>
    <w:p w:rsidR="00000000" w:rsidRPr="0069430F" w:rsidP="0069430F">
      <w:pPr>
        <w:pStyle w:val="ListBullet"/>
      </w:pPr>
      <w:r w:rsidRPr="0069430F">
        <w:t>the different ways in which the learning framework can be integrated into all aspects of the curriculum:</w:t>
      </w:r>
    </w:p>
    <w:p w:rsidR="00000000" w:rsidRPr="0069430F" w:rsidP="0069430F">
      <w:pPr>
        <w:pStyle w:val="ListBullet2"/>
      </w:pPr>
      <w:r w:rsidRPr="0069430F">
        <w:t>daily practice</w:t>
      </w:r>
    </w:p>
    <w:p w:rsidR="00000000" w:rsidRPr="0069430F" w:rsidP="0069430F">
      <w:pPr>
        <w:pStyle w:val="ListBullet2"/>
      </w:pPr>
      <w:r w:rsidRPr="0069430F">
        <w:t>experiences</w:t>
      </w:r>
    </w:p>
    <w:p w:rsidR="00000000" w:rsidRPr="0069430F" w:rsidP="0069430F">
      <w:pPr>
        <w:pStyle w:val="ListBullet2"/>
      </w:pPr>
      <w:r w:rsidRPr="0069430F">
        <w:t>routines</w:t>
      </w:r>
    </w:p>
    <w:p w:rsidR="00000000" w:rsidRPr="0069430F" w:rsidP="0069430F">
      <w:pPr>
        <w:pStyle w:val="ListBullet"/>
      </w:pPr>
      <w:r w:rsidRPr="0069430F">
        <w:t>reflective practice:</w:t>
      </w:r>
    </w:p>
    <w:p w:rsidR="00000000" w:rsidRPr="0069430F" w:rsidP="0069430F">
      <w:pPr>
        <w:pStyle w:val="ListBullet2"/>
      </w:pPr>
      <w:r w:rsidRPr="0069430F">
        <w:t>what is reflection</w:t>
      </w:r>
    </w:p>
    <w:p w:rsidR="00000000" w:rsidRPr="0069430F" w:rsidP="0069430F">
      <w:pPr>
        <w:pStyle w:val="ListBullet2"/>
      </w:pPr>
      <w:r w:rsidRPr="0069430F">
        <w:t>why and how educators use reflection</w:t>
      </w:r>
    </w:p>
    <w:p w:rsidR="00000000" w:rsidRPr="0069430F" w:rsidP="0069430F">
      <w:pPr>
        <w:pStyle w:val="ListBullet2"/>
      </w:pPr>
      <w:r w:rsidRPr="0069430F">
        <w:t>what makes for meaningful reflection</w:t>
      </w:r>
    </w:p>
    <w:p w:rsidR="00000000" w:rsidRPr="0069430F" w:rsidP="0069430F">
      <w:pPr>
        <w:pStyle w:val="ListBullet"/>
      </w:pPr>
      <w:r w:rsidRPr="0069430F">
        <w:t>service standards, policies and procedures for educational program and practice.</w:t>
      </w:r>
    </w:p>
    <w:p w:rsidR="00000000" w:rsidRPr="0069430F" w:rsidP="0069430F">
      <w:pPr>
        <w:pStyle w:val="AllowPageBreak"/>
      </w:pPr>
    </w:p>
    <w:p w:rsidR="00000000" w:rsidRPr="0069430F" w:rsidP="0069430F">
      <w:pPr>
        <w:pStyle w:val="Heading1"/>
      </w:pPr>
      <w:bookmarkStart w:id="13" w:name="O_1182503"/>
      <w:bookmarkEnd w:id="13"/>
      <w:r w:rsidRPr="0069430F">
        <w:t>Assessment Conditions</w:t>
      </w:r>
    </w:p>
    <w:p w:rsidR="00000000" w:rsidRPr="0069430F" w:rsidP="00D51EC0">
      <w:pPr>
        <w:pStyle w:val="BodyText"/>
      </w:pPr>
      <w:r w:rsidRPr="0069430F">
        <w:t>Skills must be demonstrated in a regulated children’s education and care service in Australia:</w:t>
      </w:r>
    </w:p>
    <w:p w:rsidR="00000000" w:rsidRPr="0069430F" w:rsidP="0069430F">
      <w:pPr>
        <w:pStyle w:val="ListBullet"/>
      </w:pPr>
      <w:r w:rsidRPr="0069430F">
        <w:t>interactions with children must be supervised by an approved early childhood educator.</w:t>
      </w:r>
    </w:p>
    <w:p w:rsidR="00000000" w:rsidRPr="0069430F" w:rsidP="00D51EC0">
      <w:pPr>
        <w:pStyle w:val="BodyText"/>
      </w:pPr>
      <w:r w:rsidRPr="0069430F">
        <w:t>Skills related to the research, documentation and review aspects of performance may be demonstrated outside of the service but must be based on work in a regulated child</w:t>
      </w:r>
      <w:r w:rsidRPr="0069430F">
        <w:t>ren’s education and care service in Australia.</w:t>
      </w:r>
    </w:p>
    <w:p w:rsidR="00000000" w:rsidRPr="0069430F" w:rsidP="00D51EC0">
      <w:pPr>
        <w:pStyle w:val="BodyText"/>
      </w:pPr>
      <w:r w:rsidRPr="0069430F">
        <w:t>Assessment must ensure access to:</w:t>
      </w:r>
    </w:p>
    <w:p w:rsidR="00000000" w:rsidRPr="0069430F" w:rsidP="0069430F">
      <w:pPr>
        <w:pStyle w:val="ListBullet"/>
      </w:pPr>
      <w:r w:rsidRPr="0069430F">
        <w:t>information technology for research</w:t>
      </w:r>
    </w:p>
    <w:p w:rsidR="00000000" w:rsidRPr="0069430F" w:rsidP="0069430F">
      <w:pPr>
        <w:pStyle w:val="ListBullet"/>
      </w:pPr>
      <w:r w:rsidRPr="0069430F">
        <w:t>National Quality Framework:</w:t>
      </w:r>
    </w:p>
    <w:p w:rsidR="00000000" w:rsidRPr="0069430F" w:rsidP="0069430F">
      <w:pPr>
        <w:pStyle w:val="ListBullet2"/>
      </w:pPr>
      <w:r w:rsidRPr="0069430F">
        <w:t>National Quality Standard</w:t>
      </w:r>
    </w:p>
    <w:p w:rsidR="00000000" w:rsidRPr="0069430F" w:rsidP="0069430F">
      <w:pPr>
        <w:pStyle w:val="ListBullet2"/>
      </w:pPr>
      <w:r w:rsidRPr="0069430F">
        <w:t xml:space="preserve">the relevant approved learning framework </w:t>
      </w:r>
    </w:p>
    <w:p w:rsidR="00000000" w:rsidRPr="0069430F" w:rsidP="0069430F">
      <w:pPr>
        <w:pStyle w:val="ListBullet"/>
      </w:pPr>
      <w:r w:rsidRPr="0069430F">
        <w:t>service standards, policies and procedures for educational program and practice</w:t>
      </w:r>
    </w:p>
    <w:p w:rsidR="00000000" w:rsidRPr="0069430F" w:rsidP="0069430F">
      <w:pPr>
        <w:pStyle w:val="ListBullet"/>
      </w:pPr>
      <w:r w:rsidRPr="0069430F">
        <w:t xml:space="preserve">educators and supervisor for guidance and collaboration </w:t>
      </w:r>
    </w:p>
    <w:p w:rsidR="00000000" w:rsidRPr="0069430F" w:rsidP="0069430F">
      <w:pPr>
        <w:pStyle w:val="ListBullet"/>
      </w:pPr>
      <w:r w:rsidRPr="0069430F">
        <w:t xml:space="preserve">children in a regulated education and care service in Australia. </w:t>
      </w:r>
    </w:p>
    <w:p w:rsidR="00000000" w:rsidRPr="0069430F" w:rsidP="00D51EC0">
      <w:pPr>
        <w:pStyle w:val="BodyText"/>
      </w:pPr>
      <w:r w:rsidRPr="0069430F">
        <w:t>Assessors must satisfy the Standards for Registered T</w:t>
      </w:r>
      <w:r w:rsidRPr="0069430F">
        <w:t>raining Organisations’ requirements for assessors.</w:t>
      </w:r>
    </w:p>
    <w:p w:rsidR="00000000" w:rsidRPr="0069430F" w:rsidP="0069430F">
      <w:pPr>
        <w:pStyle w:val="Heading1"/>
      </w:pPr>
      <w:bookmarkStart w:id="14" w:name="O_1182506"/>
      <w:bookmarkEnd w:id="14"/>
      <w:r w:rsidRPr="0069430F">
        <w:t>Links</w:t>
      </w:r>
    </w:p>
    <w:p w:rsidR="00000000" w:rsidRPr="0069430F" w:rsidP="00D51EC0">
      <w:pPr>
        <w:pStyle w:val="BodyText"/>
      </w:pPr>
      <w:r w:rsidRPr="006943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A3B6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9430F" w:rsidP="0069430F"/>
    <w:sectPr w:rsidSect="006943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0F" w:rsidRPr="00D51EC0" w:rsidP="00D51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C0" w:rsidP="00694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EC0" w:rsidP="00694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51EC0" w:rsidP="006943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0F" w:rsidP="00694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1EC0">
      <w:t>Approved</w:t>
    </w:r>
    <w:r w:rsidR="00D51E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1E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1EC0">
      <w:rPr>
        <w:noProof/>
      </w:rPr>
      <w:t>4</w:t>
    </w:r>
    <w:r>
      <w:rPr>
        <w:noProof/>
      </w:rPr>
      <w:fldChar w:fldCharType="end"/>
    </w:r>
  </w:p>
  <w:p w:rsidR="0069430F" w:rsidP="00694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1E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1EC0">
      <w:t>HumanAbility</w:t>
    </w:r>
    <w:r w:rsidR="00D51EC0">
      <w:fldChar w:fldCharType="end"/>
    </w:r>
  </w:p>
  <w:p w:rsidR="0069430F" w:rsidP="006943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30F" w:rsidRPr="00D51EC0" w:rsidP="00D51E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C0" w:rsidRPr="002D2AF8" w:rsidP="00694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CHCECE034 Use an approved learning framework to guide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1EC0" w:rsidP="006943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0F" w:rsidRPr="002D2AF8" w:rsidP="00694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1EC0">
      <w:t>CHCECE034 Use an approved learning framework to guide practice</w:t>
    </w:r>
    <w:r w:rsidR="00D51E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1EC0">
      <w:rPr>
        <w:noProof/>
      </w:rPr>
      <w:t>2 March 2025</w:t>
    </w:r>
    <w:r>
      <w:fldChar w:fldCharType="end"/>
    </w:r>
  </w:p>
  <w:p w:rsidR="0069430F" w:rsidP="006943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5E4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C4F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AE0F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3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3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3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3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3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3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3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3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3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3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3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30F"/>
  </w:style>
  <w:style w:type="character" w:customStyle="1" w:styleId="Heading1Char">
    <w:name w:val="Heading 1 Char"/>
    <w:basedOn w:val="DefaultParagraphFont"/>
    <w:link w:val="Heading1"/>
    <w:rsid w:val="006943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3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3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43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43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30F"/>
    <w:rPr>
      <w:b/>
      <w:spacing w:val="0"/>
    </w:rPr>
  </w:style>
  <w:style w:type="paragraph" w:styleId="ListBullet2">
    <w:name w:val="List Bullet 2"/>
    <w:basedOn w:val="List2"/>
    <w:rsid w:val="0069430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430F"/>
    <w:rPr>
      <w:i/>
    </w:rPr>
  </w:style>
  <w:style w:type="paragraph" w:customStyle="1" w:styleId="SuperHeading">
    <w:name w:val="SuperHeading"/>
    <w:basedOn w:val="Normal"/>
    <w:rsid w:val="006943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3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43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43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3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3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3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3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3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3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3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3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3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3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3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3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3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43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3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3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3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3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3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3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3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3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3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3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3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3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3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3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3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30F"/>
  </w:style>
  <w:style w:type="paragraph" w:styleId="TableofFigures">
    <w:name w:val="table of figures"/>
    <w:basedOn w:val="Normal"/>
    <w:next w:val="Normal"/>
    <w:semiHidden/>
    <w:rsid w:val="006943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3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430F"/>
    <w:rPr>
      <w:rFonts w:ascii="Wingdings" w:hAnsi="Wingdings"/>
    </w:rPr>
  </w:style>
  <w:style w:type="paragraph" w:customStyle="1" w:styleId="TableHeading">
    <w:name w:val="Table Heading"/>
    <w:basedOn w:val="HeadingBase"/>
    <w:rsid w:val="006943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30F"/>
    <w:rPr>
      <w:color w:val="0033CC"/>
      <w:u w:val="none"/>
    </w:rPr>
  </w:style>
  <w:style w:type="paragraph" w:customStyle="1" w:styleId="BodyTextRight">
    <w:name w:val="Body Text Right"/>
    <w:basedOn w:val="BodyText"/>
    <w:rsid w:val="006943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3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3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3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3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3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30F"/>
    <w:rPr>
      <w:sz w:val="32"/>
    </w:rPr>
  </w:style>
  <w:style w:type="paragraph" w:customStyle="1" w:styleId="HeadingProcedure">
    <w:name w:val="Heading Procedure"/>
    <w:basedOn w:val="HeadingBase"/>
    <w:next w:val="Normal"/>
    <w:rsid w:val="006943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30F"/>
    <w:pPr>
      <w:spacing w:before="60" w:after="60"/>
    </w:pPr>
  </w:style>
  <w:style w:type="paragraph" w:styleId="ListContinue">
    <w:name w:val="List Continue"/>
    <w:basedOn w:val="List"/>
    <w:rsid w:val="0069430F"/>
    <w:pPr>
      <w:ind w:firstLine="0"/>
    </w:pPr>
  </w:style>
  <w:style w:type="paragraph" w:customStyle="1" w:styleId="ListNote">
    <w:name w:val="List Note"/>
    <w:basedOn w:val="List"/>
    <w:rsid w:val="006943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3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3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30F"/>
    <w:rPr>
      <w:rFonts w:ascii="Courier New" w:hAnsi="Courier New"/>
    </w:rPr>
  </w:style>
  <w:style w:type="paragraph" w:customStyle="1" w:styleId="NoteBullet">
    <w:name w:val="Note Bullet"/>
    <w:basedOn w:val="Note"/>
    <w:rsid w:val="006943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3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3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3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3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43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3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30F"/>
    <w:rPr>
      <w:b/>
      <w:smallCaps/>
    </w:rPr>
  </w:style>
  <w:style w:type="paragraph" w:customStyle="1" w:styleId="TableListNumber">
    <w:name w:val="Table List Number"/>
    <w:basedOn w:val="ListNumber"/>
    <w:rsid w:val="006943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3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30F"/>
    <w:pPr>
      <w:numPr>
        <w:numId w:val="10"/>
      </w:numPr>
    </w:pPr>
  </w:style>
  <w:style w:type="paragraph" w:customStyle="1" w:styleId="ListAlpha2">
    <w:name w:val="List Alpha 2"/>
    <w:basedOn w:val="List2"/>
    <w:rsid w:val="0069430F"/>
    <w:pPr>
      <w:numPr>
        <w:numId w:val="9"/>
      </w:numPr>
    </w:pPr>
  </w:style>
  <w:style w:type="paragraph" w:styleId="List2">
    <w:name w:val="List 2"/>
    <w:basedOn w:val="BodyText"/>
    <w:rsid w:val="006943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3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3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3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43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430F"/>
    <w:pPr>
      <w:numPr>
        <w:numId w:val="5"/>
      </w:numPr>
    </w:pPr>
  </w:style>
  <w:style w:type="paragraph" w:styleId="ListContinue2">
    <w:name w:val="List Continue 2"/>
    <w:basedOn w:val="List2"/>
    <w:rsid w:val="0069430F"/>
    <w:pPr>
      <w:ind w:firstLine="0"/>
    </w:pPr>
  </w:style>
  <w:style w:type="paragraph" w:styleId="ListContinue3">
    <w:name w:val="List Continue 3"/>
    <w:basedOn w:val="List3"/>
    <w:rsid w:val="0069430F"/>
    <w:pPr>
      <w:ind w:left="1021" w:firstLine="0"/>
    </w:pPr>
  </w:style>
  <w:style w:type="paragraph" w:styleId="ListContinue4">
    <w:name w:val="List Continue 4"/>
    <w:basedOn w:val="List4"/>
    <w:rsid w:val="0069430F"/>
    <w:pPr>
      <w:ind w:firstLine="0"/>
    </w:pPr>
  </w:style>
  <w:style w:type="paragraph" w:styleId="ListContinue5">
    <w:name w:val="List Continue 5"/>
    <w:basedOn w:val="List5"/>
    <w:rsid w:val="0069430F"/>
    <w:pPr>
      <w:ind w:firstLine="0"/>
    </w:pPr>
  </w:style>
  <w:style w:type="paragraph" w:styleId="ListNumber3">
    <w:name w:val="List Number 3"/>
    <w:basedOn w:val="List3"/>
    <w:rsid w:val="0069430F"/>
    <w:pPr>
      <w:numPr>
        <w:numId w:val="6"/>
      </w:numPr>
    </w:pPr>
  </w:style>
  <w:style w:type="paragraph" w:styleId="ListNumber4">
    <w:name w:val="List Number 4"/>
    <w:basedOn w:val="List4"/>
    <w:rsid w:val="0069430F"/>
    <w:pPr>
      <w:numPr>
        <w:numId w:val="7"/>
      </w:numPr>
    </w:pPr>
  </w:style>
  <w:style w:type="paragraph" w:styleId="ListNumber5">
    <w:name w:val="List Number 5"/>
    <w:basedOn w:val="List5"/>
    <w:rsid w:val="0069430F"/>
    <w:pPr>
      <w:numPr>
        <w:numId w:val="8"/>
      </w:numPr>
    </w:pPr>
  </w:style>
  <w:style w:type="paragraph" w:styleId="BlockText">
    <w:name w:val="Block Text"/>
    <w:basedOn w:val="Normal"/>
    <w:rsid w:val="006943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3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30F"/>
    <w:rPr>
      <w:sz w:val="16"/>
      <w:vertAlign w:val="superscript"/>
    </w:rPr>
  </w:style>
  <w:style w:type="character" w:customStyle="1" w:styleId="Symbols">
    <w:name w:val="Symbols"/>
    <w:basedOn w:val="DefaultParagraphFont"/>
    <w:rsid w:val="0069430F"/>
    <w:rPr>
      <w:rFonts w:ascii="Symbol" w:hAnsi="Symbol"/>
    </w:rPr>
  </w:style>
  <w:style w:type="character" w:customStyle="1" w:styleId="MenuOptions">
    <w:name w:val="Menu Options"/>
    <w:basedOn w:val="DefaultParagraphFont"/>
    <w:rsid w:val="006943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30F"/>
    <w:rPr>
      <w:b/>
    </w:rPr>
  </w:style>
  <w:style w:type="character" w:customStyle="1" w:styleId="Underlined">
    <w:name w:val="Underlined"/>
    <w:basedOn w:val="DefaultParagraphFont"/>
    <w:rsid w:val="0069430F"/>
    <w:rPr>
      <w:u w:val="single"/>
    </w:rPr>
  </w:style>
  <w:style w:type="paragraph" w:customStyle="1" w:styleId="TableBodyTextRight">
    <w:name w:val="Table Body Text Right"/>
    <w:basedOn w:val="TableBodyText"/>
    <w:rsid w:val="006943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30F"/>
    <w:rPr>
      <w:sz w:val="18"/>
    </w:rPr>
  </w:style>
  <w:style w:type="paragraph" w:customStyle="1" w:styleId="BodySmallRight">
    <w:name w:val="Body Small Right"/>
    <w:basedOn w:val="BodyTextRight"/>
    <w:rsid w:val="0069430F"/>
    <w:rPr>
      <w:sz w:val="18"/>
      <w:szCs w:val="18"/>
    </w:rPr>
  </w:style>
  <w:style w:type="paragraph" w:customStyle="1" w:styleId="MarginEdition">
    <w:name w:val="Margin Edition"/>
    <w:basedOn w:val="MarginNote"/>
    <w:rsid w:val="006943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30F"/>
    <w:rPr>
      <w:sz w:val="2"/>
      <w:szCs w:val="2"/>
    </w:rPr>
  </w:style>
  <w:style w:type="character" w:customStyle="1" w:styleId="Small">
    <w:name w:val="Small"/>
    <w:basedOn w:val="DefaultParagraphFont"/>
    <w:rsid w:val="0069430F"/>
    <w:rPr>
      <w:sz w:val="16"/>
    </w:rPr>
  </w:style>
  <w:style w:type="paragraph" w:customStyle="1" w:styleId="WideTable">
    <w:name w:val="Wide Table"/>
    <w:basedOn w:val="Normal"/>
    <w:rsid w:val="006943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30F"/>
  </w:style>
  <w:style w:type="paragraph" w:styleId="Quote">
    <w:name w:val="Quote"/>
    <w:basedOn w:val="Heading1"/>
    <w:link w:val="QuoteChar"/>
    <w:qFormat/>
    <w:rsid w:val="006943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3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30F"/>
    <w:pPr>
      <w:pageBreakBefore/>
    </w:pPr>
  </w:style>
  <w:style w:type="paragraph" w:customStyle="1" w:styleId="Border">
    <w:name w:val="Border"/>
    <w:basedOn w:val="Normal"/>
    <w:qFormat/>
    <w:rsid w:val="006943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3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3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3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3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3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3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3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3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30F"/>
    <w:rPr>
      <w:u w:val="single"/>
    </w:rPr>
  </w:style>
  <w:style w:type="character" w:customStyle="1" w:styleId="BoldandItalics">
    <w:name w:val="Bold and Italics"/>
    <w:qFormat/>
    <w:rsid w:val="0069430F"/>
    <w:rPr>
      <w:b/>
      <w:i/>
      <w:u w:val="none"/>
    </w:rPr>
  </w:style>
  <w:style w:type="paragraph" w:styleId="BalloonText">
    <w:name w:val="Balloon Text"/>
    <w:basedOn w:val="Normal"/>
    <w:link w:val="BalloonTextChar"/>
    <w:rsid w:val="006943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3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3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3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3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3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30F"/>
    <w:pPr>
      <w:spacing w:before="0" w:after="0"/>
    </w:pPr>
  </w:style>
  <w:style w:type="paragraph" w:customStyle="1" w:styleId="BodyTextBold">
    <w:name w:val="Body Text Bold"/>
    <w:basedOn w:val="BodyText"/>
    <w:qFormat/>
    <w:rsid w:val="0069430F"/>
    <w:rPr>
      <w:b/>
    </w:rPr>
  </w:style>
  <w:style w:type="character" w:styleId="Hyperlink">
    <w:name w:val="Hyperlink"/>
    <w:basedOn w:val="DefaultParagraphFont"/>
    <w:uiPriority w:val="99"/>
    <w:unhideWhenUsed/>
    <w:rsid w:val="00D51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5452</Characters>
  <Application>Microsoft Office Word</Application>
  <DocSecurity>0</DocSecurity>
  <Lines>165</Lines>
  <Paragraphs>114</Paragraphs>
  <ScaleCrop>false</ScaleCrop>
  <Company>Author-it Software Corporation Ltd.</Company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CHCECE034 Use an approved learning framework to guide practice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