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5C5" w:rsidP="000A65C5">
      <w:pPr>
        <w:pStyle w:val="Title"/>
      </w:pPr>
      <w:r>
        <w:fldChar w:fldCharType="begin"/>
      </w:r>
      <w:r>
        <w:instrText xml:space="preserve"> TITLE   \* MERGEFORMAT </w:instrText>
      </w:r>
      <w:r>
        <w:fldChar w:fldCharType="separate"/>
      </w:r>
      <w:r>
        <w:t>Assessment Requirements for CHCECE028 Collaborate with families to plan service and supports</w:t>
      </w:r>
      <w:r>
        <w:fldChar w:fldCharType="end"/>
      </w:r>
    </w:p>
    <w:p w:rsidR="000A65C5" w:rsidP="000A65C5">
      <w:pPr>
        <w:pStyle w:val="Version"/>
        <w:sectPr w:rsidSect="001A25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25DC" w:rsidP="001A25DC">
      <w:pPr>
        <w:pStyle w:val="SuperHeading"/>
      </w:pPr>
      <w:r w:rsidRPr="001A25DC">
        <w:t>Assessment Requirements for CHCECE028 Collaborate with families to plan service and supports</w:t>
      </w:r>
    </w:p>
    <w:p w:rsidR="00000000" w:rsidRPr="001A25DC" w:rsidP="001A25DC">
      <w:pPr>
        <w:pStyle w:val="Heading1"/>
      </w:pPr>
      <w:bookmarkStart w:id="1" w:name="O_737960"/>
      <w:bookmarkEnd w:id="1"/>
      <w:r w:rsidRPr="001A25DC">
        <w:t>Modification History</w:t>
      </w:r>
    </w:p>
    <w:tbl>
      <w:tblPr>
        <w:tblW w:w="0" w:type="auto"/>
        <w:tblCellMar>
          <w:left w:w="62" w:type="dxa"/>
          <w:right w:w="62" w:type="dxa"/>
        </w:tblCellMar>
        <w:tblLook w:val="0000"/>
      </w:tblPr>
      <w:tblGrid>
        <w:gridCol w:w="2082"/>
        <w:gridCol w:w="7114"/>
      </w:tblGrid>
      <w:tr w:rsidTr="000A65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5DC">
            <w:pPr>
              <w:pStyle w:val="BodyText"/>
              <w:rPr>
                <w:lang w:val="en-NZ"/>
              </w:rPr>
            </w:pPr>
            <w:r w:rsidRPr="001A25D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5DC">
            <w:pPr>
              <w:pStyle w:val="BodyText"/>
              <w:rPr>
                <w:lang w:val="en-NZ"/>
              </w:rPr>
            </w:pPr>
            <w:r w:rsidRPr="001A25DC">
              <w:t xml:space="preserve">Comments </w:t>
            </w:r>
          </w:p>
        </w:tc>
      </w:tr>
      <w:tr w:rsidTr="000A65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5DC">
            <w:pPr>
              <w:pStyle w:val="BodyText"/>
              <w:rPr>
                <w:lang w:val="en-NZ"/>
              </w:rPr>
            </w:pPr>
            <w:r w:rsidRPr="001A25DC">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5DC" w:rsidP="001A25DC">
            <w:pPr>
              <w:pStyle w:val="BodyText"/>
            </w:pPr>
            <w:r w:rsidRPr="001A25DC">
              <w:t>This version was released in</w:t>
            </w:r>
            <w:r w:rsidRPr="001A25DC">
              <w:rPr>
                <w:rStyle w:val="Emphasis"/>
              </w:rPr>
              <w:t xml:space="preserve"> CHC Community Services Training Package release 2.0 </w:t>
            </w:r>
            <w:r w:rsidRPr="001A25DC">
              <w:t>and meets the requirements of the 2012 Standards for Training Packages.</w:t>
            </w:r>
          </w:p>
          <w:p w:rsidR="00000000" w:rsidRPr="001A25DC" w:rsidP="001A25DC">
            <w:pPr>
              <w:pStyle w:val="BodyText"/>
            </w:pPr>
            <w:r w:rsidRPr="001A25DC">
              <w:t>Significant changes to performance criteria</w:t>
            </w:r>
          </w:p>
          <w:p w:rsidR="00000000" w:rsidRPr="001A25DC" w:rsidP="001A25DC">
            <w:pPr>
              <w:pStyle w:val="BodyText"/>
            </w:pPr>
            <w:r w:rsidRPr="001A25DC">
              <w:t>New evidence requirements for assessment including volume and frequency requirements</w:t>
            </w:r>
          </w:p>
          <w:p w:rsidR="00000000" w:rsidRPr="001A25DC" w:rsidP="001A25DC">
            <w:pPr>
              <w:pStyle w:val="BodyText"/>
            </w:pPr>
            <w:r w:rsidRPr="001A25DC">
              <w:t>Removed pre-requisite</w:t>
            </w:r>
          </w:p>
          <w:p w:rsidR="00000000" w:rsidRPr="001A25DC" w:rsidP="001A25DC">
            <w:pPr>
              <w:pStyle w:val="BodyText"/>
            </w:pPr>
            <w:r w:rsidRPr="001A25DC">
              <w:t xml:space="preserve">Significant changes to knowledge </w:t>
            </w:r>
            <w:r w:rsidRPr="001A25DC">
              <w:t>evidence</w:t>
            </w:r>
          </w:p>
        </w:tc>
      </w:tr>
    </w:tbl>
    <w:p w:rsidR="000A65C5" w:rsidP="001A25DC">
      <w:pPr>
        <w:pStyle w:val="BodyText"/>
      </w:pPr>
    </w:p>
    <w:p w:rsidR="000A65C5" w:rsidP="001A25DC">
      <w:pPr>
        <w:pStyle w:val="BodyText"/>
      </w:pPr>
    </w:p>
    <w:p w:rsidR="00000000" w:rsidRPr="001A25DC" w:rsidP="001A25DC">
      <w:pPr>
        <w:pStyle w:val="Heading1"/>
      </w:pPr>
      <w:bookmarkStart w:id="2" w:name="O_737961"/>
      <w:bookmarkEnd w:id="2"/>
      <w:r w:rsidRPr="001A25DC">
        <w:t>Performance Evidence</w:t>
      </w:r>
    </w:p>
    <w:p w:rsidR="00000000" w:rsidRPr="001A25DC" w:rsidP="000A65C5">
      <w:pPr>
        <w:pStyle w:val="BodyText"/>
      </w:pPr>
      <w:r w:rsidRPr="001A25DC">
        <w:t>The candidate must show evidence of the ability to complete tasks outlined in elements and performance criteria of this unit, manage tasks and manage contingencies in the context of the job role. There mu</w:t>
      </w:r>
      <w:r w:rsidRPr="001A25DC">
        <w:t>st be evidence that the candidate has:</w:t>
      </w:r>
    </w:p>
    <w:p w:rsidR="00000000" w:rsidRPr="001A25DC" w:rsidP="001A25DC">
      <w:pPr>
        <w:pStyle w:val="ListBullet"/>
      </w:pPr>
      <w:r w:rsidRPr="001A25DC">
        <w:t xml:space="preserve">identified and documented the needs of 3 children and their family using a collaborative approach </w:t>
      </w:r>
    </w:p>
    <w:p w:rsidR="00000000" w:rsidRPr="001A25DC" w:rsidP="001A25DC">
      <w:pPr>
        <w:pStyle w:val="ListBullet"/>
      </w:pPr>
      <w:r w:rsidRPr="001A25DC">
        <w:t xml:space="preserve">provided information about the service to 3 sets of parent/s </w:t>
      </w:r>
    </w:p>
    <w:p w:rsidR="00000000" w:rsidRPr="001A25DC" w:rsidP="001A25DC">
      <w:pPr>
        <w:pStyle w:val="ListBullet"/>
      </w:pPr>
      <w:r w:rsidRPr="001A25DC">
        <w:t>implemented families intervention or crisis support procedures for 1 family</w:t>
      </w:r>
    </w:p>
    <w:p w:rsidR="00000000" w:rsidRPr="001A25DC" w:rsidP="001A25DC">
      <w:pPr>
        <w:pStyle w:val="ListBullet"/>
      </w:pPr>
      <w:r w:rsidRPr="001A25DC">
        <w:t>collaboratively planned and reviewed service provision with 3 families through feedback and negotiation</w:t>
      </w:r>
    </w:p>
    <w:p w:rsidR="00000000" w:rsidRPr="001A25DC" w:rsidP="001A25DC">
      <w:pPr>
        <w:pStyle w:val="AllowPageBreak"/>
      </w:pPr>
    </w:p>
    <w:p w:rsidR="00000000" w:rsidRPr="001A25DC" w:rsidP="001A25DC">
      <w:pPr>
        <w:pStyle w:val="Heading1"/>
      </w:pPr>
      <w:bookmarkStart w:id="3" w:name="O_737962"/>
      <w:bookmarkEnd w:id="3"/>
      <w:r w:rsidRPr="001A25DC">
        <w:t>Knowledge Evidence</w:t>
      </w:r>
    </w:p>
    <w:p w:rsidR="00000000" w:rsidRPr="001A25DC" w:rsidP="000A65C5">
      <w:pPr>
        <w:pStyle w:val="BodyText"/>
      </w:pPr>
      <w:r w:rsidRPr="001A25DC">
        <w:t>The candidate must be able to demonstrat</w:t>
      </w:r>
      <w:r w:rsidRPr="001A25DC">
        <w:t>e essential knowledge required to effectively complete tasks outlined in elements and performance criteria of this unit, manage tasks and manage contingencies in the context of the work role. This includes knowledge of:</w:t>
      </w:r>
    </w:p>
    <w:p w:rsidR="00000000" w:rsidRPr="001A25DC" w:rsidP="001A25DC">
      <w:pPr>
        <w:pStyle w:val="ListBullet"/>
      </w:pPr>
      <w:r w:rsidRPr="001A25DC">
        <w:t>parent’s perspectives about early c</w:t>
      </w:r>
      <w:r w:rsidRPr="001A25DC">
        <w:t>hildhood education and care - its importance, its purposes, reactions to using the service</w:t>
      </w:r>
    </w:p>
    <w:p w:rsidR="00000000" w:rsidRPr="001A25DC" w:rsidP="001A25DC">
      <w:pPr>
        <w:pStyle w:val="ListBullet"/>
      </w:pPr>
      <w:r w:rsidRPr="001A25DC">
        <w:t>boundaries and limits of the service</w:t>
      </w:r>
    </w:p>
    <w:p w:rsidR="00000000" w:rsidRPr="001A25DC" w:rsidP="001A25DC">
      <w:pPr>
        <w:pStyle w:val="ListBullet"/>
      </w:pPr>
      <w:r w:rsidRPr="001A25DC">
        <w:t>cross cultural communication</w:t>
      </w:r>
    </w:p>
    <w:p w:rsidR="00000000" w:rsidRPr="001A25DC" w:rsidP="001A25DC">
      <w:pPr>
        <w:pStyle w:val="ListBullet"/>
      </w:pPr>
      <w:r w:rsidRPr="001A25DC">
        <w:t>use of interpreters</w:t>
      </w:r>
    </w:p>
    <w:p w:rsidR="00000000" w:rsidRPr="001A25DC" w:rsidP="001A25DC">
      <w:pPr>
        <w:pStyle w:val="ListBullet"/>
      </w:pPr>
      <w:r w:rsidRPr="001A25DC">
        <w:t>referral networks, including:</w:t>
      </w:r>
    </w:p>
    <w:p w:rsidR="00000000" w:rsidRPr="001A25DC" w:rsidP="001A25DC">
      <w:pPr>
        <w:pStyle w:val="ListBullet2"/>
      </w:pPr>
      <w:r w:rsidRPr="001A25DC">
        <w:t>resources available in other services</w:t>
      </w:r>
    </w:p>
    <w:p w:rsidR="00000000" w:rsidRPr="001A25DC" w:rsidP="001A25DC">
      <w:pPr>
        <w:pStyle w:val="ListBullet2"/>
      </w:pPr>
      <w:r w:rsidRPr="001A25DC">
        <w:t>types of e</w:t>
      </w:r>
      <w:r w:rsidRPr="001A25DC">
        <w:t>arly childhood education and care services</w:t>
      </w:r>
    </w:p>
    <w:p w:rsidR="00000000" w:rsidRPr="001A25DC" w:rsidP="001A25DC">
      <w:pPr>
        <w:pStyle w:val="ListBullet"/>
      </w:pPr>
      <w:r w:rsidRPr="001A25DC">
        <w:t>cultural diversity of care practices</w:t>
      </w:r>
    </w:p>
    <w:p w:rsidR="00000000" w:rsidRPr="001A25DC" w:rsidP="001A25DC">
      <w:pPr>
        <w:pStyle w:val="ListBullet"/>
      </w:pPr>
      <w:r w:rsidRPr="001A25DC">
        <w:t>custody arrangements policies</w:t>
      </w:r>
    </w:p>
    <w:p w:rsidR="00000000" w:rsidRPr="001A25DC" w:rsidP="001A25DC">
      <w:pPr>
        <w:pStyle w:val="ListBullet"/>
      </w:pPr>
      <w:r w:rsidRPr="001A25DC">
        <w:t>organisation standards, policies and procedures</w:t>
      </w:r>
    </w:p>
    <w:p w:rsidR="00000000" w:rsidRPr="001A25DC" w:rsidP="001A25DC">
      <w:pPr>
        <w:pStyle w:val="ListBullet"/>
      </w:pPr>
      <w:r w:rsidRPr="001A25DC">
        <w:t>consultation processes and tools and/or templates for planning with parent/s</w:t>
      </w:r>
    </w:p>
    <w:p w:rsidR="00000000" w:rsidRPr="001A25DC" w:rsidP="001A25DC">
      <w:pPr>
        <w:pStyle w:val="ListBullet"/>
      </w:pPr>
      <w:r w:rsidRPr="001A25DC">
        <w:t>models of family intervention theory and practice</w:t>
      </w:r>
    </w:p>
    <w:p w:rsidR="00000000" w:rsidRPr="001A25DC" w:rsidP="001A25DC">
      <w:pPr>
        <w:pStyle w:val="ListBullet"/>
      </w:pPr>
      <w:r w:rsidRPr="001A25DC">
        <w:t>family intervention strategies, scope and processes</w:t>
      </w:r>
    </w:p>
    <w:p w:rsidR="00000000" w:rsidRPr="001A25DC" w:rsidP="001A25DC">
      <w:pPr>
        <w:pStyle w:val="ListBullet"/>
      </w:pPr>
      <w:r w:rsidRPr="001A25DC">
        <w:t>methods, tools and techniques for determining family needs</w:t>
      </w:r>
    </w:p>
    <w:p w:rsidR="00000000" w:rsidRPr="001A25DC" w:rsidP="001A25DC">
      <w:pPr>
        <w:pStyle w:val="AllowPageBreak"/>
      </w:pPr>
    </w:p>
    <w:p w:rsidR="00000000" w:rsidRPr="001A25DC" w:rsidP="001A25DC">
      <w:pPr>
        <w:pStyle w:val="Heading1"/>
      </w:pPr>
      <w:bookmarkStart w:id="4" w:name="O_737963"/>
      <w:bookmarkEnd w:id="4"/>
      <w:r w:rsidRPr="001A25DC">
        <w:t>Assessment Conditions</w:t>
      </w:r>
    </w:p>
    <w:p w:rsidR="00000000" w:rsidRPr="001A25DC" w:rsidP="000A65C5">
      <w:pPr>
        <w:pStyle w:val="BodyText"/>
      </w:pPr>
      <w:r w:rsidRPr="001A25DC">
        <w:t>Skills must be demonstrated in a workplace that provides</w:t>
      </w:r>
      <w:r w:rsidRPr="001A25DC">
        <w:t xml:space="preserve"> services or support to children and families.</w:t>
      </w:r>
    </w:p>
    <w:p w:rsidR="00000000" w:rsidRPr="001A25DC" w:rsidP="000A65C5">
      <w:pPr>
        <w:pStyle w:val="BodyText"/>
      </w:pPr>
      <w:r w:rsidRPr="001A25DC">
        <w:t xml:space="preserve">In addition, simulations and scenarios must be used where the full range of contexts and situations cannot be provided in the workplace or may occur only rarely. These are situations relating to emergency or </w:t>
      </w:r>
      <w:r w:rsidRPr="001A25DC">
        <w:t>unplanned procedures where assessment in these circumstances would be unsafe or is impractical.</w:t>
      </w:r>
    </w:p>
    <w:p w:rsidR="00000000" w:rsidRPr="001A25DC" w:rsidP="000A65C5">
      <w:pPr>
        <w:pStyle w:val="BodyText"/>
      </w:pPr>
      <w:r w:rsidRPr="001A25DC">
        <w:t>Simulated assessment environments must simulate the real-life working environment where these skills and knowledge would be performed, with all the relevant eq</w:t>
      </w:r>
      <w:r w:rsidRPr="001A25DC">
        <w:t>uipment and resources of that working environment.</w:t>
      </w:r>
    </w:p>
    <w:p w:rsidR="000A65C5" w:rsidP="000A65C5">
      <w:pPr>
        <w:pStyle w:val="BodyText"/>
      </w:pPr>
      <w:r w:rsidRPr="001A25DC">
        <w:t>Assessors must satisfy the Standards for Registered Training Organisations (RTOs) 2015/AQTF mandatory competency requirements for assessors.</w:t>
      </w:r>
    </w:p>
    <w:p w:rsidR="00000000" w:rsidRPr="001A25DC" w:rsidP="001A25DC">
      <w:pPr>
        <w:pStyle w:val="Heading1"/>
      </w:pPr>
      <w:bookmarkStart w:id="5" w:name="O_737966"/>
      <w:bookmarkEnd w:id="5"/>
      <w:r w:rsidRPr="001A25DC">
        <w:t>Links</w:t>
      </w:r>
    </w:p>
    <w:p w:rsidR="00000000" w:rsidRPr="001A25DC" w:rsidP="000A65C5">
      <w:pPr>
        <w:pStyle w:val="BodyText"/>
      </w:pPr>
      <w:r w:rsidRPr="001A25DC">
        <w:t xml:space="preserve">Companion Volume implementation guides </w:t>
      </w:r>
      <w:r w:rsidRPr="001A25DC">
        <w:t xml:space="preserve">are found in VETNet - </w:t>
      </w:r>
      <w:r>
        <w:fldChar w:fldCharType="begin"/>
      </w:r>
      <w:r>
        <w:instrText xml:space="preserve"> HYPERLINK "https://vetnet.gov.au/Pages/TrainingDocs.aspx?q=5e0c25cc-3d9d-4b43-80d3-bd22cc4f1e53" </w:instrText>
      </w:r>
      <w:r>
        <w:fldChar w:fldCharType="separate"/>
      </w:r>
      <w:r w:rsidRPr="00893621">
        <w:rPr>
          <w:rStyle w:val="Hyperlink"/>
        </w:rPr>
        <w:t>https://vetnet.gov.au/Pages/TrainingDocs.aspx?q=5e0c25cc-3d9d-4b43-80d3-bd22cc4f1e53</w:t>
      </w:r>
      <w:r>
        <w:fldChar w:fldCharType="end"/>
      </w:r>
    </w:p>
    <w:p w:rsidR="00000000" w:rsidRPr="001A25DC" w:rsidP="001A25DC"/>
    <w:sectPr w:rsidSect="001A25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C" w:rsidRPr="000A65C5" w:rsidP="000A65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5C5" w:rsidP="001A2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A65C5" w:rsidP="001A25D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A65C5" w:rsidP="001A25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5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25DC" w:rsidRPr="000A65C5" w:rsidP="000A65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5C5" w:rsidRPr="002D2AF8" w:rsidP="001A25DC">
    <w:pPr>
      <w:pStyle w:val="Header"/>
      <w:framePr w:wrap="around"/>
    </w:pPr>
    <w:r>
      <w:fldChar w:fldCharType="begin"/>
    </w:r>
    <w:r>
      <w:instrText xml:space="preserve"> TITLE   \* MERGEFORMAT </w:instrText>
    </w:r>
    <w:r>
      <w:fldChar w:fldCharType="separate"/>
    </w:r>
    <w:r>
      <w:t>Assessment Requirements for CHCECE028 Collaborate with families to plan service and supports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A65C5" w:rsidP="001A25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AE70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8F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46C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5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25DC"/>
    <w:pPr>
      <w:spacing w:before="360" w:after="60"/>
      <w:outlineLvl w:val="0"/>
    </w:pPr>
    <w:rPr>
      <w:sz w:val="32"/>
    </w:rPr>
  </w:style>
  <w:style w:type="paragraph" w:styleId="Heading2">
    <w:name w:val="heading 2"/>
    <w:basedOn w:val="HeadingBase"/>
    <w:next w:val="BodyText"/>
    <w:link w:val="Heading2Char"/>
    <w:qFormat/>
    <w:rsid w:val="001A25DC"/>
    <w:pPr>
      <w:keepLines/>
      <w:spacing w:before="240" w:after="120"/>
      <w:outlineLvl w:val="1"/>
    </w:pPr>
    <w:rPr>
      <w:sz w:val="28"/>
      <w:szCs w:val="40"/>
    </w:rPr>
  </w:style>
  <w:style w:type="paragraph" w:styleId="Heading3">
    <w:name w:val="heading 3"/>
    <w:basedOn w:val="HeadingBase"/>
    <w:next w:val="BodyText"/>
    <w:link w:val="Heading3Char"/>
    <w:qFormat/>
    <w:rsid w:val="001A25DC"/>
    <w:pPr>
      <w:spacing w:before="180" w:after="120"/>
      <w:outlineLvl w:val="2"/>
    </w:pPr>
    <w:rPr>
      <w:spacing w:val="-10"/>
      <w:kern w:val="32"/>
    </w:rPr>
  </w:style>
  <w:style w:type="paragraph" w:styleId="Heading4">
    <w:name w:val="heading 4"/>
    <w:basedOn w:val="HeadingBase"/>
    <w:next w:val="BodyText"/>
    <w:link w:val="Heading4Char"/>
    <w:qFormat/>
    <w:rsid w:val="001A25DC"/>
    <w:pPr>
      <w:spacing w:before="160" w:after="120"/>
      <w:outlineLvl w:val="3"/>
    </w:pPr>
    <w:rPr>
      <w:sz w:val="22"/>
    </w:rPr>
  </w:style>
  <w:style w:type="paragraph" w:styleId="Heading5">
    <w:name w:val="heading 5"/>
    <w:basedOn w:val="HeadingBase"/>
    <w:next w:val="Normal"/>
    <w:link w:val="Heading5Char"/>
    <w:qFormat/>
    <w:rsid w:val="001A25DC"/>
    <w:pPr>
      <w:spacing w:before="80"/>
      <w:outlineLvl w:val="4"/>
    </w:pPr>
    <w:rPr>
      <w:color w:val="918585"/>
      <w:sz w:val="20"/>
    </w:rPr>
  </w:style>
  <w:style w:type="paragraph" w:styleId="Heading6">
    <w:name w:val="heading 6"/>
    <w:basedOn w:val="HeadingBase"/>
    <w:next w:val="Normal"/>
    <w:link w:val="Heading6Char"/>
    <w:qFormat/>
    <w:rsid w:val="001A25DC"/>
    <w:pPr>
      <w:spacing w:before="60"/>
      <w:outlineLvl w:val="5"/>
    </w:pPr>
    <w:rPr>
      <w:color w:val="918585"/>
      <w:sz w:val="20"/>
    </w:rPr>
  </w:style>
  <w:style w:type="paragraph" w:styleId="Heading7">
    <w:name w:val="heading 7"/>
    <w:basedOn w:val="Normal"/>
    <w:next w:val="Normal"/>
    <w:link w:val="Heading7Char"/>
    <w:qFormat/>
    <w:rsid w:val="001A25DC"/>
    <w:pPr>
      <w:ind w:left="720"/>
      <w:outlineLvl w:val="6"/>
    </w:pPr>
    <w:rPr>
      <w:i/>
    </w:rPr>
  </w:style>
  <w:style w:type="paragraph" w:styleId="Heading8">
    <w:name w:val="heading 8"/>
    <w:basedOn w:val="Normal"/>
    <w:next w:val="Normal"/>
    <w:link w:val="Heading8Char"/>
    <w:qFormat/>
    <w:rsid w:val="001A25DC"/>
    <w:pPr>
      <w:ind w:left="720"/>
      <w:outlineLvl w:val="7"/>
    </w:pPr>
    <w:rPr>
      <w:i/>
    </w:rPr>
  </w:style>
  <w:style w:type="paragraph" w:styleId="Heading9">
    <w:name w:val="heading 9"/>
    <w:basedOn w:val="Normal"/>
    <w:next w:val="Normal"/>
    <w:link w:val="Heading9Char"/>
    <w:qFormat/>
    <w:rsid w:val="001A25DC"/>
    <w:pPr>
      <w:ind w:left="720"/>
      <w:outlineLvl w:val="8"/>
    </w:pPr>
    <w:rPr>
      <w:i/>
    </w:rPr>
  </w:style>
  <w:style w:type="character" w:default="1" w:styleId="DefaultParagraphFont">
    <w:name w:val="Default Paragraph Font"/>
    <w:uiPriority w:val="1"/>
    <w:unhideWhenUsed/>
    <w:rsid w:val="001A2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5DC"/>
  </w:style>
  <w:style w:type="character" w:customStyle="1" w:styleId="Heading1Char">
    <w:name w:val="Heading 1 Char"/>
    <w:basedOn w:val="DefaultParagraphFont"/>
    <w:link w:val="Heading1"/>
    <w:rsid w:val="001A25DC"/>
    <w:rPr>
      <w:rFonts w:ascii="Times New Roman" w:eastAsia="Times New Roman" w:hAnsi="Times New Roman" w:cs="Times New Roman"/>
      <w:b/>
      <w:sz w:val="32"/>
      <w:szCs w:val="20"/>
      <w:lang w:eastAsia="en-US"/>
    </w:rPr>
  </w:style>
  <w:style w:type="paragraph" w:styleId="BodyText">
    <w:name w:val="Body Text"/>
    <w:basedOn w:val="Normal"/>
    <w:link w:val="BodyTextChar"/>
    <w:rsid w:val="001A25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25DC"/>
    <w:rPr>
      <w:rFonts w:ascii="Times New Roman" w:eastAsia="Times New Roman" w:hAnsi="Times New Roman" w:cs="Times New Roman"/>
      <w:sz w:val="24"/>
      <w:lang w:eastAsia="en-US"/>
    </w:rPr>
  </w:style>
  <w:style w:type="paragraph" w:styleId="ListBullet">
    <w:name w:val="List Bullet"/>
    <w:basedOn w:val="List"/>
    <w:rsid w:val="001A25DC"/>
    <w:pPr>
      <w:numPr>
        <w:numId w:val="12"/>
      </w:numPr>
      <w:tabs>
        <w:tab w:val="clear" w:pos="340"/>
      </w:tabs>
      <w:spacing w:before="40" w:after="40"/>
    </w:pPr>
  </w:style>
  <w:style w:type="paragraph" w:styleId="ListBullet2">
    <w:name w:val="List Bullet 2"/>
    <w:basedOn w:val="List2"/>
    <w:rsid w:val="001A25DC"/>
    <w:pPr>
      <w:numPr>
        <w:numId w:val="13"/>
      </w:numPr>
      <w:tabs>
        <w:tab w:val="clear" w:pos="680"/>
      </w:tabs>
    </w:pPr>
  </w:style>
  <w:style w:type="character" w:styleId="Emphasis">
    <w:name w:val="Emphasis"/>
    <w:basedOn w:val="DefaultParagraphFont"/>
    <w:qFormat/>
    <w:rsid w:val="001A25DC"/>
    <w:rPr>
      <w:i/>
    </w:rPr>
  </w:style>
  <w:style w:type="paragraph" w:customStyle="1" w:styleId="SuperHeading">
    <w:name w:val="SuperHeading"/>
    <w:basedOn w:val="Normal"/>
    <w:rsid w:val="001A25DC"/>
    <w:pPr>
      <w:spacing w:before="240" w:after="120"/>
      <w:outlineLvl w:val="0"/>
    </w:pPr>
    <w:rPr>
      <w:rFonts w:ascii="Times New Roman" w:hAnsi="Times New Roman"/>
      <w:b/>
      <w:sz w:val="32"/>
    </w:rPr>
  </w:style>
  <w:style w:type="paragraph" w:customStyle="1" w:styleId="AllowPageBreak">
    <w:name w:val="AllowPageBreak"/>
    <w:rsid w:val="001A2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25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5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5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5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5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25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25DC"/>
    <w:rPr>
      <w:rFonts w:ascii="Courier New" w:eastAsia="Times New Roman" w:hAnsi="Courier New" w:cs="Times New Roman"/>
      <w:i/>
      <w:szCs w:val="20"/>
      <w:lang w:eastAsia="en-US"/>
    </w:rPr>
  </w:style>
  <w:style w:type="paragraph" w:customStyle="1" w:styleId="HeadingBase">
    <w:name w:val="Heading Base"/>
    <w:rsid w:val="001A2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5DC"/>
    <w:pPr>
      <w:tabs>
        <w:tab w:val="right" w:leader="dot" w:pos="9072"/>
      </w:tabs>
      <w:ind w:left="567"/>
    </w:pPr>
    <w:rPr>
      <w:szCs w:val="22"/>
    </w:rPr>
  </w:style>
  <w:style w:type="paragraph" w:customStyle="1" w:styleId="TOCBase">
    <w:name w:val="TOC Base"/>
    <w:rsid w:val="001A2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5DC"/>
    <w:pPr>
      <w:tabs>
        <w:tab w:val="right" w:leader="dot" w:pos="9072"/>
      </w:tabs>
      <w:spacing w:before="40" w:after="40"/>
      <w:ind w:left="284"/>
    </w:pPr>
    <w:rPr>
      <w:rFonts w:ascii="Times New Roman" w:hAnsi="Times New Roman"/>
    </w:rPr>
  </w:style>
  <w:style w:type="paragraph" w:styleId="TOC1">
    <w:name w:val="toc 1"/>
    <w:basedOn w:val="TOCBase"/>
    <w:next w:val="Normal"/>
    <w:rsid w:val="001A25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2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5DC"/>
    <w:rPr>
      <w:rFonts w:ascii="Times New Roman" w:eastAsia="Times New Roman" w:hAnsi="Times New Roman" w:cs="Times New Roman"/>
      <w:sz w:val="16"/>
      <w:lang w:eastAsia="en-US"/>
    </w:rPr>
  </w:style>
  <w:style w:type="paragraph" w:styleId="Title">
    <w:name w:val="Title"/>
    <w:basedOn w:val="HeadingBase"/>
    <w:link w:val="TitleChar"/>
    <w:qFormat/>
    <w:rsid w:val="001A25DC"/>
    <w:pPr>
      <w:spacing w:before="5040"/>
      <w:jc w:val="center"/>
    </w:pPr>
    <w:rPr>
      <w:sz w:val="48"/>
      <w:szCs w:val="72"/>
      <w:lang w:val="en-US"/>
    </w:rPr>
  </w:style>
  <w:style w:type="character" w:customStyle="1" w:styleId="TitleChar">
    <w:name w:val="Title Char"/>
    <w:basedOn w:val="DefaultParagraphFont"/>
    <w:link w:val="Title"/>
    <w:rsid w:val="001A2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5DC"/>
    <w:pPr>
      <w:tabs>
        <w:tab w:val="left" w:pos="3600"/>
        <w:tab w:val="left" w:pos="3958"/>
      </w:tabs>
    </w:pPr>
  </w:style>
  <w:style w:type="paragraph" w:styleId="List">
    <w:name w:val="List"/>
    <w:basedOn w:val="BodyText"/>
    <w:next w:val="BodyText"/>
    <w:rsid w:val="001A25DC"/>
    <w:pPr>
      <w:tabs>
        <w:tab w:val="left" w:pos="340"/>
      </w:tabs>
      <w:spacing w:before="60" w:after="60"/>
      <w:ind w:left="340" w:hanging="340"/>
    </w:pPr>
  </w:style>
  <w:style w:type="paragraph" w:customStyle="1" w:styleId="Note">
    <w:name w:val="Note"/>
    <w:basedOn w:val="BodyText"/>
    <w:rsid w:val="001A25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25DC"/>
    <w:rPr>
      <w:b/>
      <w:spacing w:val="0"/>
    </w:rPr>
  </w:style>
  <w:style w:type="paragraph" w:customStyle="1" w:styleId="SuperTitle">
    <w:name w:val="SuperTitle"/>
    <w:basedOn w:val="Title"/>
    <w:rsid w:val="001A25DC"/>
    <w:pPr>
      <w:framePr w:wrap="auto" w:hAnchor="text" w:y="6049"/>
    </w:pPr>
    <w:rPr>
      <w:color w:val="000000"/>
      <w:sz w:val="40"/>
    </w:rPr>
  </w:style>
  <w:style w:type="paragraph" w:customStyle="1" w:styleId="TOCTitle">
    <w:name w:val="TOCTitle"/>
    <w:basedOn w:val="Heading1"/>
    <w:rsid w:val="001A25DC"/>
    <w:pPr>
      <w:spacing w:after="240"/>
      <w:jc w:val="center"/>
      <w:outlineLvl w:val="9"/>
    </w:pPr>
    <w:rPr>
      <w:caps/>
    </w:rPr>
  </w:style>
  <w:style w:type="paragraph" w:customStyle="1" w:styleId="Version">
    <w:name w:val="Version"/>
    <w:rsid w:val="001A25D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5DC"/>
    <w:pPr>
      <w:keepNext w:val="0"/>
      <w:tabs>
        <w:tab w:val="right" w:pos="4176"/>
      </w:tabs>
      <w:ind w:left="198" w:hanging="198"/>
    </w:pPr>
    <w:rPr>
      <w:rFonts w:ascii="Garamond" w:hAnsi="Garamond"/>
    </w:rPr>
  </w:style>
  <w:style w:type="paragraph" w:styleId="IndexHeading">
    <w:name w:val="index heading"/>
    <w:basedOn w:val="Normal"/>
    <w:next w:val="Index1"/>
    <w:semiHidden/>
    <w:rsid w:val="001A25DC"/>
    <w:pPr>
      <w:spacing w:before="120" w:after="120"/>
    </w:pPr>
    <w:rPr>
      <w:rFonts w:ascii="Arial" w:hAnsi="Arial"/>
      <w:b/>
      <w:color w:val="918585"/>
      <w:sz w:val="24"/>
    </w:rPr>
  </w:style>
  <w:style w:type="paragraph" w:styleId="Header">
    <w:name w:val="header"/>
    <w:basedOn w:val="Normal"/>
    <w:link w:val="HeaderChar"/>
    <w:rsid w:val="001A2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5DC"/>
    <w:rPr>
      <w:rFonts w:ascii="Times New Roman" w:eastAsia="Times New Roman" w:hAnsi="Times New Roman" w:cs="Times New Roman"/>
      <w:sz w:val="16"/>
      <w:szCs w:val="20"/>
      <w:lang w:val="en-GB" w:eastAsia="en-US"/>
    </w:rPr>
  </w:style>
  <w:style w:type="paragraph" w:customStyle="1" w:styleId="Chapter">
    <w:name w:val="Chapter"/>
    <w:basedOn w:val="Normal"/>
    <w:rsid w:val="001A25DC"/>
    <w:pPr>
      <w:spacing w:before="240"/>
    </w:pPr>
    <w:rPr>
      <w:rFonts w:ascii="Times New Roman" w:hAnsi="Times New Roman"/>
      <w:smallCaps/>
      <w:spacing w:val="80"/>
      <w:sz w:val="28"/>
    </w:rPr>
  </w:style>
  <w:style w:type="paragraph" w:customStyle="1" w:styleId="InChapter">
    <w:name w:val="InChapter"/>
    <w:basedOn w:val="Heading3"/>
    <w:rsid w:val="001A25DC"/>
    <w:pPr>
      <w:spacing w:after="240"/>
      <w:outlineLvl w:val="9"/>
    </w:pPr>
    <w:rPr>
      <w:noProof/>
    </w:rPr>
  </w:style>
  <w:style w:type="paragraph" w:styleId="Index2">
    <w:name w:val="index 2"/>
    <w:basedOn w:val="Normal"/>
    <w:next w:val="Normal"/>
    <w:semiHidden/>
    <w:rsid w:val="001A25DC"/>
    <w:pPr>
      <w:tabs>
        <w:tab w:val="right" w:pos="4176"/>
      </w:tabs>
      <w:ind w:left="568" w:hanging="284"/>
    </w:pPr>
    <w:rPr>
      <w:rFonts w:ascii="Garamond" w:hAnsi="Garamond"/>
    </w:rPr>
  </w:style>
  <w:style w:type="paragraph" w:customStyle="1" w:styleId="Byline">
    <w:name w:val="Byline"/>
    <w:rsid w:val="001A2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5DC"/>
    <w:pPr>
      <w:tabs>
        <w:tab w:val="clear" w:pos="3600"/>
        <w:tab w:val="clear" w:pos="3958"/>
      </w:tabs>
      <w:jc w:val="right"/>
    </w:pPr>
  </w:style>
  <w:style w:type="paragraph" w:styleId="Caption">
    <w:name w:val="caption"/>
    <w:basedOn w:val="BodyText"/>
    <w:next w:val="Normal"/>
    <w:qFormat/>
    <w:rsid w:val="001A25DC"/>
    <w:pPr>
      <w:framePr w:w="2268" w:hSpace="181" w:vSpace="181" w:wrap="around" w:vAnchor="text" w:hAnchor="page" w:x="1135" w:y="285" w:anchorLock="1"/>
    </w:pPr>
    <w:rPr>
      <w:i/>
    </w:rPr>
  </w:style>
  <w:style w:type="paragraph" w:customStyle="1" w:styleId="MiniTOCTitle">
    <w:name w:val="MiniTOCTitle"/>
    <w:basedOn w:val="Heading4"/>
    <w:rsid w:val="001A25DC"/>
    <w:pPr>
      <w:spacing w:before="240"/>
      <w:outlineLvl w:val="9"/>
    </w:pPr>
    <w:rPr>
      <w:noProof/>
      <w:sz w:val="24"/>
    </w:rPr>
  </w:style>
  <w:style w:type="paragraph" w:customStyle="1" w:styleId="MiniTOCItem">
    <w:name w:val="MiniTOCItem"/>
    <w:basedOn w:val="ListBullet"/>
    <w:rsid w:val="001A25DC"/>
    <w:pPr>
      <w:numPr>
        <w:numId w:val="0"/>
      </w:numPr>
      <w:tabs>
        <w:tab w:val="right" w:leader="dot" w:pos="6521"/>
      </w:tabs>
      <w:spacing w:before="0" w:after="0"/>
    </w:pPr>
  </w:style>
  <w:style w:type="paragraph" w:customStyle="1" w:styleId="TOFTitle">
    <w:name w:val="TOFTitle"/>
    <w:basedOn w:val="TOCTitle"/>
    <w:rsid w:val="001A25DC"/>
  </w:style>
  <w:style w:type="paragraph" w:styleId="TableofFigures">
    <w:name w:val="table of figures"/>
    <w:basedOn w:val="Normal"/>
    <w:next w:val="Normal"/>
    <w:semiHidden/>
    <w:rsid w:val="001A25DC"/>
    <w:pPr>
      <w:tabs>
        <w:tab w:val="right" w:leader="dot" w:pos="9072"/>
      </w:tabs>
      <w:ind w:left="970" w:hanging="403"/>
    </w:pPr>
    <w:rPr>
      <w:rFonts w:ascii="Times New Roman" w:hAnsi="Times New Roman"/>
      <w:b/>
    </w:rPr>
  </w:style>
  <w:style w:type="paragraph" w:styleId="ListNumber">
    <w:name w:val="List Number"/>
    <w:basedOn w:val="List"/>
    <w:rsid w:val="001A25DC"/>
    <w:pPr>
      <w:numPr>
        <w:numId w:val="15"/>
      </w:numPr>
      <w:tabs>
        <w:tab w:val="clear" w:pos="340"/>
      </w:tabs>
    </w:pPr>
  </w:style>
  <w:style w:type="character" w:customStyle="1" w:styleId="WingdingSymbols">
    <w:name w:val="Wingding Symbols"/>
    <w:rsid w:val="001A25DC"/>
    <w:rPr>
      <w:rFonts w:ascii="Wingdings" w:hAnsi="Wingdings"/>
    </w:rPr>
  </w:style>
  <w:style w:type="paragraph" w:customStyle="1" w:styleId="TableHeading">
    <w:name w:val="Table Heading"/>
    <w:basedOn w:val="HeadingBase"/>
    <w:rsid w:val="001A25DC"/>
    <w:pPr>
      <w:keepLines/>
      <w:pBdr>
        <w:bottom w:val="single" w:sz="6" w:space="1" w:color="918585"/>
      </w:pBdr>
      <w:spacing w:before="240"/>
    </w:pPr>
  </w:style>
  <w:style w:type="character" w:customStyle="1" w:styleId="HotSpot">
    <w:name w:val="HotSpot"/>
    <w:rsid w:val="001A25DC"/>
    <w:rPr>
      <w:color w:val="0033CC"/>
      <w:u w:val="none"/>
    </w:rPr>
  </w:style>
  <w:style w:type="paragraph" w:customStyle="1" w:styleId="BodyTextRight">
    <w:name w:val="Body Text Right"/>
    <w:basedOn w:val="BodyText"/>
    <w:rsid w:val="001A25DC"/>
    <w:pPr>
      <w:spacing w:before="0" w:after="0"/>
      <w:jc w:val="right"/>
    </w:pPr>
  </w:style>
  <w:style w:type="paragraph" w:styleId="Index3">
    <w:name w:val="index 3"/>
    <w:basedOn w:val="ListNumber2"/>
    <w:next w:val="Normal"/>
    <w:semiHidden/>
    <w:rsid w:val="001A25DC"/>
    <w:pPr>
      <w:numPr>
        <w:numId w:val="0"/>
      </w:numPr>
      <w:tabs>
        <w:tab w:val="right" w:leader="dot" w:pos="4176"/>
      </w:tabs>
    </w:pPr>
  </w:style>
  <w:style w:type="paragraph" w:styleId="ListNumber2">
    <w:name w:val="List Number 2"/>
    <w:basedOn w:val="List2"/>
    <w:rsid w:val="001A25DC"/>
    <w:pPr>
      <w:numPr>
        <w:numId w:val="10"/>
      </w:numPr>
      <w:tabs>
        <w:tab w:val="clear" w:pos="1060"/>
      </w:tabs>
    </w:pPr>
  </w:style>
  <w:style w:type="paragraph" w:customStyle="1" w:styleId="MarginNote">
    <w:name w:val="Margin Note"/>
    <w:basedOn w:val="BodyText"/>
    <w:rsid w:val="001A2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5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25DC"/>
    <w:rPr>
      <w:sz w:val="32"/>
    </w:rPr>
  </w:style>
  <w:style w:type="paragraph" w:customStyle="1" w:styleId="HeadingProcedure">
    <w:name w:val="Heading Procedure"/>
    <w:basedOn w:val="HeadingBase"/>
    <w:next w:val="Normal"/>
    <w:rsid w:val="001A25DC"/>
    <w:pPr>
      <w:tabs>
        <w:tab w:val="left" w:pos="0"/>
      </w:tabs>
      <w:spacing w:before="120" w:after="60"/>
    </w:pPr>
    <w:rPr>
      <w:i/>
      <w:color w:val="918585"/>
      <w:sz w:val="22"/>
    </w:rPr>
  </w:style>
  <w:style w:type="paragraph" w:customStyle="1" w:styleId="TableBodyText">
    <w:name w:val="Table Body Text"/>
    <w:basedOn w:val="BodyText"/>
    <w:rsid w:val="001A25DC"/>
    <w:pPr>
      <w:spacing w:before="60" w:after="60"/>
    </w:pPr>
  </w:style>
  <w:style w:type="paragraph" w:styleId="ListContinue">
    <w:name w:val="List Continue"/>
    <w:basedOn w:val="List"/>
    <w:rsid w:val="001A25DC"/>
    <w:pPr>
      <w:ind w:firstLine="0"/>
    </w:pPr>
  </w:style>
  <w:style w:type="paragraph" w:customStyle="1" w:styleId="ListNote">
    <w:name w:val="List Note"/>
    <w:basedOn w:val="List"/>
    <w:rsid w:val="001A25DC"/>
    <w:pPr>
      <w:pBdr>
        <w:top w:val="single" w:sz="6" w:space="2" w:color="918585"/>
        <w:bottom w:val="single" w:sz="6" w:space="2" w:color="918585"/>
      </w:pBdr>
      <w:tabs>
        <w:tab w:val="left" w:pos="1021"/>
      </w:tabs>
      <w:ind w:firstLine="0"/>
    </w:pPr>
  </w:style>
  <w:style w:type="paragraph" w:customStyle="1" w:styleId="Warning">
    <w:name w:val="Warning"/>
    <w:basedOn w:val="BodyText"/>
    <w:rsid w:val="001A25DC"/>
    <w:pPr>
      <w:shd w:val="clear" w:color="auto" w:fill="D9D9D9"/>
      <w:tabs>
        <w:tab w:val="left" w:pos="992"/>
      </w:tabs>
      <w:ind w:left="119" w:right="119"/>
    </w:pPr>
    <w:rPr>
      <w:sz w:val="20"/>
    </w:rPr>
  </w:style>
  <w:style w:type="paragraph" w:customStyle="1" w:styleId="MarginIcons">
    <w:name w:val="Margin Icons"/>
    <w:basedOn w:val="BodyText"/>
    <w:rsid w:val="001A25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5DC"/>
    <w:rPr>
      <w:rFonts w:ascii="Courier New" w:hAnsi="Courier New"/>
    </w:rPr>
  </w:style>
  <w:style w:type="paragraph" w:customStyle="1" w:styleId="NoteBullet">
    <w:name w:val="Note Bullet"/>
    <w:basedOn w:val="Note"/>
    <w:rsid w:val="001A25DC"/>
    <w:pPr>
      <w:tabs>
        <w:tab w:val="clear" w:pos="680"/>
      </w:tabs>
      <w:spacing w:before="60" w:after="60"/>
    </w:pPr>
  </w:style>
  <w:style w:type="paragraph" w:customStyle="1" w:styleId="SubHeading2">
    <w:name w:val="SubHeading2"/>
    <w:basedOn w:val="HeadingBase"/>
    <w:rsid w:val="001A25DC"/>
    <w:pPr>
      <w:spacing w:before="240" w:after="60"/>
    </w:pPr>
    <w:rPr>
      <w:sz w:val="20"/>
    </w:rPr>
  </w:style>
  <w:style w:type="paragraph" w:customStyle="1" w:styleId="SubHeading1">
    <w:name w:val="SubHeading1"/>
    <w:basedOn w:val="HeadingBase"/>
    <w:rsid w:val="001A25DC"/>
    <w:pPr>
      <w:spacing w:before="240" w:after="60"/>
    </w:pPr>
    <w:rPr>
      <w:color w:val="918585"/>
      <w:sz w:val="22"/>
    </w:rPr>
  </w:style>
  <w:style w:type="paragraph" w:customStyle="1" w:styleId="SideHeading">
    <w:name w:val="Side Heading"/>
    <w:basedOn w:val="HeadingBase"/>
    <w:rsid w:val="001A2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5DC"/>
    <w:pPr>
      <w:tabs>
        <w:tab w:val="num" w:pos="360"/>
      </w:tabs>
    </w:pPr>
  </w:style>
  <w:style w:type="paragraph" w:styleId="PlainText">
    <w:name w:val="Plain Text"/>
    <w:basedOn w:val="Normal"/>
    <w:link w:val="PlainTextChar"/>
    <w:rsid w:val="001A25DC"/>
    <w:rPr>
      <w:sz w:val="20"/>
    </w:rPr>
  </w:style>
  <w:style w:type="character" w:customStyle="1" w:styleId="PlainTextChar">
    <w:name w:val="Plain Text Char"/>
    <w:basedOn w:val="DefaultParagraphFont"/>
    <w:link w:val="PlainText"/>
    <w:rsid w:val="001A25DC"/>
    <w:rPr>
      <w:rFonts w:ascii="Courier New" w:eastAsia="Times New Roman" w:hAnsi="Courier New" w:cs="Times New Roman"/>
      <w:sz w:val="20"/>
      <w:szCs w:val="20"/>
      <w:lang w:eastAsia="en-US"/>
    </w:rPr>
  </w:style>
  <w:style w:type="character" w:customStyle="1" w:styleId="MenuOption">
    <w:name w:val="Menu Option"/>
    <w:basedOn w:val="DefaultParagraphFont"/>
    <w:rsid w:val="001A25DC"/>
    <w:rPr>
      <w:b/>
      <w:smallCaps/>
    </w:rPr>
  </w:style>
  <w:style w:type="paragraph" w:customStyle="1" w:styleId="TableListNumber">
    <w:name w:val="Table List Number"/>
    <w:basedOn w:val="ListNumber"/>
    <w:rsid w:val="001A25DC"/>
    <w:pPr>
      <w:numPr>
        <w:numId w:val="0"/>
      </w:numPr>
    </w:pPr>
  </w:style>
  <w:style w:type="paragraph" w:styleId="TOC4">
    <w:name w:val="toc 4"/>
    <w:basedOn w:val="TOCBase"/>
    <w:next w:val="Normal"/>
    <w:semiHidden/>
    <w:rsid w:val="001A25DC"/>
    <w:pPr>
      <w:tabs>
        <w:tab w:val="right" w:leader="dot" w:pos="9071"/>
      </w:tabs>
      <w:ind w:left="1701"/>
    </w:pPr>
  </w:style>
  <w:style w:type="paragraph" w:customStyle="1" w:styleId="ListAlpha">
    <w:name w:val="List Alpha"/>
    <w:basedOn w:val="List"/>
    <w:rsid w:val="001A25DC"/>
    <w:pPr>
      <w:numPr>
        <w:numId w:val="9"/>
      </w:numPr>
    </w:pPr>
  </w:style>
  <w:style w:type="paragraph" w:customStyle="1" w:styleId="ListAlpha2">
    <w:name w:val="List Alpha 2"/>
    <w:basedOn w:val="List2"/>
    <w:rsid w:val="001A25DC"/>
    <w:pPr>
      <w:numPr>
        <w:numId w:val="8"/>
      </w:numPr>
    </w:pPr>
  </w:style>
  <w:style w:type="paragraph" w:styleId="List2">
    <w:name w:val="List 2"/>
    <w:basedOn w:val="BodyText"/>
    <w:rsid w:val="001A25DC"/>
    <w:pPr>
      <w:tabs>
        <w:tab w:val="left" w:pos="680"/>
      </w:tabs>
      <w:spacing w:before="60" w:after="60"/>
      <w:ind w:left="680" w:hanging="340"/>
    </w:pPr>
  </w:style>
  <w:style w:type="paragraph" w:styleId="List3">
    <w:name w:val="List 3"/>
    <w:basedOn w:val="BodyText"/>
    <w:rsid w:val="001A25DC"/>
    <w:pPr>
      <w:tabs>
        <w:tab w:val="left" w:pos="1021"/>
      </w:tabs>
      <w:spacing w:before="60" w:after="60"/>
      <w:ind w:left="1020" w:hanging="340"/>
    </w:pPr>
  </w:style>
  <w:style w:type="paragraph" w:styleId="List4">
    <w:name w:val="List 4"/>
    <w:basedOn w:val="BodyText"/>
    <w:rsid w:val="001A25DC"/>
    <w:pPr>
      <w:tabs>
        <w:tab w:val="left" w:pos="1361"/>
      </w:tabs>
      <w:spacing w:before="60" w:after="60"/>
      <w:ind w:left="1361" w:hanging="340"/>
    </w:pPr>
  </w:style>
  <w:style w:type="paragraph" w:styleId="List5">
    <w:name w:val="List 5"/>
    <w:basedOn w:val="BodyText"/>
    <w:rsid w:val="001A25DC"/>
    <w:pPr>
      <w:tabs>
        <w:tab w:val="left" w:pos="1701"/>
      </w:tabs>
      <w:spacing w:before="60" w:after="60"/>
      <w:ind w:left="1701" w:hanging="340"/>
    </w:pPr>
  </w:style>
  <w:style w:type="paragraph" w:styleId="ListBullet3">
    <w:name w:val="List Bullet 3"/>
    <w:basedOn w:val="List3"/>
    <w:rsid w:val="001A25DC"/>
    <w:pPr>
      <w:numPr>
        <w:numId w:val="14"/>
      </w:numPr>
      <w:tabs>
        <w:tab w:val="clear" w:pos="1021"/>
      </w:tabs>
      <w:ind w:left="1037" w:hanging="357"/>
    </w:pPr>
  </w:style>
  <w:style w:type="paragraph" w:styleId="ListBullet4">
    <w:name w:val="List Bullet 4"/>
    <w:basedOn w:val="List4"/>
    <w:rsid w:val="001A25DC"/>
    <w:pPr>
      <w:numPr>
        <w:numId w:val="3"/>
      </w:numPr>
      <w:tabs>
        <w:tab w:val="clear" w:pos="1361"/>
      </w:tabs>
    </w:pPr>
  </w:style>
  <w:style w:type="paragraph" w:styleId="ListBullet5">
    <w:name w:val="List Bullet 5"/>
    <w:basedOn w:val="List5"/>
    <w:rsid w:val="001A25DC"/>
    <w:pPr>
      <w:numPr>
        <w:numId w:val="4"/>
      </w:numPr>
    </w:pPr>
  </w:style>
  <w:style w:type="paragraph" w:styleId="ListContinue2">
    <w:name w:val="List Continue 2"/>
    <w:basedOn w:val="List2"/>
    <w:rsid w:val="001A25DC"/>
    <w:pPr>
      <w:ind w:firstLine="0"/>
    </w:pPr>
  </w:style>
  <w:style w:type="paragraph" w:styleId="ListContinue3">
    <w:name w:val="List Continue 3"/>
    <w:basedOn w:val="List3"/>
    <w:rsid w:val="001A25DC"/>
    <w:pPr>
      <w:ind w:left="1021" w:firstLine="0"/>
    </w:pPr>
  </w:style>
  <w:style w:type="paragraph" w:styleId="ListContinue4">
    <w:name w:val="List Continue 4"/>
    <w:basedOn w:val="List4"/>
    <w:rsid w:val="001A25DC"/>
    <w:pPr>
      <w:ind w:firstLine="0"/>
    </w:pPr>
  </w:style>
  <w:style w:type="paragraph" w:styleId="ListContinue5">
    <w:name w:val="List Continue 5"/>
    <w:basedOn w:val="List5"/>
    <w:rsid w:val="001A25DC"/>
    <w:pPr>
      <w:ind w:firstLine="0"/>
    </w:pPr>
  </w:style>
  <w:style w:type="paragraph" w:styleId="ListNumber3">
    <w:name w:val="List Number 3"/>
    <w:basedOn w:val="List3"/>
    <w:rsid w:val="001A25DC"/>
    <w:pPr>
      <w:numPr>
        <w:numId w:val="5"/>
      </w:numPr>
    </w:pPr>
  </w:style>
  <w:style w:type="paragraph" w:styleId="ListNumber4">
    <w:name w:val="List Number 4"/>
    <w:basedOn w:val="List4"/>
    <w:rsid w:val="001A25DC"/>
    <w:pPr>
      <w:numPr>
        <w:numId w:val="6"/>
      </w:numPr>
    </w:pPr>
  </w:style>
  <w:style w:type="paragraph" w:styleId="ListNumber5">
    <w:name w:val="List Number 5"/>
    <w:basedOn w:val="List5"/>
    <w:rsid w:val="001A25DC"/>
    <w:pPr>
      <w:numPr>
        <w:numId w:val="7"/>
      </w:numPr>
    </w:pPr>
  </w:style>
  <w:style w:type="paragraph" w:styleId="BlockText">
    <w:name w:val="Block Text"/>
    <w:basedOn w:val="Normal"/>
    <w:rsid w:val="001A25DC"/>
    <w:pPr>
      <w:spacing w:after="120"/>
      <w:ind w:left="1440" w:right="1440"/>
    </w:pPr>
  </w:style>
  <w:style w:type="character" w:customStyle="1" w:styleId="Subscript">
    <w:name w:val="Subscript"/>
    <w:basedOn w:val="DefaultParagraphFont"/>
    <w:rsid w:val="001A25DC"/>
    <w:rPr>
      <w:sz w:val="16"/>
      <w:vertAlign w:val="subscript"/>
    </w:rPr>
  </w:style>
  <w:style w:type="character" w:customStyle="1" w:styleId="Superscript">
    <w:name w:val="Superscript"/>
    <w:basedOn w:val="DefaultParagraphFont"/>
    <w:rsid w:val="001A25DC"/>
    <w:rPr>
      <w:sz w:val="16"/>
      <w:vertAlign w:val="superscript"/>
    </w:rPr>
  </w:style>
  <w:style w:type="character" w:customStyle="1" w:styleId="Symbols">
    <w:name w:val="Symbols"/>
    <w:basedOn w:val="DefaultParagraphFont"/>
    <w:rsid w:val="001A25DC"/>
    <w:rPr>
      <w:rFonts w:ascii="Symbol" w:hAnsi="Symbol"/>
    </w:rPr>
  </w:style>
  <w:style w:type="character" w:customStyle="1" w:styleId="MenuOptions">
    <w:name w:val="Menu Options"/>
    <w:basedOn w:val="DefaultParagraphFont"/>
    <w:rsid w:val="001A25DC"/>
    <w:rPr>
      <w:rFonts w:ascii="Arial Narrow" w:hAnsi="Arial Narrow"/>
      <w:smallCaps/>
    </w:rPr>
  </w:style>
  <w:style w:type="character" w:customStyle="1" w:styleId="Buttons">
    <w:name w:val="Buttons"/>
    <w:basedOn w:val="DefaultParagraphFont"/>
    <w:rsid w:val="001A25DC"/>
    <w:rPr>
      <w:b/>
    </w:rPr>
  </w:style>
  <w:style w:type="character" w:customStyle="1" w:styleId="Underlined">
    <w:name w:val="Underlined"/>
    <w:basedOn w:val="DefaultParagraphFont"/>
    <w:rsid w:val="001A25DC"/>
    <w:rPr>
      <w:u w:val="single"/>
    </w:rPr>
  </w:style>
  <w:style w:type="paragraph" w:customStyle="1" w:styleId="TableBodyTextRight">
    <w:name w:val="Table Body Text Right"/>
    <w:basedOn w:val="TableBodyText"/>
    <w:rsid w:val="001A25DC"/>
    <w:pPr>
      <w:widowControl w:val="0"/>
      <w:autoSpaceDE w:val="0"/>
      <w:autoSpaceDN w:val="0"/>
      <w:adjustRightInd w:val="0"/>
      <w:jc w:val="right"/>
    </w:pPr>
    <w:rPr>
      <w:rFonts w:cs="Arial"/>
      <w:szCs w:val="18"/>
    </w:rPr>
  </w:style>
  <w:style w:type="paragraph" w:customStyle="1" w:styleId="CopyrightText">
    <w:name w:val="Copyright Text"/>
    <w:basedOn w:val="BodyText"/>
    <w:rsid w:val="001A25DC"/>
    <w:rPr>
      <w:sz w:val="18"/>
    </w:rPr>
  </w:style>
  <w:style w:type="paragraph" w:customStyle="1" w:styleId="BodySmallRight">
    <w:name w:val="Body Small Right"/>
    <w:basedOn w:val="BodyTextRight"/>
    <w:rsid w:val="001A25DC"/>
    <w:rPr>
      <w:sz w:val="18"/>
      <w:szCs w:val="18"/>
    </w:rPr>
  </w:style>
  <w:style w:type="paragraph" w:customStyle="1" w:styleId="MarginEdition">
    <w:name w:val="Margin Edition"/>
    <w:basedOn w:val="MarginNote"/>
    <w:rsid w:val="001A25DC"/>
    <w:pPr>
      <w:spacing w:before="0" w:after="0"/>
    </w:pPr>
    <w:rPr>
      <w:rFonts w:ascii="Times New Roman" w:hAnsi="Times New Roman"/>
      <w:color w:val="999999"/>
    </w:rPr>
  </w:style>
  <w:style w:type="paragraph" w:customStyle="1" w:styleId="Spacer">
    <w:name w:val="Spacer"/>
    <w:basedOn w:val="Normal"/>
    <w:rsid w:val="001A25DC"/>
    <w:rPr>
      <w:sz w:val="2"/>
      <w:szCs w:val="2"/>
    </w:rPr>
  </w:style>
  <w:style w:type="character" w:customStyle="1" w:styleId="Small">
    <w:name w:val="Small"/>
    <w:basedOn w:val="DefaultParagraphFont"/>
    <w:rsid w:val="001A25DC"/>
    <w:rPr>
      <w:sz w:val="16"/>
    </w:rPr>
  </w:style>
  <w:style w:type="paragraph" w:customStyle="1" w:styleId="WideTable">
    <w:name w:val="Wide Table"/>
    <w:basedOn w:val="Normal"/>
    <w:rsid w:val="001A25DC"/>
    <w:pPr>
      <w:ind w:left="-1418"/>
    </w:pPr>
    <w:rPr>
      <w:sz w:val="2"/>
      <w:szCs w:val="2"/>
    </w:rPr>
  </w:style>
  <w:style w:type="character" w:styleId="PageNumber">
    <w:name w:val="page number"/>
    <w:basedOn w:val="DefaultParagraphFont"/>
    <w:rsid w:val="001A25DC"/>
  </w:style>
  <w:style w:type="paragraph" w:styleId="Quote">
    <w:name w:val="Quote"/>
    <w:basedOn w:val="Heading1"/>
    <w:link w:val="QuoteChar"/>
    <w:qFormat/>
    <w:rsid w:val="001A25DC"/>
    <w:rPr>
      <w:b w:val="0"/>
      <w:sz w:val="72"/>
      <w:szCs w:val="72"/>
      <w:lang w:val="en-NZ"/>
    </w:rPr>
  </w:style>
  <w:style w:type="character" w:customStyle="1" w:styleId="QuoteChar">
    <w:name w:val="Quote Char"/>
    <w:basedOn w:val="DefaultParagraphFont"/>
    <w:link w:val="Quote"/>
    <w:rsid w:val="001A2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5DC"/>
    <w:pPr>
      <w:pageBreakBefore/>
    </w:pPr>
  </w:style>
  <w:style w:type="paragraph" w:customStyle="1" w:styleId="Border">
    <w:name w:val="Border"/>
    <w:basedOn w:val="Normal"/>
    <w:qFormat/>
    <w:rsid w:val="001A25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5DC"/>
    <w:rPr>
      <w:b/>
      <w:bCs/>
      <w:i/>
      <w:iCs/>
      <w:color w:val="auto"/>
    </w:rPr>
  </w:style>
  <w:style w:type="paragraph" w:styleId="IntenseQuote">
    <w:name w:val="Intense Quote"/>
    <w:basedOn w:val="Normal"/>
    <w:next w:val="Normal"/>
    <w:link w:val="IntenseQuoteChar"/>
    <w:uiPriority w:val="30"/>
    <w:qFormat/>
    <w:rsid w:val="001A25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5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25DC"/>
    <w:rPr>
      <w:smallCaps/>
      <w:color w:val="auto"/>
      <w:u w:val="single"/>
    </w:rPr>
  </w:style>
  <w:style w:type="character" w:styleId="IntenseReference">
    <w:name w:val="Intense Reference"/>
    <w:basedOn w:val="DefaultParagraphFont"/>
    <w:uiPriority w:val="32"/>
    <w:qFormat/>
    <w:rsid w:val="001A25DC"/>
    <w:rPr>
      <w:b/>
      <w:bCs/>
      <w:smallCaps/>
      <w:color w:val="auto"/>
      <w:spacing w:val="5"/>
      <w:u w:val="single"/>
    </w:rPr>
  </w:style>
  <w:style w:type="paragraph" w:customStyle="1" w:styleId="2ColumnHeading">
    <w:name w:val="2Column Heading"/>
    <w:basedOn w:val="BodyText"/>
    <w:qFormat/>
    <w:rsid w:val="001A25DC"/>
    <w:pPr>
      <w:spacing w:after="60"/>
      <w:ind w:left="-2268"/>
    </w:pPr>
    <w:rPr>
      <w:b/>
    </w:rPr>
  </w:style>
  <w:style w:type="paragraph" w:customStyle="1" w:styleId="Heading1TOC">
    <w:name w:val="Heading1 TOC"/>
    <w:basedOn w:val="Normal"/>
    <w:qFormat/>
    <w:rsid w:val="001A25DC"/>
    <w:pPr>
      <w:spacing w:before="240" w:after="120"/>
    </w:pPr>
    <w:rPr>
      <w:rFonts w:ascii="Times New Roman" w:hAnsi="Times New Roman"/>
      <w:b/>
      <w:sz w:val="32"/>
    </w:rPr>
  </w:style>
  <w:style w:type="paragraph" w:customStyle="1" w:styleId="Heading2TOC">
    <w:name w:val="Heading2 TOC"/>
    <w:basedOn w:val="Normal"/>
    <w:qFormat/>
    <w:rsid w:val="001A25DC"/>
    <w:pPr>
      <w:spacing w:before="240" w:after="60"/>
    </w:pPr>
    <w:rPr>
      <w:rFonts w:ascii="Times New Roman" w:hAnsi="Times New Roman"/>
      <w:b/>
      <w:sz w:val="28"/>
    </w:rPr>
  </w:style>
  <w:style w:type="character" w:customStyle="1" w:styleId="Underline">
    <w:name w:val="Underline"/>
    <w:basedOn w:val="DefaultParagraphFont"/>
    <w:qFormat/>
    <w:rsid w:val="001A25DC"/>
    <w:rPr>
      <w:u w:val="single"/>
    </w:rPr>
  </w:style>
  <w:style w:type="character" w:customStyle="1" w:styleId="BoldandItalics">
    <w:name w:val="Bold and Italics"/>
    <w:qFormat/>
    <w:rsid w:val="001A25DC"/>
    <w:rPr>
      <w:b/>
      <w:i/>
      <w:u w:val="none"/>
    </w:rPr>
  </w:style>
  <w:style w:type="paragraph" w:styleId="BalloonText">
    <w:name w:val="Balloon Text"/>
    <w:basedOn w:val="Normal"/>
    <w:link w:val="BalloonTextChar"/>
    <w:rsid w:val="001A25DC"/>
    <w:rPr>
      <w:rFonts w:ascii="Tahoma" w:hAnsi="Tahoma" w:cs="Tahoma"/>
      <w:sz w:val="16"/>
      <w:szCs w:val="16"/>
    </w:rPr>
  </w:style>
  <w:style w:type="character" w:customStyle="1" w:styleId="BalloonTextChar">
    <w:name w:val="Balloon Text Char"/>
    <w:basedOn w:val="DefaultParagraphFont"/>
    <w:link w:val="BalloonText"/>
    <w:rsid w:val="001A25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25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25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25DC"/>
    <w:rPr>
      <w:b/>
      <w:color w:val="660033"/>
      <w:spacing w:val="0"/>
    </w:rPr>
  </w:style>
  <w:style w:type="paragraph" w:customStyle="1" w:styleId="Nameditemlist">
    <w:name w:val="Named item list"/>
    <w:basedOn w:val="BodyText"/>
    <w:qFormat/>
    <w:rsid w:val="001A25DC"/>
    <w:pPr>
      <w:tabs>
        <w:tab w:val="left" w:pos="2835"/>
      </w:tabs>
      <w:ind w:left="2835" w:hanging="2835"/>
    </w:pPr>
  </w:style>
  <w:style w:type="paragraph" w:customStyle="1" w:styleId="BodyTextnopadding">
    <w:name w:val="Body Text no padding"/>
    <w:basedOn w:val="BodyText"/>
    <w:qFormat/>
    <w:rsid w:val="001A25DC"/>
    <w:pPr>
      <w:spacing w:before="0" w:after="0"/>
    </w:pPr>
  </w:style>
  <w:style w:type="paragraph" w:customStyle="1" w:styleId="BodyTextBold">
    <w:name w:val="Body Text Bold"/>
    <w:basedOn w:val="BodyText"/>
    <w:qFormat/>
    <w:rsid w:val="001A25DC"/>
    <w:rPr>
      <w:b/>
    </w:rPr>
  </w:style>
  <w:style w:type="character" w:styleId="Hyperlink">
    <w:name w:val="Hyperlink"/>
    <w:basedOn w:val="DefaultParagraphFont"/>
    <w:uiPriority w:val="99"/>
    <w:unhideWhenUsed/>
    <w:rsid w:val="000A65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2832</Characters>
  <Application>Microsoft Office Word</Application>
  <DocSecurity>0</DocSecurity>
  <Lines>72</Lines>
  <Paragraphs>49</Paragraphs>
  <ScaleCrop>false</ScaleCrop>
  <Company>Author-it Software Corporation Ltd.</Company>
  <LinksUpToDate>false</LinksUpToDate>
  <CharactersWithSpaces>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CHCECE028 Collaborate with families to plan service and supports</dc:title>
  <dc:subject>Approved</dc:subject>
  <dc:creator>SkillsIQ</dc:creator>
  <cp:keywords>Release: 1</cp:keywords>
  <dc:description>Review Date: 12 April 2008</dc:description>
  <cp:lastModifiedBy>HSD_TPCMSd.prod</cp:lastModifiedBy>
  <cp:revision>3</cp:revision>
  <dcterms:created xsi:type="dcterms:W3CDTF">2023-07-01T03:48:00Z</dcterms:created>
  <dcterms:modified xsi:type="dcterms:W3CDTF">2023-07-01T03:48:00Z</dcterms:modified>
</cp:coreProperties>
</file>