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D4C" w:rsidP="002D1D4C">
      <w:pPr>
        <w:pStyle w:val="Title"/>
      </w:pPr>
      <w:r>
        <w:fldChar w:fldCharType="begin"/>
      </w:r>
      <w:r>
        <w:instrText xml:space="preserve"> TITLE   \* MERGEFORMAT </w:instrText>
      </w:r>
      <w:r>
        <w:fldChar w:fldCharType="separate"/>
      </w:r>
      <w:r>
        <w:t>CHCECE023 Analyse information to inform learning</w:t>
      </w:r>
      <w:r>
        <w:fldChar w:fldCharType="end"/>
      </w:r>
    </w:p>
    <w:p w:rsidR="002D1D4C" w:rsidP="002D1D4C">
      <w:pPr>
        <w:pStyle w:val="Version"/>
        <w:sectPr w:rsidSect="00A931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313D" w:rsidP="00A9313D">
      <w:pPr>
        <w:pStyle w:val="SuperHeading"/>
      </w:pPr>
      <w:r w:rsidRPr="00A9313D">
        <w:t>CHCECE023 Analyse information to inform learning</w:t>
      </w:r>
    </w:p>
    <w:p w:rsidR="00000000" w:rsidRPr="00A9313D" w:rsidP="00A9313D">
      <w:pPr>
        <w:pStyle w:val="Heading1"/>
      </w:pPr>
      <w:bookmarkStart w:id="1" w:name="O_738652"/>
      <w:bookmarkEnd w:id="1"/>
      <w:r w:rsidRPr="00A9313D">
        <w:t>Modification History</w:t>
      </w:r>
    </w:p>
    <w:tbl>
      <w:tblPr>
        <w:tblW w:w="0" w:type="auto"/>
        <w:tblLayout w:type="fixed"/>
        <w:tblCellMar>
          <w:left w:w="62" w:type="dxa"/>
          <w:right w:w="62" w:type="dxa"/>
        </w:tblCellMar>
        <w:tblLook w:val="0000"/>
      </w:tblPr>
      <w:tblGrid>
        <w:gridCol w:w="3060"/>
        <w:gridCol w:w="6074"/>
      </w:tblGrid>
      <w:tr w:rsidTr="00A9313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3D" w:rsidP="00A9313D">
            <w:pPr>
              <w:pStyle w:val="BodyText"/>
            </w:pPr>
            <w:r w:rsidRPr="00A9313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313D">
            <w:pPr>
              <w:pStyle w:val="BodyText"/>
              <w:rPr>
                <w:lang w:val="en-NZ"/>
              </w:rPr>
            </w:pPr>
            <w:r w:rsidRPr="00A9313D">
              <w:rPr>
                <w:rStyle w:val="SpecialBold"/>
              </w:rPr>
              <w:t>Comments</w:t>
            </w:r>
          </w:p>
        </w:tc>
      </w:tr>
      <w:tr w:rsidTr="00A9313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313D">
            <w:pPr>
              <w:pStyle w:val="BodyText"/>
              <w:rPr>
                <w:lang w:val="en-NZ"/>
              </w:rPr>
            </w:pPr>
            <w:r w:rsidRPr="00A9313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313D" w:rsidP="00A9313D">
            <w:pPr>
              <w:pStyle w:val="BodyText"/>
            </w:pPr>
            <w:r w:rsidRPr="00A9313D">
              <w:t>Updated:</w:t>
            </w:r>
          </w:p>
          <w:p w:rsidR="00000000" w:rsidRPr="00A9313D" w:rsidP="00A9313D">
            <w:pPr>
              <w:pStyle w:val="ListBullet"/>
            </w:pPr>
            <w:r w:rsidRPr="00A9313D">
              <w:t>assessor requirements statement</w:t>
            </w:r>
          </w:p>
          <w:p w:rsidR="00000000" w:rsidRPr="00A9313D" w:rsidP="00A9313D">
            <w:pPr>
              <w:pStyle w:val="ListBullet"/>
            </w:pPr>
            <w:r w:rsidRPr="00A9313D">
              <w:t>foundation skills lead in statement</w:t>
            </w:r>
          </w:p>
          <w:p w:rsidR="00000000" w:rsidRPr="00A9313D" w:rsidP="00A9313D">
            <w:pPr>
              <w:pStyle w:val="ListBullet"/>
            </w:pPr>
            <w:r w:rsidRPr="00A9313D">
              <w:t>licensing statement</w:t>
            </w:r>
          </w:p>
          <w:p w:rsidR="00000000" w:rsidRPr="00A9313D" w:rsidP="00A9313D">
            <w:pPr>
              <w:pStyle w:val="ListBullet"/>
            </w:pPr>
            <w:r w:rsidRPr="00A9313D">
              <w:t>modification history to reflect 2012 standards</w:t>
            </w:r>
          </w:p>
          <w:p w:rsidR="00000000" w:rsidP="00A9313D">
            <w:pPr>
              <w:pStyle w:val="BodyText"/>
              <w:rPr>
                <w:lang w:val="en-NZ"/>
              </w:rPr>
            </w:pPr>
            <w:r w:rsidRPr="00A9313D">
              <w:t>Equivalent outcome.</w:t>
            </w:r>
          </w:p>
        </w:tc>
      </w:tr>
      <w:tr w:rsidTr="00A9313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313D">
            <w:pPr>
              <w:pStyle w:val="BodyText"/>
              <w:rPr>
                <w:lang w:val="en-NZ"/>
              </w:rPr>
            </w:pPr>
            <w:r w:rsidRPr="00A9313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313D" w:rsidP="00A9313D">
            <w:pPr>
              <w:pStyle w:val="BodyText"/>
            </w:pPr>
            <w:r w:rsidRPr="00A9313D">
              <w:t xml:space="preserve">This version was released in </w:t>
            </w:r>
            <w:r w:rsidRPr="00A9313D">
              <w:rPr>
                <w:rStyle w:val="Emphasis"/>
              </w:rPr>
              <w:t>CHC Community Services Training Package release 1.0</w:t>
            </w:r>
            <w:r w:rsidRPr="00A9313D">
              <w:t xml:space="preserve"> and meets the requirements of the 2012 Standards for Training Packages.</w:t>
            </w:r>
          </w:p>
          <w:p w:rsidR="00000000" w:rsidRPr="00A9313D" w:rsidP="00A9313D">
            <w:pPr>
              <w:pStyle w:val="BodyText"/>
            </w:pPr>
            <w:r w:rsidRPr="00A9313D">
              <w:t>Significant changes to elements and performance criteria.</w:t>
            </w:r>
          </w:p>
          <w:p w:rsidR="00000000" w:rsidRPr="00A9313D" w:rsidP="00A9313D">
            <w:pPr>
              <w:pStyle w:val="BodyText"/>
            </w:pPr>
            <w:r w:rsidRPr="00A9313D">
              <w:t>New evidence requirements for assessment, inc</w:t>
            </w:r>
            <w:r w:rsidRPr="00A9313D">
              <w:t>luding volume and frequency requirements.</w:t>
            </w:r>
          </w:p>
        </w:tc>
      </w:tr>
    </w:tbl>
    <w:p w:rsidR="00000000" w:rsidRPr="00A9313D" w:rsidP="00A9313D">
      <w:pPr>
        <w:pStyle w:val="BodyText"/>
      </w:pPr>
    </w:p>
    <w:p w:rsidR="00000000" w:rsidRPr="00A9313D" w:rsidP="00A9313D">
      <w:pPr>
        <w:pStyle w:val="AllowPageBreak"/>
      </w:pPr>
    </w:p>
    <w:p w:rsidR="00000000" w:rsidRPr="00A9313D" w:rsidP="00A9313D">
      <w:pPr>
        <w:pStyle w:val="Heading1"/>
      </w:pPr>
      <w:bookmarkStart w:id="2" w:name="O_738651"/>
      <w:bookmarkEnd w:id="2"/>
      <w:r w:rsidRPr="00A9313D">
        <w:t>Application</w:t>
      </w:r>
    </w:p>
    <w:p w:rsidR="00000000" w:rsidRPr="00A9313D" w:rsidP="002D1D4C">
      <w:pPr>
        <w:pStyle w:val="BodyText"/>
      </w:pPr>
      <w:r w:rsidRPr="00A9313D">
        <w:t>This unit describes the skills and knowledge required to gather and analyse information about children’s learning, in order to inform practice.</w:t>
      </w:r>
    </w:p>
    <w:p w:rsidR="002D1D4C" w:rsidP="002D1D4C">
      <w:pPr>
        <w:pStyle w:val="BodyText"/>
      </w:pPr>
      <w:r w:rsidRPr="00A9313D">
        <w:t>This unit applies to educators workin</w:t>
      </w:r>
      <w:r w:rsidRPr="00A9313D">
        <w:t xml:space="preserve">g in a range of education and care services. </w:t>
      </w:r>
    </w:p>
    <w:p w:rsidR="002D1D4C" w:rsidRPr="002D1D4C" w:rsidP="002D1D4C">
      <w:pPr>
        <w:pStyle w:val="BodyText"/>
        <w:rPr>
          <w:i/>
        </w:rPr>
      </w:pPr>
      <w:r w:rsidRPr="002D1D4C">
        <w:rPr>
          <w:rStyle w:val="Emphasis"/>
        </w:rPr>
        <w:t>The skills in this unit must be applied in accordance with Commonwealth and State/Territory legislation, Australian/New Zealand standards and industry codes of practice</w:t>
      </w:r>
      <w:r w:rsidRPr="002D1D4C">
        <w:rPr>
          <w:i/>
        </w:rPr>
        <w:t>.</w:t>
      </w:r>
    </w:p>
    <w:p w:rsidR="00000000" w:rsidRPr="00A9313D" w:rsidP="00A9313D">
      <w:pPr>
        <w:pStyle w:val="Heading1"/>
      </w:pPr>
      <w:bookmarkStart w:id="3" w:name="O_738650"/>
      <w:bookmarkEnd w:id="3"/>
      <w:r w:rsidRPr="00A9313D">
        <w:t>Elements and Perform</w:t>
      </w:r>
      <w:r w:rsidRPr="00A9313D">
        <w:t>ance Criteria</w:t>
      </w:r>
    </w:p>
    <w:tbl>
      <w:tblPr>
        <w:tblW w:w="0" w:type="auto"/>
        <w:tblLayout w:type="fixed"/>
        <w:tblCellMar>
          <w:left w:w="62" w:type="dxa"/>
          <w:right w:w="62" w:type="dxa"/>
        </w:tblCellMar>
        <w:tblLook w:val="0000"/>
      </w:tblPr>
      <w:tblGrid>
        <w:gridCol w:w="2694"/>
        <w:gridCol w:w="6269"/>
      </w:tblGrid>
      <w:tr w:rsidTr="002D1D4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9313D" w:rsidP="00A9313D">
            <w:pPr>
              <w:pStyle w:val="BodyText"/>
            </w:pPr>
            <w:r w:rsidRPr="00A9313D">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A9313D">
            <w:pPr>
              <w:pStyle w:val="BodyText"/>
              <w:rPr>
                <w:lang w:val="en-NZ"/>
              </w:rPr>
            </w:pPr>
            <w:r w:rsidRPr="00A9313D">
              <w:rPr>
                <w:rStyle w:val="SpecialBold"/>
              </w:rPr>
              <w:t>PERFORMANCE CRITERIA</w:t>
            </w:r>
          </w:p>
        </w:tc>
      </w:tr>
      <w:tr w:rsidTr="002D1D4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9313D" w:rsidP="00A9313D">
            <w:pPr>
              <w:pStyle w:val="BodyText"/>
            </w:pPr>
            <w:r w:rsidRPr="00A9313D">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RPr="00A9313D" w:rsidP="00A9313D">
            <w:pPr>
              <w:pStyle w:val="BodyText"/>
            </w:pPr>
            <w:r w:rsidRPr="00A9313D">
              <w:rPr>
                <w:rStyle w:val="Emphasis"/>
              </w:rPr>
              <w:t>Performance criteria specify the level of performance needed to demonstrate achievement of the element.</w:t>
            </w:r>
          </w:p>
          <w:p w:rsidR="00000000" w:rsidP="00A9313D">
            <w:pPr>
              <w:pStyle w:val="BodyText"/>
              <w:rPr>
                <w:lang w:val="en-NZ"/>
              </w:rPr>
            </w:pPr>
          </w:p>
        </w:tc>
      </w:tr>
      <w:tr w:rsidTr="002D1D4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313D">
            <w:pPr>
              <w:pStyle w:val="BodyText"/>
              <w:rPr>
                <w:lang w:val="en-NZ"/>
              </w:rPr>
            </w:pPr>
            <w:r w:rsidRPr="00A9313D">
              <w:t>1. Gather and document information about children</w:t>
            </w:r>
          </w:p>
        </w:tc>
        <w:tc>
          <w:tcPr>
            <w:tcW w:w="6269" w:type="dxa"/>
            <w:tcBorders>
              <w:top w:val="nil"/>
              <w:left w:val="nil"/>
              <w:bottom w:val="nil"/>
              <w:right w:val="nil"/>
            </w:tcBorders>
            <w:tcMar>
              <w:top w:w="0" w:type="dxa"/>
              <w:left w:w="62" w:type="dxa"/>
              <w:bottom w:w="0" w:type="dxa"/>
              <w:right w:w="62" w:type="dxa"/>
            </w:tcMar>
          </w:tcPr>
          <w:p w:rsidR="00000000" w:rsidRPr="00A9313D" w:rsidP="00A9313D">
            <w:pPr>
              <w:pStyle w:val="BodyText"/>
            </w:pPr>
            <w:r w:rsidRPr="00A9313D">
              <w:t>1.1</w:t>
            </w:r>
            <w:r w:rsidRPr="00A9313D">
              <w:tab/>
            </w:r>
            <w:r w:rsidRPr="00A9313D">
              <w:t>Undertake observations and gather detailed information about children’s learning, using a wide range of approaches</w:t>
            </w:r>
          </w:p>
          <w:p w:rsidR="00000000" w:rsidRPr="00A9313D" w:rsidP="00A9313D">
            <w:pPr>
              <w:pStyle w:val="BodyText"/>
            </w:pPr>
            <w:r w:rsidRPr="00A9313D">
              <w:t>1.2</w:t>
            </w:r>
            <w:r w:rsidRPr="00A9313D">
              <w:tab/>
              <w:t>Ensure the assessment methods and tools used to gather information consider assessment principles</w:t>
            </w:r>
          </w:p>
          <w:p w:rsidR="00000000" w:rsidRPr="00A9313D" w:rsidP="00A9313D">
            <w:pPr>
              <w:pStyle w:val="BodyText"/>
            </w:pPr>
            <w:r w:rsidRPr="00A9313D">
              <w:t>1.3</w:t>
            </w:r>
            <w:r w:rsidRPr="00A9313D">
              <w:tab/>
              <w:t>Gather information and observations</w:t>
            </w:r>
            <w:r w:rsidRPr="00A9313D">
              <w:t xml:space="preserve"> over time and in a variety of spaces</w:t>
            </w:r>
          </w:p>
          <w:p w:rsidR="00000000" w:rsidRPr="00A9313D" w:rsidP="00A9313D">
            <w:pPr>
              <w:pStyle w:val="BodyText"/>
            </w:pPr>
            <w:r w:rsidRPr="00A9313D">
              <w:t>1.4</w:t>
            </w:r>
            <w:r w:rsidRPr="00A9313D">
              <w:tab/>
              <w:t>Include the voices of educators, children, peers, families and other professionals where appropriate</w:t>
            </w:r>
          </w:p>
          <w:p w:rsidR="00000000" w:rsidP="00A9313D">
            <w:pPr>
              <w:pStyle w:val="BodyText"/>
              <w:rPr>
                <w:lang w:val="en-NZ"/>
              </w:rPr>
            </w:pPr>
            <w:r w:rsidRPr="00A9313D">
              <w:t>1.5</w:t>
            </w:r>
            <w:r w:rsidRPr="00A9313D">
              <w:tab/>
              <w:t>Demonstrate inclusive assessment practices</w:t>
            </w:r>
          </w:p>
        </w:tc>
      </w:tr>
      <w:tr w:rsidTr="002D1D4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9313D">
            <w:pPr>
              <w:pStyle w:val="BodyText"/>
              <w:rPr>
                <w:lang w:val="en-NZ"/>
              </w:rPr>
            </w:pPr>
          </w:p>
        </w:tc>
      </w:tr>
      <w:tr w:rsidTr="002D1D4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313D">
            <w:pPr>
              <w:pStyle w:val="BodyText"/>
              <w:rPr>
                <w:lang w:val="en-NZ"/>
              </w:rPr>
            </w:pPr>
            <w:r w:rsidRPr="00A9313D">
              <w:t>2. Monitor children’s learning and development</w:t>
            </w:r>
          </w:p>
        </w:tc>
        <w:tc>
          <w:tcPr>
            <w:tcW w:w="6269" w:type="dxa"/>
            <w:tcBorders>
              <w:top w:val="nil"/>
              <w:left w:val="nil"/>
              <w:bottom w:val="nil"/>
              <w:right w:val="nil"/>
            </w:tcBorders>
            <w:tcMar>
              <w:top w:w="0" w:type="dxa"/>
              <w:left w:w="62" w:type="dxa"/>
              <w:bottom w:w="0" w:type="dxa"/>
              <w:right w:w="62" w:type="dxa"/>
            </w:tcMar>
          </w:tcPr>
          <w:p w:rsidR="00000000" w:rsidRPr="00A9313D" w:rsidP="00A9313D">
            <w:pPr>
              <w:pStyle w:val="BodyText"/>
            </w:pPr>
            <w:r w:rsidRPr="00A9313D">
              <w:t xml:space="preserve">2.1  </w:t>
            </w:r>
            <w:r w:rsidRPr="00A9313D">
              <w:tab/>
              <w:t>Use infor</w:t>
            </w:r>
            <w:r w:rsidRPr="00A9313D">
              <w:t>mation and observations to analyse and monitor children’s strengths, interests, relationships and learning in conjunction with the approved framework’s learning outcomes</w:t>
            </w:r>
          </w:p>
          <w:p w:rsidR="00000000" w:rsidRPr="00A9313D" w:rsidP="00A9313D">
            <w:pPr>
              <w:pStyle w:val="BodyText"/>
            </w:pPr>
            <w:r w:rsidRPr="00A9313D">
              <w:t xml:space="preserve">2.2  </w:t>
            </w:r>
            <w:r w:rsidRPr="00A9313D">
              <w:tab/>
            </w:r>
            <w:r w:rsidRPr="00A9313D">
              <w:t>Identify children who may need additional support in order to achieve particular learning outcomes</w:t>
            </w:r>
          </w:p>
          <w:p w:rsidR="00000000" w:rsidRPr="00A9313D" w:rsidP="00A9313D">
            <w:pPr>
              <w:pStyle w:val="BodyText"/>
            </w:pPr>
            <w:r w:rsidRPr="00A9313D">
              <w:t xml:space="preserve">2.3  </w:t>
            </w:r>
            <w:r w:rsidRPr="00A9313D">
              <w:tab/>
              <w:t>Use summative assessment to reflect on children’s learning over a period of time</w:t>
            </w:r>
          </w:p>
          <w:p w:rsidR="00000000" w:rsidRPr="00A9313D" w:rsidP="00A9313D">
            <w:pPr>
              <w:pStyle w:val="BodyText"/>
            </w:pPr>
            <w:r w:rsidRPr="00A9313D">
              <w:t xml:space="preserve">2.4  </w:t>
            </w:r>
            <w:r w:rsidRPr="00A9313D">
              <w:tab/>
              <w:t>Collaborate with families and colleagues to support children’s l</w:t>
            </w:r>
            <w:r w:rsidRPr="00A9313D">
              <w:t>earning</w:t>
            </w:r>
          </w:p>
          <w:p w:rsidR="00000000" w:rsidP="00A9313D">
            <w:pPr>
              <w:pStyle w:val="BodyText"/>
              <w:rPr>
                <w:lang w:val="en-NZ"/>
              </w:rPr>
            </w:pPr>
            <w:r w:rsidRPr="00A9313D">
              <w:t>2.5</w:t>
            </w:r>
            <w:r w:rsidRPr="00A9313D">
              <w:tab/>
              <w:t>Develop a process to ensure that information and observations are gathered and used to inform planning for all children</w:t>
            </w:r>
          </w:p>
        </w:tc>
      </w:tr>
      <w:tr w:rsidTr="002D1D4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9313D">
            <w:pPr>
              <w:pStyle w:val="BodyText"/>
              <w:rPr>
                <w:lang w:val="en-NZ"/>
              </w:rPr>
            </w:pPr>
          </w:p>
        </w:tc>
      </w:tr>
      <w:tr w:rsidTr="002D1D4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313D">
            <w:pPr>
              <w:pStyle w:val="BodyText"/>
              <w:rPr>
                <w:lang w:val="en-NZ"/>
              </w:rPr>
            </w:pPr>
            <w:r w:rsidRPr="00A9313D">
              <w:t>3. Use evidence to inform practice</w:t>
            </w:r>
          </w:p>
        </w:tc>
        <w:tc>
          <w:tcPr>
            <w:tcW w:w="6269" w:type="dxa"/>
            <w:tcBorders>
              <w:top w:val="nil"/>
              <w:left w:val="nil"/>
              <w:bottom w:val="nil"/>
              <w:right w:val="nil"/>
            </w:tcBorders>
            <w:tcMar>
              <w:top w:w="0" w:type="dxa"/>
              <w:left w:w="62" w:type="dxa"/>
              <w:bottom w:w="0" w:type="dxa"/>
              <w:right w:w="62" w:type="dxa"/>
            </w:tcMar>
          </w:tcPr>
          <w:p w:rsidR="00000000" w:rsidRPr="00A9313D" w:rsidP="00A9313D">
            <w:pPr>
              <w:pStyle w:val="BodyText"/>
            </w:pPr>
            <w:r w:rsidRPr="00A9313D">
              <w:t xml:space="preserve">3.1  </w:t>
            </w:r>
            <w:r w:rsidRPr="00A9313D">
              <w:tab/>
              <w:t xml:space="preserve">Use evidence to plan for children to learn through play, intentional teaching, </w:t>
            </w:r>
            <w:r w:rsidRPr="00A9313D">
              <w:t>modelling and the learning environment</w:t>
            </w:r>
          </w:p>
          <w:p w:rsidR="00000000" w:rsidP="00A9313D">
            <w:pPr>
              <w:pStyle w:val="BodyText"/>
              <w:rPr>
                <w:lang w:val="en-NZ"/>
              </w:rPr>
            </w:pPr>
            <w:r w:rsidRPr="00A9313D">
              <w:t>3.2</w:t>
            </w:r>
            <w:r w:rsidRPr="00A9313D">
              <w:tab/>
              <w:t>Reflect on and improve own practices using evidence gathered</w:t>
            </w:r>
          </w:p>
        </w:tc>
      </w:tr>
      <w:tr w:rsidTr="002D1D4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9313D">
            <w:pPr>
              <w:pStyle w:val="BodyText"/>
              <w:rPr>
                <w:lang w:val="en-NZ"/>
              </w:rPr>
            </w:pPr>
          </w:p>
        </w:tc>
      </w:tr>
      <w:tr w:rsidTr="002D1D4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313D">
            <w:pPr>
              <w:pStyle w:val="BodyText"/>
              <w:rPr>
                <w:lang w:val="en-NZ"/>
              </w:rPr>
            </w:pPr>
            <w:r w:rsidRPr="00A9313D">
              <w:t>4. Share information appropriately</w:t>
            </w:r>
          </w:p>
        </w:tc>
        <w:tc>
          <w:tcPr>
            <w:tcW w:w="6269" w:type="dxa"/>
            <w:tcBorders>
              <w:top w:val="nil"/>
              <w:left w:val="nil"/>
              <w:bottom w:val="nil"/>
              <w:right w:val="nil"/>
            </w:tcBorders>
            <w:tcMar>
              <w:top w:w="0" w:type="dxa"/>
              <w:left w:w="62" w:type="dxa"/>
              <w:bottom w:w="0" w:type="dxa"/>
              <w:right w:w="62" w:type="dxa"/>
            </w:tcMar>
          </w:tcPr>
          <w:p w:rsidR="00000000" w:rsidRPr="00A9313D" w:rsidP="00A9313D">
            <w:pPr>
              <w:pStyle w:val="BodyText"/>
            </w:pPr>
            <w:r w:rsidRPr="00A9313D">
              <w:t xml:space="preserve">4.1  </w:t>
            </w:r>
            <w:r w:rsidRPr="00A9313D">
              <w:tab/>
              <w:t>Implement strategies to ensure that children’s documentation can be shared with families</w:t>
            </w:r>
          </w:p>
          <w:p w:rsidR="00000000" w:rsidRPr="00A9313D" w:rsidP="00A9313D">
            <w:pPr>
              <w:pStyle w:val="BodyText"/>
            </w:pPr>
            <w:r w:rsidRPr="00A9313D">
              <w:t>4.2</w:t>
            </w:r>
            <w:r w:rsidRPr="00A9313D">
              <w:tab/>
              <w:t>Follow confide</w:t>
            </w:r>
            <w:r w:rsidRPr="00A9313D">
              <w:t xml:space="preserve">ntiality practices to ensure information is </w:t>
            </w:r>
            <w:r w:rsidRPr="00A9313D">
              <w:t xml:space="preserve">shared appropriately </w:t>
            </w:r>
          </w:p>
        </w:tc>
      </w:tr>
    </w:tbl>
    <w:p w:rsidR="00000000" w:rsidRPr="00A9313D" w:rsidP="00A9313D">
      <w:pPr>
        <w:pStyle w:val="BodyText"/>
      </w:pPr>
    </w:p>
    <w:p w:rsidR="00000000" w:rsidRPr="00A9313D" w:rsidP="00A9313D">
      <w:pPr>
        <w:pStyle w:val="AllowPageBreak"/>
      </w:pPr>
    </w:p>
    <w:p w:rsidR="00000000" w:rsidRPr="00A9313D" w:rsidP="00A9313D">
      <w:pPr>
        <w:pStyle w:val="Heading1"/>
      </w:pPr>
      <w:bookmarkStart w:id="4" w:name="O_738649"/>
      <w:bookmarkEnd w:id="4"/>
      <w:r w:rsidRPr="00A9313D">
        <w:t>Foundation Skills</w:t>
      </w:r>
    </w:p>
    <w:tbl>
      <w:tblPr>
        <w:tblW w:w="0" w:type="auto"/>
        <w:tblLayout w:type="fixed"/>
        <w:tblCellMar>
          <w:left w:w="62" w:type="dxa"/>
          <w:right w:w="62" w:type="dxa"/>
        </w:tblCellMar>
        <w:tblLook w:val="0000"/>
      </w:tblPr>
      <w:tblGrid>
        <w:gridCol w:w="9072"/>
      </w:tblGrid>
      <w:tr w:rsidTr="002D1D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313D">
            <w:pPr>
              <w:pStyle w:val="BodyText"/>
              <w:rPr>
                <w:lang w:val="en-NZ"/>
              </w:rPr>
            </w:pPr>
            <w:r w:rsidRPr="00A9313D">
              <w:rPr>
                <w:rStyle w:val="Emphasis"/>
              </w:rPr>
              <w:t>The Foundation Skills describe those required skills (language, literacy, numeracy and employment skills) that are essential to performance.</w:t>
            </w:r>
          </w:p>
        </w:tc>
      </w:tr>
      <w:tr w:rsidTr="002D1D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313D" w:rsidP="00A9313D">
            <w:pPr>
              <w:pStyle w:val="ListBullet"/>
            </w:pPr>
            <w:r w:rsidRPr="00A9313D">
              <w:rPr>
                <w:rStyle w:val="Emphasis"/>
              </w:rPr>
              <w:t>Writing</w:t>
            </w:r>
            <w:r w:rsidRPr="00A9313D">
              <w:t xml:space="preserve"> –</w:t>
            </w:r>
            <w:r w:rsidRPr="00A9313D">
              <w:t xml:space="preserve"> in order to document observations in line with workplace procedures and policies</w:t>
            </w:r>
          </w:p>
          <w:p w:rsidR="00000000" w:rsidRPr="00A9313D" w:rsidP="00A9313D">
            <w:pPr>
              <w:pStyle w:val="BodyText"/>
            </w:pPr>
            <w:r w:rsidRPr="00A9313D">
              <w:t>The remaining foundation skills essential to performance are explicit in the performance criteria of this unit.</w:t>
            </w:r>
          </w:p>
        </w:tc>
      </w:tr>
    </w:tbl>
    <w:p w:rsidR="00000000" w:rsidRPr="00A9313D" w:rsidP="00A9313D">
      <w:pPr>
        <w:pStyle w:val="BodyText"/>
      </w:pPr>
    </w:p>
    <w:p w:rsidR="00000000" w:rsidRPr="00A9313D" w:rsidP="00A9313D">
      <w:pPr>
        <w:pStyle w:val="AllowPageBreak"/>
      </w:pPr>
    </w:p>
    <w:p w:rsidR="00000000" w:rsidRPr="00A9313D" w:rsidP="00A9313D">
      <w:pPr>
        <w:pStyle w:val="Heading1"/>
      </w:pPr>
      <w:bookmarkStart w:id="5" w:name="O_738648"/>
      <w:bookmarkEnd w:id="5"/>
      <w:r w:rsidRPr="00A9313D">
        <w:t>Unit Mapping Information</w:t>
      </w:r>
    </w:p>
    <w:p w:rsidR="00000000" w:rsidRPr="00A9313D" w:rsidP="002D1D4C">
      <w:pPr>
        <w:pStyle w:val="BodyText"/>
      </w:pPr>
      <w:r w:rsidRPr="00A9313D">
        <w:t>No equivalent unit</w:t>
      </w:r>
      <w:r w:rsidRPr="00A9313D">
        <w:t>.</w:t>
      </w:r>
    </w:p>
    <w:p w:rsidR="00000000" w:rsidRPr="00A9313D" w:rsidP="00A9313D">
      <w:pPr>
        <w:pStyle w:val="Heading1"/>
      </w:pPr>
      <w:bookmarkStart w:id="6" w:name="O_738653"/>
      <w:bookmarkEnd w:id="6"/>
      <w:r w:rsidRPr="00A9313D">
        <w:t>Links</w:t>
      </w:r>
    </w:p>
    <w:p w:rsidR="00000000" w:rsidRPr="00A9313D" w:rsidP="002D1D4C">
      <w:pPr>
        <w:pStyle w:val="BodyText"/>
      </w:pPr>
      <w:r w:rsidRPr="00A9313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D663F">
        <w:rPr>
          <w:rStyle w:val="Hyperlink"/>
        </w:rPr>
        <w:t>https://vetnet.gov.au/Pages/TrainingDocs.aspx?q=5e0c25cc-3d9d-4b43-80d3-bd22cc4f1e53</w:t>
      </w:r>
      <w:r>
        <w:fldChar w:fldCharType="end"/>
      </w:r>
    </w:p>
    <w:p w:rsidR="00000000" w:rsidRPr="00A9313D" w:rsidP="002D1D4C">
      <w:pPr>
        <w:pStyle w:val="BodyText"/>
        <w:sectPr w:rsidSect="00A9313D">
          <w:headerReference w:type="default" r:id="rId10"/>
          <w:footerReference w:type="default" r:id="rId11"/>
          <w:pgSz w:w="11908" w:h="16833"/>
          <w:pgMar w:top="1702" w:right="1418" w:bottom="1702" w:left="1418" w:header="992" w:footer="992" w:gutter="0"/>
          <w:cols w:space="720"/>
          <w:noEndnote/>
          <w:docGrid w:linePitch="299"/>
        </w:sectPr>
      </w:pPr>
    </w:p>
    <w:p w:rsidR="00000000" w:rsidRPr="00A9313D" w:rsidP="00A9313D">
      <w:pPr>
        <w:pStyle w:val="SuperHeading"/>
      </w:pPr>
      <w:r w:rsidRPr="00A9313D">
        <w:t xml:space="preserve">Assessment </w:t>
      </w:r>
      <w:r w:rsidRPr="00A9313D">
        <w:t>Requirements for CHCECE023 Analyse information to inform learning</w:t>
      </w:r>
    </w:p>
    <w:p w:rsidR="00000000" w:rsidRPr="00A9313D" w:rsidP="00A9313D">
      <w:pPr>
        <w:pStyle w:val="Heading1"/>
      </w:pPr>
      <w:bookmarkStart w:id="7" w:name="O_738646"/>
      <w:bookmarkEnd w:id="7"/>
      <w:r w:rsidRPr="00A9313D">
        <w:t>Modification History</w:t>
      </w:r>
    </w:p>
    <w:tbl>
      <w:tblPr>
        <w:tblW w:w="0" w:type="auto"/>
        <w:tblLayout w:type="fixed"/>
        <w:tblCellMar>
          <w:left w:w="62" w:type="dxa"/>
          <w:right w:w="62" w:type="dxa"/>
        </w:tblCellMar>
        <w:tblLook w:val="0000"/>
      </w:tblPr>
      <w:tblGrid>
        <w:gridCol w:w="3060"/>
        <w:gridCol w:w="6074"/>
      </w:tblGrid>
      <w:tr w:rsidTr="00A9313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3D" w:rsidP="00A9313D">
            <w:pPr>
              <w:pStyle w:val="BodyText"/>
            </w:pPr>
            <w:r w:rsidRPr="00A9313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313D">
            <w:pPr>
              <w:pStyle w:val="BodyText"/>
              <w:rPr>
                <w:lang w:val="en-NZ"/>
              </w:rPr>
            </w:pPr>
            <w:r w:rsidRPr="00A9313D">
              <w:rPr>
                <w:rStyle w:val="SpecialBold"/>
              </w:rPr>
              <w:t>Comments</w:t>
            </w:r>
          </w:p>
        </w:tc>
      </w:tr>
      <w:tr w:rsidTr="00A9313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313D">
            <w:pPr>
              <w:pStyle w:val="BodyText"/>
              <w:rPr>
                <w:lang w:val="en-NZ"/>
              </w:rPr>
            </w:pPr>
            <w:r w:rsidRPr="00A9313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313D" w:rsidP="00A9313D">
            <w:pPr>
              <w:pStyle w:val="BodyText"/>
            </w:pPr>
            <w:r w:rsidRPr="00A9313D">
              <w:t>Updated:</w:t>
            </w:r>
          </w:p>
          <w:p w:rsidR="00000000" w:rsidRPr="00A9313D" w:rsidP="00A9313D">
            <w:pPr>
              <w:pStyle w:val="ListBullet"/>
            </w:pPr>
            <w:r w:rsidRPr="00A9313D">
              <w:t>assessor requirements statement</w:t>
            </w:r>
          </w:p>
          <w:p w:rsidR="00000000" w:rsidRPr="00A9313D" w:rsidP="00A9313D">
            <w:pPr>
              <w:pStyle w:val="ListBullet"/>
            </w:pPr>
            <w:r w:rsidRPr="00A9313D">
              <w:t>foundation skills lead in statement</w:t>
            </w:r>
          </w:p>
          <w:p w:rsidR="00000000" w:rsidRPr="00A9313D" w:rsidP="00A9313D">
            <w:pPr>
              <w:pStyle w:val="ListBullet"/>
            </w:pPr>
            <w:r w:rsidRPr="00A9313D">
              <w:t>licensing statement</w:t>
            </w:r>
          </w:p>
          <w:p w:rsidR="00000000" w:rsidRPr="00A9313D" w:rsidP="00A9313D">
            <w:pPr>
              <w:pStyle w:val="ListBullet"/>
            </w:pPr>
            <w:r w:rsidRPr="00A9313D">
              <w:t>modification history to reflect 2012 standards</w:t>
            </w:r>
          </w:p>
          <w:p w:rsidR="00000000" w:rsidP="00A9313D">
            <w:pPr>
              <w:pStyle w:val="BodyText"/>
              <w:rPr>
                <w:lang w:val="en-NZ"/>
              </w:rPr>
            </w:pPr>
            <w:r w:rsidRPr="00A9313D">
              <w:t>Equivalent outcome.</w:t>
            </w:r>
          </w:p>
        </w:tc>
      </w:tr>
      <w:tr w:rsidTr="00A9313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313D">
            <w:pPr>
              <w:pStyle w:val="BodyText"/>
              <w:rPr>
                <w:lang w:val="en-NZ"/>
              </w:rPr>
            </w:pPr>
            <w:r w:rsidRPr="00A9313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313D" w:rsidP="00A9313D">
            <w:pPr>
              <w:pStyle w:val="BodyText"/>
            </w:pPr>
            <w:r w:rsidRPr="00A9313D">
              <w:t xml:space="preserve">This version was released in </w:t>
            </w:r>
            <w:r w:rsidRPr="00A9313D">
              <w:rPr>
                <w:rStyle w:val="Emphasis"/>
              </w:rPr>
              <w:t>CHC Community Services Training Package release 1.0</w:t>
            </w:r>
            <w:r w:rsidRPr="00A9313D">
              <w:t xml:space="preserve"> and meets the requirements of the 2012 Standards for Training Packages.</w:t>
            </w:r>
          </w:p>
          <w:p w:rsidR="00000000" w:rsidRPr="00A9313D" w:rsidP="00A9313D">
            <w:pPr>
              <w:pStyle w:val="BodyText"/>
            </w:pPr>
            <w:r w:rsidRPr="00A9313D">
              <w:t>Significant changes to el</w:t>
            </w:r>
            <w:r w:rsidRPr="00A9313D">
              <w:t>ements and performance criteria.</w:t>
            </w:r>
          </w:p>
          <w:p w:rsidR="00000000" w:rsidRPr="00A9313D" w:rsidP="00A9313D">
            <w:pPr>
              <w:pStyle w:val="BodyText"/>
            </w:pPr>
            <w:r w:rsidRPr="00A9313D">
              <w:t>New evidence requirements for assessment, including volume and frequency requirements.</w:t>
            </w:r>
          </w:p>
        </w:tc>
      </w:tr>
    </w:tbl>
    <w:p w:rsidR="00000000" w:rsidRPr="00A9313D" w:rsidP="00A9313D">
      <w:pPr>
        <w:pStyle w:val="BodyText"/>
      </w:pPr>
    </w:p>
    <w:p w:rsidR="00000000" w:rsidRPr="00A9313D" w:rsidP="00A9313D">
      <w:pPr>
        <w:pStyle w:val="AllowPageBreak"/>
      </w:pPr>
    </w:p>
    <w:p w:rsidR="00000000" w:rsidRPr="00A9313D" w:rsidP="00A9313D">
      <w:pPr>
        <w:pStyle w:val="Heading1"/>
      </w:pPr>
      <w:bookmarkStart w:id="8" w:name="O_738645"/>
      <w:bookmarkEnd w:id="8"/>
      <w:r w:rsidRPr="00A9313D">
        <w:t>Performance Evidence</w:t>
      </w:r>
    </w:p>
    <w:tbl>
      <w:tblPr>
        <w:tblW w:w="0" w:type="auto"/>
        <w:tblCellMar>
          <w:left w:w="62" w:type="dxa"/>
          <w:right w:w="62" w:type="dxa"/>
        </w:tblCellMar>
        <w:tblLook w:val="0000"/>
      </w:tblPr>
      <w:tblGrid>
        <w:gridCol w:w="9196"/>
      </w:tblGrid>
      <w:tr w:rsidTr="002D1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313D" w:rsidP="00A9313D">
            <w:pPr>
              <w:pStyle w:val="BodyText"/>
            </w:pPr>
            <w:r w:rsidRPr="00A9313D">
              <w:t>The candidate must show evidence of the ability to complete tasks outlined in elements and performance criteria of this unit, manage tasks and manage contingencies in the context of the job role. There must be demonstrated evidence that the candidate has c</w:t>
            </w:r>
            <w:r w:rsidRPr="00A9313D">
              <w:t xml:space="preserve">ompleted the following tasks: </w:t>
            </w:r>
          </w:p>
          <w:p w:rsidR="00000000" w:rsidRPr="00A9313D" w:rsidP="00A9313D">
            <w:pPr>
              <w:pStyle w:val="ListBullet"/>
            </w:pPr>
            <w:r w:rsidRPr="00A9313D">
              <w:t>collected and documented observations of at least three different children, including:</w:t>
            </w:r>
          </w:p>
          <w:p w:rsidR="00000000" w:rsidRPr="00A9313D" w:rsidP="00A9313D">
            <w:pPr>
              <w:pStyle w:val="ListBullet2"/>
            </w:pPr>
            <w:r w:rsidRPr="00A9313D">
              <w:t>children’s behaviour and learning</w:t>
            </w:r>
          </w:p>
          <w:p w:rsidR="00000000" w:rsidRPr="00A9313D" w:rsidP="00A9313D">
            <w:pPr>
              <w:pStyle w:val="ListBullet2"/>
            </w:pPr>
            <w:r w:rsidRPr="00A9313D">
              <w:t>children’s play preferences</w:t>
            </w:r>
          </w:p>
          <w:p w:rsidR="00000000" w:rsidRPr="00A9313D" w:rsidP="00A9313D">
            <w:pPr>
              <w:pStyle w:val="ListBullet2"/>
            </w:pPr>
            <w:r w:rsidRPr="00A9313D">
              <w:t>strengths, interests and relationships</w:t>
            </w:r>
          </w:p>
          <w:p w:rsidR="00000000" w:rsidRPr="00A9313D" w:rsidP="00A9313D">
            <w:pPr>
              <w:pStyle w:val="ListBullet"/>
            </w:pPr>
            <w:r w:rsidRPr="00A9313D">
              <w:t>applied information to educational</w:t>
            </w:r>
            <w:r w:rsidRPr="00A9313D">
              <w:t xml:space="preserve"> practice, including:</w:t>
            </w:r>
          </w:p>
          <w:p w:rsidR="00000000" w:rsidRPr="00A9313D" w:rsidP="00A9313D">
            <w:pPr>
              <w:pStyle w:val="ListBullet2"/>
            </w:pPr>
            <w:r w:rsidRPr="00A9313D">
              <w:t>sharing information with families, educators, children, experts and specialists</w:t>
            </w:r>
          </w:p>
          <w:p w:rsidR="00000000" w:rsidRPr="00A9313D" w:rsidP="00A9313D">
            <w:pPr>
              <w:pStyle w:val="ListBullet2"/>
            </w:pPr>
            <w:r w:rsidRPr="00A9313D">
              <w:t>collaborating with families to plan for children’s individual needs</w:t>
            </w:r>
          </w:p>
          <w:p w:rsidR="00000000" w:rsidRPr="00A9313D" w:rsidP="00A9313D">
            <w:pPr>
              <w:pStyle w:val="ListBullet2"/>
            </w:pPr>
            <w:r w:rsidRPr="00A9313D">
              <w:t>using information gathered to inform planning</w:t>
            </w:r>
          </w:p>
        </w:tc>
      </w:tr>
    </w:tbl>
    <w:p w:rsidR="00000000" w:rsidRPr="00A9313D" w:rsidP="00A9313D">
      <w:pPr>
        <w:pStyle w:val="BodyText"/>
      </w:pPr>
    </w:p>
    <w:p w:rsidR="00000000" w:rsidRPr="00A9313D" w:rsidP="00A9313D">
      <w:pPr>
        <w:pStyle w:val="AllowPageBreak"/>
      </w:pPr>
    </w:p>
    <w:p w:rsidR="00000000" w:rsidRPr="00A9313D" w:rsidP="00A9313D">
      <w:pPr>
        <w:pStyle w:val="Heading1"/>
      </w:pPr>
      <w:bookmarkStart w:id="9" w:name="O_738644"/>
      <w:bookmarkEnd w:id="9"/>
      <w:r w:rsidRPr="00A9313D">
        <w:t>Knowledge Evidence</w:t>
      </w:r>
    </w:p>
    <w:tbl>
      <w:tblPr>
        <w:tblW w:w="0" w:type="auto"/>
        <w:tblCellMar>
          <w:left w:w="62" w:type="dxa"/>
          <w:right w:w="62" w:type="dxa"/>
        </w:tblCellMar>
        <w:tblLook w:val="0000"/>
      </w:tblPr>
      <w:tblGrid>
        <w:gridCol w:w="9196"/>
      </w:tblGrid>
      <w:tr w:rsidTr="002D1D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313D" w:rsidP="00A9313D">
            <w:pPr>
              <w:pStyle w:val="BodyText"/>
            </w:pPr>
            <w:r w:rsidRPr="00A9313D">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A9313D">
              <w:t>of:</w:t>
            </w:r>
          </w:p>
          <w:p w:rsidR="00000000" w:rsidRPr="00A9313D" w:rsidP="00A9313D">
            <w:pPr>
              <w:pStyle w:val="ListBullet"/>
            </w:pPr>
            <w:r w:rsidRPr="00A9313D">
              <w:t>how to access:</w:t>
            </w:r>
          </w:p>
          <w:p w:rsidR="00000000" w:rsidRPr="00A9313D" w:rsidP="00A9313D">
            <w:pPr>
              <w:pStyle w:val="ListBullet2"/>
            </w:pPr>
            <w:r w:rsidRPr="00A9313D">
              <w:t>the National Quality Framework</w:t>
            </w:r>
          </w:p>
          <w:p w:rsidR="00000000" w:rsidRPr="00A9313D" w:rsidP="00A9313D">
            <w:pPr>
              <w:pStyle w:val="ListBullet2"/>
            </w:pPr>
            <w:r w:rsidRPr="00A9313D">
              <w:t>the National Quality Standards</w:t>
            </w:r>
          </w:p>
          <w:p w:rsidR="00000000" w:rsidRPr="00A9313D" w:rsidP="00A9313D">
            <w:pPr>
              <w:pStyle w:val="ListBullet2"/>
            </w:pPr>
            <w:r w:rsidRPr="00A9313D">
              <w:t>the relevant approved learning framework</w:t>
            </w:r>
          </w:p>
          <w:p w:rsidR="00000000" w:rsidRPr="00A9313D" w:rsidP="00A9313D">
            <w:pPr>
              <w:pStyle w:val="ListBullet"/>
            </w:pPr>
            <w:r w:rsidRPr="00A9313D">
              <w:t>how to interpret the relevance of framework and standards documents in guiding work in this unit of competency</w:t>
            </w:r>
          </w:p>
          <w:p w:rsidR="00000000" w:rsidRPr="00A9313D" w:rsidP="00A9313D">
            <w:pPr>
              <w:pStyle w:val="ListBullet"/>
            </w:pPr>
            <w:r w:rsidRPr="00A9313D">
              <w:t xml:space="preserve">observation and inclusion principles </w:t>
            </w:r>
          </w:p>
          <w:p w:rsidR="00000000" w:rsidRPr="00A9313D" w:rsidP="00A9313D">
            <w:pPr>
              <w:pStyle w:val="ListBullet"/>
            </w:pPr>
            <w:r w:rsidRPr="00A9313D">
              <w:t>confidentiality requirements</w:t>
            </w:r>
          </w:p>
          <w:p w:rsidR="00000000" w:rsidRPr="00A9313D" w:rsidP="00A9313D">
            <w:pPr>
              <w:pStyle w:val="ListBullet"/>
            </w:pPr>
            <w:r w:rsidRPr="00A9313D">
              <w:t>code of ethics</w:t>
            </w:r>
          </w:p>
          <w:p w:rsidR="00000000" w:rsidRPr="00A9313D" w:rsidP="00A9313D">
            <w:pPr>
              <w:pStyle w:val="ListBullet"/>
            </w:pPr>
            <w:r w:rsidRPr="00A9313D">
              <w:t>collaborative planning techniques</w:t>
            </w:r>
          </w:p>
          <w:p w:rsidR="00000000" w:rsidRPr="00A9313D" w:rsidP="00A9313D">
            <w:pPr>
              <w:pStyle w:val="ListBullet"/>
            </w:pPr>
            <w:r w:rsidRPr="00A9313D">
              <w:t>summative assessments</w:t>
            </w:r>
          </w:p>
          <w:p w:rsidR="00000000" w:rsidRPr="00A9313D" w:rsidP="00A9313D">
            <w:pPr>
              <w:pStyle w:val="ListBullet"/>
            </w:pPr>
            <w:r w:rsidRPr="00A9313D">
              <w:t>organisation standards, policies and procedures.</w:t>
            </w:r>
          </w:p>
        </w:tc>
      </w:tr>
    </w:tbl>
    <w:p w:rsidR="00000000" w:rsidRPr="00A9313D" w:rsidP="00A9313D">
      <w:pPr>
        <w:pStyle w:val="BodyText"/>
      </w:pPr>
    </w:p>
    <w:p w:rsidR="00000000" w:rsidRPr="00A9313D" w:rsidP="00A9313D">
      <w:pPr>
        <w:pStyle w:val="AllowPageBreak"/>
      </w:pPr>
    </w:p>
    <w:p w:rsidR="00000000" w:rsidRPr="00A9313D" w:rsidP="00A9313D">
      <w:pPr>
        <w:pStyle w:val="Heading1"/>
      </w:pPr>
      <w:bookmarkStart w:id="10" w:name="O_738643"/>
      <w:bookmarkEnd w:id="10"/>
      <w:r w:rsidRPr="00A9313D">
        <w:t>Assessment Conditions</w:t>
      </w:r>
    </w:p>
    <w:tbl>
      <w:tblPr>
        <w:tblW w:w="0" w:type="auto"/>
        <w:tblCellMar>
          <w:left w:w="62" w:type="dxa"/>
          <w:right w:w="62" w:type="dxa"/>
        </w:tblCellMar>
        <w:tblLook w:val="0000"/>
      </w:tblPr>
      <w:tblGrid>
        <w:gridCol w:w="9196"/>
      </w:tblGrid>
      <w:tr w:rsidTr="002D1D4C">
        <w:tblPrEx>
          <w:tblW w:w="0" w:type="auto"/>
          <w:tblCellMar>
            <w:left w:w="62" w:type="dxa"/>
            <w:right w:w="62" w:type="dxa"/>
          </w:tblCellMar>
          <w:tblLook w:val="0000"/>
        </w:tblPrEx>
        <w:trPr>
          <w:trHeight w:val="688"/>
        </w:trPr>
        <w:tc>
          <w:tcPr>
            <w:tcW w:w="0" w:type="auto"/>
            <w:tcBorders>
              <w:top w:val="nil"/>
              <w:left w:val="nil"/>
              <w:bottom w:val="nil"/>
              <w:right w:val="nil"/>
            </w:tcBorders>
            <w:tcMar>
              <w:top w:w="0" w:type="dxa"/>
              <w:left w:w="62" w:type="dxa"/>
              <w:bottom w:w="0" w:type="dxa"/>
              <w:right w:w="62" w:type="dxa"/>
            </w:tcMar>
          </w:tcPr>
          <w:p w:rsidR="00000000" w:rsidRPr="00A9313D" w:rsidP="00A9313D">
            <w:pPr>
              <w:pStyle w:val="BodyText"/>
            </w:pPr>
            <w:r w:rsidRPr="00A9313D">
              <w:t>Skills must be demonstrated in a regulated education and care service.</w:t>
            </w:r>
          </w:p>
          <w:p w:rsidR="00000000" w:rsidRPr="00A9313D" w:rsidP="00A9313D">
            <w:pPr>
              <w:pStyle w:val="BodyText"/>
            </w:pPr>
          </w:p>
          <w:p w:rsidR="00000000" w:rsidRPr="00A9313D" w:rsidP="00A9313D">
            <w:pPr>
              <w:pStyle w:val="BodyText"/>
            </w:pPr>
            <w:r w:rsidRPr="00A9313D">
              <w:t>In addition, simulations and scenarios must be used where the full range of contexts and situations cannot be provided in the workplace or may occur only rarely. These are situations r</w:t>
            </w:r>
            <w:r w:rsidRPr="00A9313D">
              <w:t>elating to emergency or unplanned procedures where assessment in these circumstances would be unsafe or is impractical.</w:t>
            </w:r>
          </w:p>
          <w:p w:rsidR="00000000" w:rsidRPr="00A9313D" w:rsidP="00A9313D">
            <w:pPr>
              <w:pStyle w:val="BodyText"/>
            </w:pPr>
          </w:p>
          <w:p w:rsidR="00000000" w:rsidRPr="00A9313D" w:rsidP="00A9313D">
            <w:pPr>
              <w:pStyle w:val="BodyText"/>
            </w:pPr>
            <w:r w:rsidRPr="00A9313D">
              <w:t xml:space="preserve">Simulated assessment environments must simulate the real-life working environment where these skills and knowledge would be performed, </w:t>
            </w:r>
            <w:r w:rsidRPr="00A9313D">
              <w:t>with all the relevant equipment and resources of that working environment.</w:t>
            </w:r>
          </w:p>
          <w:p w:rsidR="00000000" w:rsidRPr="00A9313D" w:rsidP="00A9313D">
            <w:pPr>
              <w:pStyle w:val="BodyText"/>
            </w:pPr>
            <w:r w:rsidRPr="00A9313D">
              <w:t>Assessment must ensure use of:</w:t>
            </w:r>
          </w:p>
          <w:p w:rsidR="00000000" w:rsidRPr="00A9313D" w:rsidP="00A9313D">
            <w:pPr>
              <w:pStyle w:val="ListBullet"/>
            </w:pPr>
            <w:r w:rsidRPr="00A9313D">
              <w:t xml:space="preserve"> National Quality Framework for Early Childhood Education and Care </w:t>
            </w:r>
          </w:p>
          <w:p w:rsidR="00000000" w:rsidRPr="00A9313D" w:rsidP="00A9313D">
            <w:pPr>
              <w:pStyle w:val="ListBullet"/>
            </w:pPr>
            <w:r w:rsidRPr="00A9313D">
              <w:t xml:space="preserve"> the relevant approved learning framework under the National Quality Framework fo</w:t>
            </w:r>
            <w:r w:rsidRPr="00A9313D">
              <w:t xml:space="preserve">r Early Childhood Education and Care. </w:t>
            </w:r>
          </w:p>
          <w:p w:rsidR="00000000" w:rsidRPr="00A9313D" w:rsidP="00A9313D">
            <w:pPr>
              <w:pStyle w:val="BodyText"/>
            </w:pPr>
          </w:p>
          <w:p w:rsidR="00000000" w:rsidRPr="00A9313D" w:rsidP="00A9313D">
            <w:pPr>
              <w:pStyle w:val="BodyText"/>
            </w:pPr>
            <w:r w:rsidRPr="00A9313D">
              <w:t>Assessors must satisfy the Standards for Registered Training Organisations (RTOs) 2015/AQTF mandatory competency requirements for assessors.</w:t>
            </w:r>
          </w:p>
          <w:p w:rsidR="00000000" w:rsidRPr="00A9313D" w:rsidP="00A9313D">
            <w:pPr>
              <w:pStyle w:val="BodyText"/>
            </w:pPr>
          </w:p>
          <w:p w:rsidR="00000000" w:rsidRPr="00A9313D" w:rsidP="00A9313D">
            <w:pPr>
              <w:pStyle w:val="BodyText"/>
            </w:pPr>
          </w:p>
        </w:tc>
      </w:tr>
    </w:tbl>
    <w:p w:rsidR="00000000" w:rsidRPr="00A9313D" w:rsidP="00A9313D">
      <w:pPr>
        <w:pStyle w:val="BodyText"/>
      </w:pPr>
    </w:p>
    <w:p w:rsidR="00000000" w:rsidRPr="00A9313D" w:rsidP="00A9313D">
      <w:pPr>
        <w:pStyle w:val="AllowPageBreak"/>
      </w:pPr>
    </w:p>
    <w:p w:rsidR="00000000" w:rsidRPr="00A9313D" w:rsidP="00A9313D">
      <w:pPr>
        <w:pStyle w:val="Heading1"/>
      </w:pPr>
      <w:bookmarkStart w:id="11" w:name="O_738654"/>
      <w:bookmarkEnd w:id="11"/>
      <w:r w:rsidRPr="00A9313D">
        <w:t>Links</w:t>
      </w:r>
    </w:p>
    <w:p w:rsidR="00000000" w:rsidRPr="00A9313D" w:rsidP="002D1D4C">
      <w:pPr>
        <w:pStyle w:val="BodyText"/>
      </w:pPr>
      <w:r w:rsidRPr="00A9313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D663F">
        <w:rPr>
          <w:rStyle w:val="Hyperlink"/>
        </w:rPr>
        <w:t>https://vetnet.gov.au/Pages/TrainingDocs.aspx?q=5e0c25cc-3d9d-4b43-80d3-bd22cc4f1e53</w:t>
      </w:r>
      <w:r>
        <w:fldChar w:fldCharType="end"/>
      </w:r>
    </w:p>
    <w:p w:rsidR="00000000" w:rsidRPr="00A9313D" w:rsidP="00A9313D"/>
    <w:sectPr w:rsidSect="00A931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3D" w:rsidRPr="002D1D4C" w:rsidP="002D1D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4C" w:rsidP="00A931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1D4C" w:rsidP="00A931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D1D4C" w:rsidP="00A931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3D" w:rsidP="00A9313D">
    <w:pPr>
      <w:pStyle w:val="Footer"/>
      <w:framePr w:wrap="around"/>
    </w:pPr>
    <w:r>
      <w:fldChar w:fldCharType="begin"/>
    </w:r>
    <w:r>
      <w:instrText xml:space="preserve"> DOCPROPERTY  Subject  \* MERGEFORMAT </w:instrText>
    </w:r>
    <w:r>
      <w:fldChar w:fldCharType="separate"/>
    </w:r>
    <w:r w:rsidR="002D1D4C">
      <w:t>Approved</w:t>
    </w:r>
    <w:r w:rsidR="002D1D4C">
      <w:fldChar w:fldCharType="end"/>
    </w:r>
    <w:r>
      <w:tab/>
      <w:t xml:space="preserve">Page </w:t>
    </w:r>
    <w:r>
      <w:fldChar w:fldCharType="begin"/>
    </w:r>
    <w:r>
      <w:instrText xml:space="preserve"> PAGE  \* Arabic  \* MERGEFORMAT </w:instrText>
    </w:r>
    <w:r>
      <w:fldChar w:fldCharType="separate"/>
    </w:r>
    <w:r w:rsidR="002D1D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1D4C">
      <w:rPr>
        <w:noProof/>
      </w:rPr>
      <w:t>4</w:t>
    </w:r>
    <w:r>
      <w:rPr>
        <w:noProof/>
      </w:rPr>
      <w:fldChar w:fldCharType="end"/>
    </w:r>
  </w:p>
  <w:p w:rsidR="00A9313D" w:rsidP="00A9313D">
    <w:pPr>
      <w:pStyle w:val="Footer"/>
      <w:framePr w:wrap="around"/>
    </w:pPr>
    <w:r>
      <w:t xml:space="preserve">© Commonwealth of Australia, </w:t>
    </w:r>
    <w:r>
      <w:fldChar w:fldCharType="begin"/>
    </w:r>
    <w:r>
      <w:instrText xml:space="preserve"> DATE  \@ "yyyy"  \* MERGEFORMAT </w:instrText>
    </w:r>
    <w:r>
      <w:fldChar w:fldCharType="separate"/>
    </w:r>
    <w:r w:rsidR="002D1D4C">
      <w:rPr>
        <w:noProof/>
      </w:rPr>
      <w:t>2025</w:t>
    </w:r>
    <w:r>
      <w:fldChar w:fldCharType="end"/>
    </w:r>
    <w:r>
      <w:tab/>
    </w:r>
    <w:r>
      <w:fldChar w:fldCharType="begin"/>
    </w:r>
    <w:r>
      <w:instrText xml:space="preserve"> DOCPROPERTY  Author  \* MERGEFORMAT </w:instrText>
    </w:r>
    <w:r>
      <w:fldChar w:fldCharType="separate"/>
    </w:r>
    <w:r w:rsidR="002D1D4C">
      <w:t>HumanAbility</w:t>
    </w:r>
    <w:r w:rsidR="002D1D4C">
      <w:fldChar w:fldCharType="end"/>
    </w:r>
  </w:p>
  <w:p w:rsidR="00A9313D" w:rsidP="00A931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13D" w:rsidRPr="002D1D4C" w:rsidP="002D1D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4C" w:rsidRPr="002D2AF8" w:rsidP="00A9313D">
    <w:pPr>
      <w:pStyle w:val="Header"/>
      <w:framePr w:wrap="around"/>
    </w:pPr>
    <w:r>
      <w:fldChar w:fldCharType="begin"/>
    </w:r>
    <w:r>
      <w:instrText xml:space="preserve"> TITLE   \* MERGEFORMAT </w:instrText>
    </w:r>
    <w:r>
      <w:fldChar w:fldCharType="separate"/>
    </w:r>
    <w:r>
      <w:t>CHCECE023 Analyse information to inform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1D4C" w:rsidP="00A931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3D" w:rsidRPr="002D2AF8" w:rsidP="00A9313D">
    <w:pPr>
      <w:pStyle w:val="Header"/>
      <w:framePr w:wrap="around"/>
    </w:pPr>
    <w:r>
      <w:fldChar w:fldCharType="begin"/>
    </w:r>
    <w:r>
      <w:instrText xml:space="preserve"> TITLE   \* MERGEFORMAT </w:instrText>
    </w:r>
    <w:r>
      <w:fldChar w:fldCharType="separate"/>
    </w:r>
    <w:r w:rsidR="002D1D4C">
      <w:t>CHCECE023 Analyse information to inform learning</w:t>
    </w:r>
    <w:r w:rsidR="002D1D4C">
      <w:fldChar w:fldCharType="end"/>
    </w:r>
    <w:r>
      <w:tab/>
      <w:t xml:space="preserve">Date this document was generated: </w:t>
    </w:r>
    <w:r>
      <w:fldChar w:fldCharType="begin"/>
    </w:r>
    <w:r>
      <w:instrText xml:space="preserve"> CREATEDATE  \@ "d MMMM yyyy"  \* MERGEFORMAT </w:instrText>
    </w:r>
    <w:r>
      <w:fldChar w:fldCharType="separate"/>
    </w:r>
    <w:r w:rsidR="002D1D4C">
      <w:rPr>
        <w:noProof/>
      </w:rPr>
      <w:t>2 March 2025</w:t>
    </w:r>
    <w:r>
      <w:fldChar w:fldCharType="end"/>
    </w:r>
  </w:p>
  <w:p w:rsidR="00A9313D" w:rsidP="00A931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CF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FEB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23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1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13D"/>
    <w:pPr>
      <w:spacing w:before="360" w:after="60"/>
      <w:outlineLvl w:val="0"/>
    </w:pPr>
    <w:rPr>
      <w:sz w:val="32"/>
    </w:rPr>
  </w:style>
  <w:style w:type="paragraph" w:styleId="Heading2">
    <w:name w:val="heading 2"/>
    <w:basedOn w:val="HeadingBase"/>
    <w:next w:val="BodyText"/>
    <w:link w:val="Heading2Char"/>
    <w:qFormat/>
    <w:rsid w:val="00A9313D"/>
    <w:pPr>
      <w:keepLines/>
      <w:spacing w:before="240" w:after="120"/>
      <w:outlineLvl w:val="1"/>
    </w:pPr>
    <w:rPr>
      <w:sz w:val="28"/>
      <w:szCs w:val="40"/>
    </w:rPr>
  </w:style>
  <w:style w:type="paragraph" w:styleId="Heading3">
    <w:name w:val="heading 3"/>
    <w:basedOn w:val="HeadingBase"/>
    <w:next w:val="BodyText"/>
    <w:link w:val="Heading3Char"/>
    <w:qFormat/>
    <w:rsid w:val="00A9313D"/>
    <w:pPr>
      <w:spacing w:before="180" w:after="120"/>
      <w:outlineLvl w:val="2"/>
    </w:pPr>
    <w:rPr>
      <w:spacing w:val="-10"/>
      <w:kern w:val="32"/>
    </w:rPr>
  </w:style>
  <w:style w:type="paragraph" w:styleId="Heading4">
    <w:name w:val="heading 4"/>
    <w:basedOn w:val="HeadingBase"/>
    <w:next w:val="BodyText"/>
    <w:link w:val="Heading4Char"/>
    <w:qFormat/>
    <w:rsid w:val="00A9313D"/>
    <w:pPr>
      <w:spacing w:before="160" w:after="120"/>
      <w:outlineLvl w:val="3"/>
    </w:pPr>
    <w:rPr>
      <w:sz w:val="22"/>
    </w:rPr>
  </w:style>
  <w:style w:type="paragraph" w:styleId="Heading5">
    <w:name w:val="heading 5"/>
    <w:basedOn w:val="HeadingBase"/>
    <w:next w:val="Normal"/>
    <w:link w:val="Heading5Char"/>
    <w:qFormat/>
    <w:rsid w:val="00A9313D"/>
    <w:pPr>
      <w:spacing w:before="80"/>
      <w:outlineLvl w:val="4"/>
    </w:pPr>
    <w:rPr>
      <w:color w:val="918585"/>
      <w:sz w:val="20"/>
    </w:rPr>
  </w:style>
  <w:style w:type="paragraph" w:styleId="Heading6">
    <w:name w:val="heading 6"/>
    <w:basedOn w:val="HeadingBase"/>
    <w:next w:val="Normal"/>
    <w:link w:val="Heading6Char"/>
    <w:qFormat/>
    <w:rsid w:val="00A9313D"/>
    <w:pPr>
      <w:spacing w:before="60"/>
      <w:outlineLvl w:val="5"/>
    </w:pPr>
    <w:rPr>
      <w:color w:val="918585"/>
      <w:sz w:val="20"/>
    </w:rPr>
  </w:style>
  <w:style w:type="paragraph" w:styleId="Heading7">
    <w:name w:val="heading 7"/>
    <w:basedOn w:val="Normal"/>
    <w:next w:val="Normal"/>
    <w:link w:val="Heading7Char"/>
    <w:qFormat/>
    <w:rsid w:val="00A9313D"/>
    <w:pPr>
      <w:ind w:left="720"/>
      <w:outlineLvl w:val="6"/>
    </w:pPr>
    <w:rPr>
      <w:i/>
    </w:rPr>
  </w:style>
  <w:style w:type="paragraph" w:styleId="Heading8">
    <w:name w:val="heading 8"/>
    <w:basedOn w:val="Normal"/>
    <w:next w:val="Normal"/>
    <w:link w:val="Heading8Char"/>
    <w:qFormat/>
    <w:rsid w:val="00A9313D"/>
    <w:pPr>
      <w:ind w:left="720"/>
      <w:outlineLvl w:val="7"/>
    </w:pPr>
    <w:rPr>
      <w:i/>
    </w:rPr>
  </w:style>
  <w:style w:type="paragraph" w:styleId="Heading9">
    <w:name w:val="heading 9"/>
    <w:basedOn w:val="Normal"/>
    <w:next w:val="Normal"/>
    <w:link w:val="Heading9Char"/>
    <w:qFormat/>
    <w:rsid w:val="00A9313D"/>
    <w:pPr>
      <w:ind w:left="720"/>
      <w:outlineLvl w:val="8"/>
    </w:pPr>
    <w:rPr>
      <w:i/>
    </w:rPr>
  </w:style>
  <w:style w:type="character" w:default="1" w:styleId="DefaultParagraphFont">
    <w:name w:val="Default Paragraph Font"/>
    <w:uiPriority w:val="1"/>
    <w:unhideWhenUsed/>
    <w:rsid w:val="00A93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13D"/>
  </w:style>
  <w:style w:type="character" w:customStyle="1" w:styleId="Heading1Char">
    <w:name w:val="Heading 1 Char"/>
    <w:basedOn w:val="DefaultParagraphFont"/>
    <w:link w:val="Heading1"/>
    <w:rsid w:val="00A9313D"/>
    <w:rPr>
      <w:rFonts w:ascii="Times New Roman" w:eastAsia="Times New Roman" w:hAnsi="Times New Roman" w:cs="Times New Roman"/>
      <w:b/>
      <w:sz w:val="32"/>
      <w:szCs w:val="20"/>
      <w:lang w:eastAsia="en-US"/>
    </w:rPr>
  </w:style>
  <w:style w:type="paragraph" w:styleId="BodyText">
    <w:name w:val="Body Text"/>
    <w:basedOn w:val="Normal"/>
    <w:link w:val="BodyTextChar"/>
    <w:rsid w:val="00A931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13D"/>
    <w:rPr>
      <w:rFonts w:ascii="Times New Roman" w:eastAsia="Times New Roman" w:hAnsi="Times New Roman" w:cs="Times New Roman"/>
      <w:sz w:val="24"/>
      <w:lang w:eastAsia="en-US"/>
    </w:rPr>
  </w:style>
  <w:style w:type="paragraph" w:styleId="ListBullet">
    <w:name w:val="List Bullet"/>
    <w:basedOn w:val="List"/>
    <w:rsid w:val="00A9313D"/>
    <w:pPr>
      <w:numPr>
        <w:numId w:val="12"/>
      </w:numPr>
      <w:tabs>
        <w:tab w:val="clear" w:pos="340"/>
      </w:tabs>
      <w:spacing w:before="40" w:after="40"/>
    </w:pPr>
  </w:style>
  <w:style w:type="character" w:customStyle="1" w:styleId="SpecialBold">
    <w:name w:val="Special Bold"/>
    <w:basedOn w:val="DefaultParagraphFont"/>
    <w:rsid w:val="00A9313D"/>
    <w:rPr>
      <w:b/>
      <w:spacing w:val="0"/>
    </w:rPr>
  </w:style>
  <w:style w:type="paragraph" w:styleId="ListBullet2">
    <w:name w:val="List Bullet 2"/>
    <w:basedOn w:val="List2"/>
    <w:rsid w:val="00A9313D"/>
    <w:pPr>
      <w:numPr>
        <w:numId w:val="13"/>
      </w:numPr>
      <w:tabs>
        <w:tab w:val="clear" w:pos="680"/>
      </w:tabs>
    </w:pPr>
  </w:style>
  <w:style w:type="character" w:styleId="Emphasis">
    <w:name w:val="Emphasis"/>
    <w:basedOn w:val="DefaultParagraphFont"/>
    <w:qFormat/>
    <w:rsid w:val="00A9313D"/>
    <w:rPr>
      <w:i/>
    </w:rPr>
  </w:style>
  <w:style w:type="paragraph" w:customStyle="1" w:styleId="SuperHeading">
    <w:name w:val="SuperHeading"/>
    <w:basedOn w:val="Normal"/>
    <w:rsid w:val="00A9313D"/>
    <w:pPr>
      <w:spacing w:before="240" w:after="120"/>
      <w:outlineLvl w:val="0"/>
    </w:pPr>
    <w:rPr>
      <w:rFonts w:ascii="Times New Roman" w:hAnsi="Times New Roman"/>
      <w:b/>
      <w:sz w:val="32"/>
    </w:rPr>
  </w:style>
  <w:style w:type="paragraph" w:customStyle="1" w:styleId="AllowPageBreak">
    <w:name w:val="AllowPageBreak"/>
    <w:rsid w:val="00A931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1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1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1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1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1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1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1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13D"/>
    <w:rPr>
      <w:rFonts w:ascii="Courier New" w:eastAsia="Times New Roman" w:hAnsi="Courier New" w:cs="Times New Roman"/>
      <w:i/>
      <w:szCs w:val="20"/>
      <w:lang w:eastAsia="en-US"/>
    </w:rPr>
  </w:style>
  <w:style w:type="paragraph" w:customStyle="1" w:styleId="HeadingBase">
    <w:name w:val="Heading Base"/>
    <w:rsid w:val="00A931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13D"/>
    <w:pPr>
      <w:tabs>
        <w:tab w:val="right" w:leader="dot" w:pos="9072"/>
      </w:tabs>
      <w:ind w:left="567"/>
    </w:pPr>
    <w:rPr>
      <w:szCs w:val="22"/>
    </w:rPr>
  </w:style>
  <w:style w:type="paragraph" w:customStyle="1" w:styleId="TOCBase">
    <w:name w:val="TOC Base"/>
    <w:rsid w:val="00A931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13D"/>
    <w:pPr>
      <w:tabs>
        <w:tab w:val="right" w:leader="dot" w:pos="9072"/>
      </w:tabs>
      <w:spacing w:before="40" w:after="40"/>
      <w:ind w:left="284"/>
    </w:pPr>
    <w:rPr>
      <w:rFonts w:ascii="Times New Roman" w:hAnsi="Times New Roman"/>
    </w:rPr>
  </w:style>
  <w:style w:type="paragraph" w:styleId="TOC1">
    <w:name w:val="toc 1"/>
    <w:basedOn w:val="TOCBase"/>
    <w:next w:val="Normal"/>
    <w:rsid w:val="00A931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1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13D"/>
    <w:rPr>
      <w:rFonts w:ascii="Times New Roman" w:eastAsia="Times New Roman" w:hAnsi="Times New Roman" w:cs="Times New Roman"/>
      <w:sz w:val="16"/>
      <w:lang w:eastAsia="en-US"/>
    </w:rPr>
  </w:style>
  <w:style w:type="paragraph" w:styleId="Title">
    <w:name w:val="Title"/>
    <w:basedOn w:val="HeadingBase"/>
    <w:link w:val="TitleChar"/>
    <w:qFormat/>
    <w:rsid w:val="00A9313D"/>
    <w:pPr>
      <w:spacing w:before="5040"/>
      <w:jc w:val="center"/>
    </w:pPr>
    <w:rPr>
      <w:sz w:val="48"/>
      <w:szCs w:val="72"/>
      <w:lang w:val="en-US"/>
    </w:rPr>
  </w:style>
  <w:style w:type="character" w:customStyle="1" w:styleId="TitleChar">
    <w:name w:val="Title Char"/>
    <w:basedOn w:val="DefaultParagraphFont"/>
    <w:link w:val="Title"/>
    <w:rsid w:val="00A931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13D"/>
    <w:pPr>
      <w:tabs>
        <w:tab w:val="left" w:pos="3600"/>
        <w:tab w:val="left" w:pos="3958"/>
      </w:tabs>
    </w:pPr>
  </w:style>
  <w:style w:type="paragraph" w:styleId="List">
    <w:name w:val="List"/>
    <w:basedOn w:val="BodyText"/>
    <w:next w:val="BodyText"/>
    <w:rsid w:val="00A9313D"/>
    <w:pPr>
      <w:tabs>
        <w:tab w:val="left" w:pos="340"/>
      </w:tabs>
      <w:spacing w:before="60" w:after="60"/>
      <w:ind w:left="340" w:hanging="340"/>
    </w:pPr>
  </w:style>
  <w:style w:type="paragraph" w:customStyle="1" w:styleId="Note">
    <w:name w:val="Note"/>
    <w:basedOn w:val="BodyText"/>
    <w:rsid w:val="00A931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13D"/>
    <w:pPr>
      <w:framePr w:wrap="auto" w:hAnchor="text" w:y="6049"/>
    </w:pPr>
    <w:rPr>
      <w:color w:val="000000"/>
      <w:sz w:val="40"/>
    </w:rPr>
  </w:style>
  <w:style w:type="paragraph" w:customStyle="1" w:styleId="TOCTitle">
    <w:name w:val="TOCTitle"/>
    <w:basedOn w:val="Heading1"/>
    <w:rsid w:val="00A9313D"/>
    <w:pPr>
      <w:spacing w:after="240"/>
      <w:jc w:val="center"/>
      <w:outlineLvl w:val="9"/>
    </w:pPr>
    <w:rPr>
      <w:caps/>
    </w:rPr>
  </w:style>
  <w:style w:type="paragraph" w:customStyle="1" w:styleId="Version">
    <w:name w:val="Version"/>
    <w:rsid w:val="00A931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13D"/>
    <w:pPr>
      <w:keepNext w:val="0"/>
      <w:tabs>
        <w:tab w:val="right" w:pos="4176"/>
      </w:tabs>
      <w:ind w:left="198" w:hanging="198"/>
    </w:pPr>
    <w:rPr>
      <w:rFonts w:ascii="Garamond" w:hAnsi="Garamond"/>
    </w:rPr>
  </w:style>
  <w:style w:type="paragraph" w:styleId="IndexHeading">
    <w:name w:val="index heading"/>
    <w:basedOn w:val="Normal"/>
    <w:next w:val="Index1"/>
    <w:semiHidden/>
    <w:rsid w:val="00A9313D"/>
    <w:pPr>
      <w:spacing w:before="120" w:after="120"/>
    </w:pPr>
    <w:rPr>
      <w:rFonts w:ascii="Arial" w:hAnsi="Arial"/>
      <w:b/>
      <w:color w:val="918585"/>
      <w:sz w:val="24"/>
    </w:rPr>
  </w:style>
  <w:style w:type="paragraph" w:styleId="Header">
    <w:name w:val="header"/>
    <w:basedOn w:val="Normal"/>
    <w:link w:val="HeaderChar"/>
    <w:rsid w:val="00A931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13D"/>
    <w:rPr>
      <w:rFonts w:ascii="Times New Roman" w:eastAsia="Times New Roman" w:hAnsi="Times New Roman" w:cs="Times New Roman"/>
      <w:sz w:val="16"/>
      <w:szCs w:val="20"/>
      <w:lang w:val="en-GB" w:eastAsia="en-US"/>
    </w:rPr>
  </w:style>
  <w:style w:type="paragraph" w:customStyle="1" w:styleId="Chapter">
    <w:name w:val="Chapter"/>
    <w:basedOn w:val="Normal"/>
    <w:rsid w:val="00A9313D"/>
    <w:pPr>
      <w:spacing w:before="240"/>
    </w:pPr>
    <w:rPr>
      <w:rFonts w:ascii="Times New Roman" w:hAnsi="Times New Roman"/>
      <w:smallCaps/>
      <w:spacing w:val="80"/>
      <w:sz w:val="28"/>
    </w:rPr>
  </w:style>
  <w:style w:type="paragraph" w:customStyle="1" w:styleId="InChapter">
    <w:name w:val="InChapter"/>
    <w:basedOn w:val="Heading3"/>
    <w:rsid w:val="00A9313D"/>
    <w:pPr>
      <w:spacing w:after="240"/>
      <w:outlineLvl w:val="9"/>
    </w:pPr>
    <w:rPr>
      <w:noProof/>
    </w:rPr>
  </w:style>
  <w:style w:type="paragraph" w:styleId="Index2">
    <w:name w:val="index 2"/>
    <w:basedOn w:val="Normal"/>
    <w:next w:val="Normal"/>
    <w:semiHidden/>
    <w:rsid w:val="00A9313D"/>
    <w:pPr>
      <w:tabs>
        <w:tab w:val="right" w:pos="4176"/>
      </w:tabs>
      <w:ind w:left="568" w:hanging="284"/>
    </w:pPr>
    <w:rPr>
      <w:rFonts w:ascii="Garamond" w:hAnsi="Garamond"/>
    </w:rPr>
  </w:style>
  <w:style w:type="paragraph" w:customStyle="1" w:styleId="Byline">
    <w:name w:val="Byline"/>
    <w:rsid w:val="00A931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13D"/>
    <w:pPr>
      <w:tabs>
        <w:tab w:val="clear" w:pos="3600"/>
        <w:tab w:val="clear" w:pos="3958"/>
      </w:tabs>
      <w:jc w:val="right"/>
    </w:pPr>
  </w:style>
  <w:style w:type="paragraph" w:styleId="Caption">
    <w:name w:val="caption"/>
    <w:basedOn w:val="BodyText"/>
    <w:next w:val="Normal"/>
    <w:qFormat/>
    <w:rsid w:val="00A9313D"/>
    <w:pPr>
      <w:framePr w:w="2268" w:hSpace="181" w:vSpace="181" w:wrap="around" w:vAnchor="text" w:hAnchor="page" w:x="1135" w:y="285" w:anchorLock="1"/>
    </w:pPr>
    <w:rPr>
      <w:i/>
    </w:rPr>
  </w:style>
  <w:style w:type="paragraph" w:customStyle="1" w:styleId="MiniTOCTitle">
    <w:name w:val="MiniTOCTitle"/>
    <w:basedOn w:val="Heading4"/>
    <w:rsid w:val="00A9313D"/>
    <w:pPr>
      <w:spacing w:before="240"/>
      <w:outlineLvl w:val="9"/>
    </w:pPr>
    <w:rPr>
      <w:noProof/>
      <w:sz w:val="24"/>
    </w:rPr>
  </w:style>
  <w:style w:type="paragraph" w:customStyle="1" w:styleId="MiniTOCItem">
    <w:name w:val="MiniTOCItem"/>
    <w:basedOn w:val="ListBullet"/>
    <w:rsid w:val="00A9313D"/>
    <w:pPr>
      <w:numPr>
        <w:numId w:val="0"/>
      </w:numPr>
      <w:tabs>
        <w:tab w:val="right" w:leader="dot" w:pos="6521"/>
      </w:tabs>
      <w:spacing w:before="0" w:after="0"/>
    </w:pPr>
  </w:style>
  <w:style w:type="paragraph" w:customStyle="1" w:styleId="TOFTitle">
    <w:name w:val="TOFTitle"/>
    <w:basedOn w:val="TOCTitle"/>
    <w:rsid w:val="00A9313D"/>
  </w:style>
  <w:style w:type="paragraph" w:styleId="TableofFigures">
    <w:name w:val="table of figures"/>
    <w:basedOn w:val="Normal"/>
    <w:next w:val="Normal"/>
    <w:semiHidden/>
    <w:rsid w:val="00A9313D"/>
    <w:pPr>
      <w:tabs>
        <w:tab w:val="right" w:leader="dot" w:pos="9072"/>
      </w:tabs>
      <w:ind w:left="970" w:hanging="403"/>
    </w:pPr>
    <w:rPr>
      <w:rFonts w:ascii="Times New Roman" w:hAnsi="Times New Roman"/>
      <w:b/>
    </w:rPr>
  </w:style>
  <w:style w:type="paragraph" w:styleId="ListNumber">
    <w:name w:val="List Number"/>
    <w:basedOn w:val="List"/>
    <w:rsid w:val="00A9313D"/>
    <w:pPr>
      <w:numPr>
        <w:numId w:val="15"/>
      </w:numPr>
      <w:tabs>
        <w:tab w:val="clear" w:pos="340"/>
      </w:tabs>
    </w:pPr>
  </w:style>
  <w:style w:type="character" w:customStyle="1" w:styleId="WingdingSymbols">
    <w:name w:val="Wingding Symbols"/>
    <w:rsid w:val="00A9313D"/>
    <w:rPr>
      <w:rFonts w:ascii="Wingdings" w:hAnsi="Wingdings"/>
    </w:rPr>
  </w:style>
  <w:style w:type="paragraph" w:customStyle="1" w:styleId="TableHeading">
    <w:name w:val="Table Heading"/>
    <w:basedOn w:val="HeadingBase"/>
    <w:rsid w:val="00A9313D"/>
    <w:pPr>
      <w:keepLines/>
      <w:pBdr>
        <w:bottom w:val="single" w:sz="6" w:space="1" w:color="918585"/>
      </w:pBdr>
      <w:spacing w:before="240"/>
    </w:pPr>
  </w:style>
  <w:style w:type="character" w:customStyle="1" w:styleId="HotSpot">
    <w:name w:val="HotSpot"/>
    <w:rsid w:val="00A9313D"/>
    <w:rPr>
      <w:color w:val="0033CC"/>
      <w:u w:val="none"/>
    </w:rPr>
  </w:style>
  <w:style w:type="paragraph" w:customStyle="1" w:styleId="BodyTextRight">
    <w:name w:val="Body Text Right"/>
    <w:basedOn w:val="BodyText"/>
    <w:rsid w:val="00A9313D"/>
    <w:pPr>
      <w:spacing w:before="0" w:after="0"/>
      <w:jc w:val="right"/>
    </w:pPr>
  </w:style>
  <w:style w:type="paragraph" w:styleId="Index3">
    <w:name w:val="index 3"/>
    <w:basedOn w:val="ListNumber2"/>
    <w:next w:val="Normal"/>
    <w:semiHidden/>
    <w:rsid w:val="00A9313D"/>
    <w:pPr>
      <w:numPr>
        <w:numId w:val="0"/>
      </w:numPr>
      <w:tabs>
        <w:tab w:val="right" w:leader="dot" w:pos="4176"/>
      </w:tabs>
    </w:pPr>
  </w:style>
  <w:style w:type="paragraph" w:styleId="ListNumber2">
    <w:name w:val="List Number 2"/>
    <w:basedOn w:val="List2"/>
    <w:rsid w:val="00A9313D"/>
    <w:pPr>
      <w:numPr>
        <w:numId w:val="10"/>
      </w:numPr>
      <w:tabs>
        <w:tab w:val="clear" w:pos="1060"/>
      </w:tabs>
    </w:pPr>
  </w:style>
  <w:style w:type="paragraph" w:customStyle="1" w:styleId="MarginNote">
    <w:name w:val="Margin Note"/>
    <w:basedOn w:val="BodyText"/>
    <w:rsid w:val="00A931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1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1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13D"/>
    <w:rPr>
      <w:sz w:val="32"/>
    </w:rPr>
  </w:style>
  <w:style w:type="paragraph" w:customStyle="1" w:styleId="HeadingProcedure">
    <w:name w:val="Heading Procedure"/>
    <w:basedOn w:val="HeadingBase"/>
    <w:next w:val="Normal"/>
    <w:rsid w:val="00A9313D"/>
    <w:pPr>
      <w:tabs>
        <w:tab w:val="left" w:pos="0"/>
      </w:tabs>
      <w:spacing w:before="120" w:after="60"/>
    </w:pPr>
    <w:rPr>
      <w:i/>
      <w:color w:val="918585"/>
      <w:sz w:val="22"/>
    </w:rPr>
  </w:style>
  <w:style w:type="paragraph" w:customStyle="1" w:styleId="TableBodyText">
    <w:name w:val="Table Body Text"/>
    <w:basedOn w:val="BodyText"/>
    <w:rsid w:val="00A9313D"/>
    <w:pPr>
      <w:spacing w:before="60" w:after="60"/>
    </w:pPr>
  </w:style>
  <w:style w:type="paragraph" w:styleId="ListContinue">
    <w:name w:val="List Continue"/>
    <w:basedOn w:val="List"/>
    <w:rsid w:val="00A9313D"/>
    <w:pPr>
      <w:ind w:firstLine="0"/>
    </w:pPr>
  </w:style>
  <w:style w:type="paragraph" w:customStyle="1" w:styleId="ListNote">
    <w:name w:val="List Note"/>
    <w:basedOn w:val="List"/>
    <w:rsid w:val="00A9313D"/>
    <w:pPr>
      <w:pBdr>
        <w:top w:val="single" w:sz="6" w:space="2" w:color="918585"/>
        <w:bottom w:val="single" w:sz="6" w:space="2" w:color="918585"/>
      </w:pBdr>
      <w:tabs>
        <w:tab w:val="left" w:pos="1021"/>
      </w:tabs>
      <w:ind w:firstLine="0"/>
    </w:pPr>
  </w:style>
  <w:style w:type="paragraph" w:customStyle="1" w:styleId="Warning">
    <w:name w:val="Warning"/>
    <w:basedOn w:val="BodyText"/>
    <w:rsid w:val="00A9313D"/>
    <w:pPr>
      <w:shd w:val="clear" w:color="auto" w:fill="D9D9D9"/>
      <w:tabs>
        <w:tab w:val="left" w:pos="992"/>
      </w:tabs>
      <w:ind w:left="119" w:right="119"/>
    </w:pPr>
    <w:rPr>
      <w:sz w:val="20"/>
    </w:rPr>
  </w:style>
  <w:style w:type="paragraph" w:customStyle="1" w:styleId="MarginIcons">
    <w:name w:val="Margin Icons"/>
    <w:basedOn w:val="BodyText"/>
    <w:rsid w:val="00A931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13D"/>
    <w:rPr>
      <w:rFonts w:ascii="Courier New" w:hAnsi="Courier New"/>
    </w:rPr>
  </w:style>
  <w:style w:type="paragraph" w:customStyle="1" w:styleId="NoteBullet">
    <w:name w:val="Note Bullet"/>
    <w:basedOn w:val="Note"/>
    <w:rsid w:val="00A9313D"/>
    <w:pPr>
      <w:tabs>
        <w:tab w:val="clear" w:pos="680"/>
      </w:tabs>
      <w:spacing w:before="60" w:after="60"/>
    </w:pPr>
  </w:style>
  <w:style w:type="paragraph" w:customStyle="1" w:styleId="SubHeading2">
    <w:name w:val="SubHeading2"/>
    <w:basedOn w:val="HeadingBase"/>
    <w:rsid w:val="00A9313D"/>
    <w:pPr>
      <w:spacing w:before="240" w:after="60"/>
    </w:pPr>
    <w:rPr>
      <w:sz w:val="20"/>
    </w:rPr>
  </w:style>
  <w:style w:type="paragraph" w:customStyle="1" w:styleId="SubHeading1">
    <w:name w:val="SubHeading1"/>
    <w:basedOn w:val="HeadingBase"/>
    <w:rsid w:val="00A9313D"/>
    <w:pPr>
      <w:spacing w:before="240" w:after="60"/>
    </w:pPr>
    <w:rPr>
      <w:color w:val="918585"/>
      <w:sz w:val="22"/>
    </w:rPr>
  </w:style>
  <w:style w:type="paragraph" w:customStyle="1" w:styleId="SideHeading">
    <w:name w:val="Side Heading"/>
    <w:basedOn w:val="HeadingBase"/>
    <w:rsid w:val="00A931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13D"/>
    <w:pPr>
      <w:tabs>
        <w:tab w:val="num" w:pos="360"/>
      </w:tabs>
    </w:pPr>
  </w:style>
  <w:style w:type="paragraph" w:styleId="PlainText">
    <w:name w:val="Plain Text"/>
    <w:basedOn w:val="Normal"/>
    <w:link w:val="PlainTextChar"/>
    <w:rsid w:val="00A9313D"/>
    <w:rPr>
      <w:sz w:val="20"/>
    </w:rPr>
  </w:style>
  <w:style w:type="character" w:customStyle="1" w:styleId="PlainTextChar">
    <w:name w:val="Plain Text Char"/>
    <w:basedOn w:val="DefaultParagraphFont"/>
    <w:link w:val="PlainText"/>
    <w:rsid w:val="00A9313D"/>
    <w:rPr>
      <w:rFonts w:ascii="Courier New" w:eastAsia="Times New Roman" w:hAnsi="Courier New" w:cs="Times New Roman"/>
      <w:sz w:val="20"/>
      <w:szCs w:val="20"/>
      <w:lang w:eastAsia="en-US"/>
    </w:rPr>
  </w:style>
  <w:style w:type="character" w:customStyle="1" w:styleId="MenuOption">
    <w:name w:val="Menu Option"/>
    <w:basedOn w:val="DefaultParagraphFont"/>
    <w:rsid w:val="00A9313D"/>
    <w:rPr>
      <w:b/>
      <w:smallCaps/>
    </w:rPr>
  </w:style>
  <w:style w:type="paragraph" w:customStyle="1" w:styleId="TableListNumber">
    <w:name w:val="Table List Number"/>
    <w:basedOn w:val="ListNumber"/>
    <w:rsid w:val="00A9313D"/>
    <w:pPr>
      <w:numPr>
        <w:numId w:val="0"/>
      </w:numPr>
    </w:pPr>
  </w:style>
  <w:style w:type="paragraph" w:styleId="TOC4">
    <w:name w:val="toc 4"/>
    <w:basedOn w:val="TOCBase"/>
    <w:next w:val="Normal"/>
    <w:semiHidden/>
    <w:rsid w:val="00A9313D"/>
    <w:pPr>
      <w:tabs>
        <w:tab w:val="right" w:leader="dot" w:pos="9071"/>
      </w:tabs>
      <w:ind w:left="1701"/>
    </w:pPr>
  </w:style>
  <w:style w:type="paragraph" w:customStyle="1" w:styleId="ListAlpha">
    <w:name w:val="List Alpha"/>
    <w:basedOn w:val="List"/>
    <w:rsid w:val="00A9313D"/>
    <w:pPr>
      <w:numPr>
        <w:numId w:val="9"/>
      </w:numPr>
    </w:pPr>
  </w:style>
  <w:style w:type="paragraph" w:customStyle="1" w:styleId="ListAlpha2">
    <w:name w:val="List Alpha 2"/>
    <w:basedOn w:val="List2"/>
    <w:rsid w:val="00A9313D"/>
    <w:pPr>
      <w:numPr>
        <w:numId w:val="8"/>
      </w:numPr>
    </w:pPr>
  </w:style>
  <w:style w:type="paragraph" w:styleId="List2">
    <w:name w:val="List 2"/>
    <w:basedOn w:val="BodyText"/>
    <w:rsid w:val="00A9313D"/>
    <w:pPr>
      <w:tabs>
        <w:tab w:val="left" w:pos="680"/>
      </w:tabs>
      <w:spacing w:before="60" w:after="60"/>
      <w:ind w:left="680" w:hanging="340"/>
    </w:pPr>
  </w:style>
  <w:style w:type="paragraph" w:styleId="List3">
    <w:name w:val="List 3"/>
    <w:basedOn w:val="BodyText"/>
    <w:rsid w:val="00A9313D"/>
    <w:pPr>
      <w:tabs>
        <w:tab w:val="left" w:pos="1021"/>
      </w:tabs>
      <w:spacing w:before="60" w:after="60"/>
      <w:ind w:left="1020" w:hanging="340"/>
    </w:pPr>
  </w:style>
  <w:style w:type="paragraph" w:styleId="List4">
    <w:name w:val="List 4"/>
    <w:basedOn w:val="BodyText"/>
    <w:rsid w:val="00A9313D"/>
    <w:pPr>
      <w:tabs>
        <w:tab w:val="left" w:pos="1361"/>
      </w:tabs>
      <w:spacing w:before="60" w:after="60"/>
      <w:ind w:left="1361" w:hanging="340"/>
    </w:pPr>
  </w:style>
  <w:style w:type="paragraph" w:styleId="List5">
    <w:name w:val="List 5"/>
    <w:basedOn w:val="BodyText"/>
    <w:rsid w:val="00A9313D"/>
    <w:pPr>
      <w:tabs>
        <w:tab w:val="left" w:pos="1701"/>
      </w:tabs>
      <w:spacing w:before="60" w:after="60"/>
      <w:ind w:left="1701" w:hanging="340"/>
    </w:pPr>
  </w:style>
  <w:style w:type="paragraph" w:styleId="ListBullet3">
    <w:name w:val="List Bullet 3"/>
    <w:basedOn w:val="List3"/>
    <w:rsid w:val="00A9313D"/>
    <w:pPr>
      <w:numPr>
        <w:numId w:val="14"/>
      </w:numPr>
      <w:tabs>
        <w:tab w:val="clear" w:pos="1021"/>
      </w:tabs>
      <w:ind w:left="1037" w:hanging="357"/>
    </w:pPr>
  </w:style>
  <w:style w:type="paragraph" w:styleId="ListBullet4">
    <w:name w:val="List Bullet 4"/>
    <w:basedOn w:val="List4"/>
    <w:rsid w:val="00A9313D"/>
    <w:pPr>
      <w:numPr>
        <w:numId w:val="3"/>
      </w:numPr>
      <w:tabs>
        <w:tab w:val="clear" w:pos="1361"/>
      </w:tabs>
    </w:pPr>
  </w:style>
  <w:style w:type="paragraph" w:styleId="ListBullet5">
    <w:name w:val="List Bullet 5"/>
    <w:basedOn w:val="List5"/>
    <w:rsid w:val="00A9313D"/>
    <w:pPr>
      <w:numPr>
        <w:numId w:val="4"/>
      </w:numPr>
    </w:pPr>
  </w:style>
  <w:style w:type="paragraph" w:styleId="ListContinue2">
    <w:name w:val="List Continue 2"/>
    <w:basedOn w:val="List2"/>
    <w:rsid w:val="00A9313D"/>
    <w:pPr>
      <w:ind w:firstLine="0"/>
    </w:pPr>
  </w:style>
  <w:style w:type="paragraph" w:styleId="ListContinue3">
    <w:name w:val="List Continue 3"/>
    <w:basedOn w:val="List3"/>
    <w:rsid w:val="00A9313D"/>
    <w:pPr>
      <w:ind w:left="1021" w:firstLine="0"/>
    </w:pPr>
  </w:style>
  <w:style w:type="paragraph" w:styleId="ListContinue4">
    <w:name w:val="List Continue 4"/>
    <w:basedOn w:val="List4"/>
    <w:rsid w:val="00A9313D"/>
    <w:pPr>
      <w:ind w:firstLine="0"/>
    </w:pPr>
  </w:style>
  <w:style w:type="paragraph" w:styleId="ListContinue5">
    <w:name w:val="List Continue 5"/>
    <w:basedOn w:val="List5"/>
    <w:rsid w:val="00A9313D"/>
    <w:pPr>
      <w:ind w:firstLine="0"/>
    </w:pPr>
  </w:style>
  <w:style w:type="paragraph" w:styleId="ListNumber3">
    <w:name w:val="List Number 3"/>
    <w:basedOn w:val="List3"/>
    <w:rsid w:val="00A9313D"/>
    <w:pPr>
      <w:numPr>
        <w:numId w:val="5"/>
      </w:numPr>
    </w:pPr>
  </w:style>
  <w:style w:type="paragraph" w:styleId="ListNumber4">
    <w:name w:val="List Number 4"/>
    <w:basedOn w:val="List4"/>
    <w:rsid w:val="00A9313D"/>
    <w:pPr>
      <w:numPr>
        <w:numId w:val="6"/>
      </w:numPr>
    </w:pPr>
  </w:style>
  <w:style w:type="paragraph" w:styleId="ListNumber5">
    <w:name w:val="List Number 5"/>
    <w:basedOn w:val="List5"/>
    <w:rsid w:val="00A9313D"/>
    <w:pPr>
      <w:numPr>
        <w:numId w:val="7"/>
      </w:numPr>
    </w:pPr>
  </w:style>
  <w:style w:type="paragraph" w:styleId="BlockText">
    <w:name w:val="Block Text"/>
    <w:basedOn w:val="Normal"/>
    <w:rsid w:val="00A9313D"/>
    <w:pPr>
      <w:spacing w:after="120"/>
      <w:ind w:left="1440" w:right="1440"/>
    </w:pPr>
  </w:style>
  <w:style w:type="character" w:customStyle="1" w:styleId="Subscript">
    <w:name w:val="Subscript"/>
    <w:basedOn w:val="DefaultParagraphFont"/>
    <w:rsid w:val="00A9313D"/>
    <w:rPr>
      <w:sz w:val="16"/>
      <w:vertAlign w:val="subscript"/>
    </w:rPr>
  </w:style>
  <w:style w:type="character" w:customStyle="1" w:styleId="Superscript">
    <w:name w:val="Superscript"/>
    <w:basedOn w:val="DefaultParagraphFont"/>
    <w:rsid w:val="00A9313D"/>
    <w:rPr>
      <w:sz w:val="16"/>
      <w:vertAlign w:val="superscript"/>
    </w:rPr>
  </w:style>
  <w:style w:type="character" w:customStyle="1" w:styleId="Symbols">
    <w:name w:val="Symbols"/>
    <w:basedOn w:val="DefaultParagraphFont"/>
    <w:rsid w:val="00A9313D"/>
    <w:rPr>
      <w:rFonts w:ascii="Symbol" w:hAnsi="Symbol"/>
    </w:rPr>
  </w:style>
  <w:style w:type="character" w:customStyle="1" w:styleId="MenuOptions">
    <w:name w:val="Menu Options"/>
    <w:basedOn w:val="DefaultParagraphFont"/>
    <w:rsid w:val="00A9313D"/>
    <w:rPr>
      <w:rFonts w:ascii="Arial Narrow" w:hAnsi="Arial Narrow"/>
      <w:smallCaps/>
    </w:rPr>
  </w:style>
  <w:style w:type="character" w:customStyle="1" w:styleId="Buttons">
    <w:name w:val="Buttons"/>
    <w:basedOn w:val="DefaultParagraphFont"/>
    <w:rsid w:val="00A9313D"/>
    <w:rPr>
      <w:b/>
    </w:rPr>
  </w:style>
  <w:style w:type="character" w:customStyle="1" w:styleId="Underlined">
    <w:name w:val="Underlined"/>
    <w:basedOn w:val="DefaultParagraphFont"/>
    <w:rsid w:val="00A9313D"/>
    <w:rPr>
      <w:u w:val="single"/>
    </w:rPr>
  </w:style>
  <w:style w:type="paragraph" w:customStyle="1" w:styleId="TableBodyTextRight">
    <w:name w:val="Table Body Text Right"/>
    <w:basedOn w:val="TableBodyText"/>
    <w:rsid w:val="00A9313D"/>
    <w:pPr>
      <w:widowControl w:val="0"/>
      <w:autoSpaceDE w:val="0"/>
      <w:autoSpaceDN w:val="0"/>
      <w:adjustRightInd w:val="0"/>
      <w:jc w:val="right"/>
    </w:pPr>
    <w:rPr>
      <w:rFonts w:cs="Arial"/>
      <w:szCs w:val="18"/>
    </w:rPr>
  </w:style>
  <w:style w:type="paragraph" w:customStyle="1" w:styleId="CopyrightText">
    <w:name w:val="Copyright Text"/>
    <w:basedOn w:val="BodyText"/>
    <w:rsid w:val="00A9313D"/>
    <w:rPr>
      <w:sz w:val="18"/>
    </w:rPr>
  </w:style>
  <w:style w:type="paragraph" w:customStyle="1" w:styleId="BodySmallRight">
    <w:name w:val="Body Small Right"/>
    <w:basedOn w:val="BodyTextRight"/>
    <w:rsid w:val="00A9313D"/>
    <w:rPr>
      <w:sz w:val="18"/>
      <w:szCs w:val="18"/>
    </w:rPr>
  </w:style>
  <w:style w:type="paragraph" w:customStyle="1" w:styleId="MarginEdition">
    <w:name w:val="Margin Edition"/>
    <w:basedOn w:val="MarginNote"/>
    <w:rsid w:val="00A9313D"/>
    <w:pPr>
      <w:spacing w:before="0" w:after="0"/>
    </w:pPr>
    <w:rPr>
      <w:rFonts w:ascii="Times New Roman" w:hAnsi="Times New Roman"/>
      <w:color w:val="999999"/>
    </w:rPr>
  </w:style>
  <w:style w:type="paragraph" w:customStyle="1" w:styleId="Spacer">
    <w:name w:val="Spacer"/>
    <w:basedOn w:val="Normal"/>
    <w:rsid w:val="00A9313D"/>
    <w:rPr>
      <w:sz w:val="2"/>
      <w:szCs w:val="2"/>
    </w:rPr>
  </w:style>
  <w:style w:type="character" w:customStyle="1" w:styleId="Small">
    <w:name w:val="Small"/>
    <w:basedOn w:val="DefaultParagraphFont"/>
    <w:rsid w:val="00A9313D"/>
    <w:rPr>
      <w:sz w:val="16"/>
    </w:rPr>
  </w:style>
  <w:style w:type="paragraph" w:customStyle="1" w:styleId="WideTable">
    <w:name w:val="Wide Table"/>
    <w:basedOn w:val="Normal"/>
    <w:rsid w:val="00A9313D"/>
    <w:pPr>
      <w:ind w:left="-1418"/>
    </w:pPr>
    <w:rPr>
      <w:sz w:val="2"/>
      <w:szCs w:val="2"/>
    </w:rPr>
  </w:style>
  <w:style w:type="character" w:styleId="PageNumber">
    <w:name w:val="page number"/>
    <w:basedOn w:val="DefaultParagraphFont"/>
    <w:rsid w:val="00A9313D"/>
  </w:style>
  <w:style w:type="paragraph" w:styleId="Quote">
    <w:name w:val="Quote"/>
    <w:basedOn w:val="Heading1"/>
    <w:link w:val="QuoteChar"/>
    <w:qFormat/>
    <w:rsid w:val="00A9313D"/>
    <w:rPr>
      <w:b w:val="0"/>
      <w:sz w:val="72"/>
      <w:szCs w:val="72"/>
      <w:lang w:val="en-NZ"/>
    </w:rPr>
  </w:style>
  <w:style w:type="character" w:customStyle="1" w:styleId="QuoteChar">
    <w:name w:val="Quote Char"/>
    <w:basedOn w:val="DefaultParagraphFont"/>
    <w:link w:val="Quote"/>
    <w:rsid w:val="00A931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13D"/>
    <w:pPr>
      <w:pageBreakBefore/>
    </w:pPr>
  </w:style>
  <w:style w:type="paragraph" w:customStyle="1" w:styleId="Border">
    <w:name w:val="Border"/>
    <w:basedOn w:val="Normal"/>
    <w:qFormat/>
    <w:rsid w:val="00A931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13D"/>
    <w:rPr>
      <w:b/>
      <w:bCs/>
      <w:i/>
      <w:iCs/>
      <w:color w:val="auto"/>
    </w:rPr>
  </w:style>
  <w:style w:type="paragraph" w:styleId="IntenseQuote">
    <w:name w:val="Intense Quote"/>
    <w:basedOn w:val="Normal"/>
    <w:next w:val="Normal"/>
    <w:link w:val="IntenseQuoteChar"/>
    <w:uiPriority w:val="30"/>
    <w:qFormat/>
    <w:rsid w:val="00A931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1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13D"/>
    <w:rPr>
      <w:smallCaps/>
      <w:color w:val="auto"/>
      <w:u w:val="single"/>
    </w:rPr>
  </w:style>
  <w:style w:type="character" w:styleId="IntenseReference">
    <w:name w:val="Intense Reference"/>
    <w:basedOn w:val="DefaultParagraphFont"/>
    <w:uiPriority w:val="32"/>
    <w:qFormat/>
    <w:rsid w:val="00A9313D"/>
    <w:rPr>
      <w:b/>
      <w:bCs/>
      <w:smallCaps/>
      <w:color w:val="auto"/>
      <w:spacing w:val="5"/>
      <w:u w:val="single"/>
    </w:rPr>
  </w:style>
  <w:style w:type="paragraph" w:customStyle="1" w:styleId="2ColumnHeading">
    <w:name w:val="2Column Heading"/>
    <w:basedOn w:val="BodyText"/>
    <w:qFormat/>
    <w:rsid w:val="00A9313D"/>
    <w:pPr>
      <w:spacing w:after="60"/>
      <w:ind w:left="-2268"/>
    </w:pPr>
    <w:rPr>
      <w:b/>
    </w:rPr>
  </w:style>
  <w:style w:type="paragraph" w:customStyle="1" w:styleId="Heading1TOC">
    <w:name w:val="Heading1 TOC"/>
    <w:basedOn w:val="Normal"/>
    <w:qFormat/>
    <w:rsid w:val="00A9313D"/>
    <w:pPr>
      <w:spacing w:before="240" w:after="120"/>
    </w:pPr>
    <w:rPr>
      <w:rFonts w:ascii="Times New Roman" w:hAnsi="Times New Roman"/>
      <w:b/>
      <w:sz w:val="32"/>
    </w:rPr>
  </w:style>
  <w:style w:type="paragraph" w:customStyle="1" w:styleId="Heading2TOC">
    <w:name w:val="Heading2 TOC"/>
    <w:basedOn w:val="Normal"/>
    <w:qFormat/>
    <w:rsid w:val="00A9313D"/>
    <w:pPr>
      <w:spacing w:before="240" w:after="60"/>
    </w:pPr>
    <w:rPr>
      <w:rFonts w:ascii="Times New Roman" w:hAnsi="Times New Roman"/>
      <w:b/>
      <w:sz w:val="28"/>
    </w:rPr>
  </w:style>
  <w:style w:type="character" w:customStyle="1" w:styleId="Underline">
    <w:name w:val="Underline"/>
    <w:basedOn w:val="DefaultParagraphFont"/>
    <w:qFormat/>
    <w:rsid w:val="00A9313D"/>
    <w:rPr>
      <w:u w:val="single"/>
    </w:rPr>
  </w:style>
  <w:style w:type="character" w:customStyle="1" w:styleId="BoldandItalics">
    <w:name w:val="Bold and Italics"/>
    <w:qFormat/>
    <w:rsid w:val="00A9313D"/>
    <w:rPr>
      <w:b/>
      <w:i/>
      <w:u w:val="none"/>
    </w:rPr>
  </w:style>
  <w:style w:type="paragraph" w:styleId="BalloonText">
    <w:name w:val="Balloon Text"/>
    <w:basedOn w:val="Normal"/>
    <w:link w:val="BalloonTextChar"/>
    <w:rsid w:val="00A9313D"/>
    <w:rPr>
      <w:rFonts w:ascii="Tahoma" w:hAnsi="Tahoma" w:cs="Tahoma"/>
      <w:sz w:val="16"/>
      <w:szCs w:val="16"/>
    </w:rPr>
  </w:style>
  <w:style w:type="character" w:customStyle="1" w:styleId="BalloonTextChar">
    <w:name w:val="Balloon Text Char"/>
    <w:basedOn w:val="DefaultParagraphFont"/>
    <w:link w:val="BalloonText"/>
    <w:rsid w:val="00A931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1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1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13D"/>
    <w:rPr>
      <w:b/>
      <w:color w:val="660033"/>
      <w:spacing w:val="0"/>
    </w:rPr>
  </w:style>
  <w:style w:type="paragraph" w:customStyle="1" w:styleId="Nameditemlist">
    <w:name w:val="Named item list"/>
    <w:basedOn w:val="BodyText"/>
    <w:qFormat/>
    <w:rsid w:val="00A9313D"/>
    <w:pPr>
      <w:tabs>
        <w:tab w:val="left" w:pos="2835"/>
      </w:tabs>
      <w:ind w:left="2835" w:hanging="2835"/>
    </w:pPr>
  </w:style>
  <w:style w:type="paragraph" w:customStyle="1" w:styleId="BodyTextnopadding">
    <w:name w:val="Body Text no padding"/>
    <w:basedOn w:val="BodyText"/>
    <w:qFormat/>
    <w:rsid w:val="00A9313D"/>
    <w:pPr>
      <w:spacing w:before="0" w:after="0"/>
    </w:pPr>
  </w:style>
  <w:style w:type="paragraph" w:customStyle="1" w:styleId="BodyTextBold">
    <w:name w:val="Body Text Bold"/>
    <w:basedOn w:val="BodyText"/>
    <w:qFormat/>
    <w:rsid w:val="00A9313D"/>
    <w:rPr>
      <w:b/>
    </w:rPr>
  </w:style>
  <w:style w:type="character" w:styleId="Hyperlink">
    <w:name w:val="Hyperlink"/>
    <w:basedOn w:val="DefaultParagraphFont"/>
    <w:uiPriority w:val="99"/>
    <w:unhideWhenUsed/>
    <w:rsid w:val="002D1D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5937</Characters>
  <Application>Microsoft Office Word</Application>
  <DocSecurity>0</DocSecurity>
  <Lines>191</Lines>
  <Paragraphs>120</Paragraphs>
  <ScaleCrop>false</ScaleCrop>
  <Company>Author-it Software Corporation Ltd.</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CHCECE023 Analyse information to inform learning</dc:title>
  <dc:subject>Approved</dc:subject>
  <dc:creator>HumanAbility</dc:creator>
  <cp:keywords>Release: 2</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