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B0B" w:rsidP="00946B0B">
      <w:pPr>
        <w:pStyle w:val="Title"/>
      </w:pPr>
      <w:r>
        <w:fldChar w:fldCharType="begin"/>
      </w:r>
      <w:r>
        <w:instrText xml:space="preserve"> TITLE   \* MERGEFORMAT </w:instrText>
      </w:r>
      <w:r>
        <w:fldChar w:fldCharType="separate"/>
      </w:r>
      <w:r>
        <w:t>CHCECE021 Implement strategies for the inclusion of all children</w:t>
      </w:r>
      <w:r>
        <w:fldChar w:fldCharType="end"/>
      </w:r>
    </w:p>
    <w:p w:rsidR="00946B0B" w:rsidP="00946B0B">
      <w:pPr>
        <w:pStyle w:val="Version"/>
        <w:sectPr w:rsidSect="009278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78F0" w:rsidP="009278F0">
      <w:pPr>
        <w:pStyle w:val="SuperHeading"/>
      </w:pPr>
      <w:r w:rsidRPr="009278F0">
        <w:t>CHCECE021 Implement strategies for the inclusion of all children</w:t>
      </w:r>
    </w:p>
    <w:p w:rsidR="00000000" w:rsidRPr="009278F0" w:rsidP="009278F0">
      <w:pPr>
        <w:pStyle w:val="Heading1"/>
      </w:pPr>
      <w:bookmarkStart w:id="1" w:name="O_738624"/>
      <w:bookmarkEnd w:id="1"/>
      <w:r w:rsidRPr="009278F0">
        <w:t>Modification History</w:t>
      </w:r>
    </w:p>
    <w:tbl>
      <w:tblPr>
        <w:tblW w:w="0" w:type="auto"/>
        <w:tblLayout w:type="fixed"/>
        <w:tblCellMar>
          <w:left w:w="62" w:type="dxa"/>
          <w:right w:w="62" w:type="dxa"/>
        </w:tblCellMar>
        <w:tblLook w:val="0000"/>
      </w:tblPr>
      <w:tblGrid>
        <w:gridCol w:w="3060"/>
        <w:gridCol w:w="6074"/>
      </w:tblGrid>
      <w:tr w:rsidTr="009278F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278F0" w:rsidP="009278F0">
            <w:pPr>
              <w:pStyle w:val="BodyText"/>
            </w:pPr>
            <w:r w:rsidRPr="009278F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278F0">
            <w:pPr>
              <w:pStyle w:val="BodyText"/>
              <w:rPr>
                <w:lang w:val="en-NZ"/>
              </w:rPr>
            </w:pPr>
            <w:r w:rsidRPr="009278F0">
              <w:rPr>
                <w:rStyle w:val="SpecialBold"/>
              </w:rPr>
              <w:t>Comments</w:t>
            </w:r>
          </w:p>
        </w:tc>
      </w:tr>
      <w:tr w:rsidTr="009278F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278F0">
            <w:pPr>
              <w:pStyle w:val="BodyText"/>
              <w:rPr>
                <w:lang w:val="en-NZ"/>
              </w:rPr>
            </w:pPr>
            <w:r w:rsidRPr="009278F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278F0" w:rsidP="009278F0">
            <w:pPr>
              <w:pStyle w:val="BodyText"/>
            </w:pPr>
            <w:r w:rsidRPr="009278F0">
              <w:t>Updated:</w:t>
            </w:r>
          </w:p>
          <w:p w:rsidR="00000000" w:rsidRPr="009278F0" w:rsidP="009278F0">
            <w:pPr>
              <w:pStyle w:val="ListBullet"/>
            </w:pPr>
            <w:r w:rsidRPr="009278F0">
              <w:t>assessor requirements statement</w:t>
            </w:r>
          </w:p>
          <w:p w:rsidR="00000000" w:rsidRPr="009278F0" w:rsidP="009278F0">
            <w:pPr>
              <w:pStyle w:val="ListBullet"/>
            </w:pPr>
            <w:r w:rsidRPr="009278F0">
              <w:t>foundation skills lead in statement</w:t>
            </w:r>
          </w:p>
          <w:p w:rsidR="00000000" w:rsidRPr="009278F0" w:rsidP="009278F0">
            <w:pPr>
              <w:pStyle w:val="ListBullet"/>
            </w:pPr>
            <w:r w:rsidRPr="009278F0">
              <w:t>licensing statement</w:t>
            </w:r>
          </w:p>
          <w:p w:rsidR="00000000" w:rsidRPr="009278F0" w:rsidP="009278F0">
            <w:pPr>
              <w:pStyle w:val="ListBullet"/>
            </w:pPr>
            <w:r w:rsidRPr="009278F0">
              <w:t>modification history to reflect 2012 standards</w:t>
            </w:r>
          </w:p>
          <w:p w:rsidR="00000000" w:rsidP="009278F0">
            <w:pPr>
              <w:pStyle w:val="BodyText"/>
              <w:rPr>
                <w:lang w:val="en-NZ"/>
              </w:rPr>
            </w:pPr>
            <w:r w:rsidRPr="009278F0">
              <w:t>Equivalent outcome.</w:t>
            </w:r>
          </w:p>
        </w:tc>
      </w:tr>
      <w:tr w:rsidTr="009278F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278F0">
            <w:pPr>
              <w:pStyle w:val="BodyText"/>
              <w:rPr>
                <w:lang w:val="en-NZ"/>
              </w:rPr>
            </w:pPr>
            <w:r w:rsidRPr="009278F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278F0" w:rsidP="009278F0">
            <w:pPr>
              <w:pStyle w:val="BodyText"/>
            </w:pPr>
            <w:r w:rsidRPr="009278F0">
              <w:t xml:space="preserve">This version was released in </w:t>
            </w:r>
            <w:r w:rsidRPr="009278F0">
              <w:rPr>
                <w:rStyle w:val="Emphasis"/>
              </w:rPr>
              <w:t>CHC Community Services Training Package release 1.0</w:t>
            </w:r>
            <w:r w:rsidRPr="009278F0">
              <w:t xml:space="preserve"> and meets the requirements of the 2012 Standards for Training Packages.</w:t>
            </w:r>
          </w:p>
          <w:p w:rsidR="00000000" w:rsidRPr="009278F0" w:rsidP="009278F0">
            <w:pPr>
              <w:pStyle w:val="BodyText"/>
            </w:pPr>
            <w:r w:rsidRPr="009278F0">
              <w:t>Significant change</w:t>
            </w:r>
            <w:r w:rsidRPr="009278F0">
              <w:t>s to elements and performance criteria.</w:t>
            </w:r>
          </w:p>
          <w:p w:rsidR="00000000" w:rsidRPr="009278F0" w:rsidP="009278F0">
            <w:pPr>
              <w:pStyle w:val="BodyText"/>
            </w:pPr>
            <w:r w:rsidRPr="009278F0">
              <w:t>New evidence requirements for assessment, including volume and frequency requirements.</w:t>
            </w:r>
          </w:p>
        </w:tc>
      </w:tr>
    </w:tbl>
    <w:p w:rsidR="00000000" w:rsidRPr="009278F0" w:rsidP="009278F0">
      <w:pPr>
        <w:pStyle w:val="BodyText"/>
      </w:pPr>
    </w:p>
    <w:p w:rsidR="00000000" w:rsidRPr="009278F0" w:rsidP="009278F0">
      <w:pPr>
        <w:pStyle w:val="AllowPageBreak"/>
      </w:pPr>
    </w:p>
    <w:p w:rsidR="00000000" w:rsidRPr="009278F0" w:rsidP="009278F0">
      <w:pPr>
        <w:pStyle w:val="Heading1"/>
      </w:pPr>
      <w:bookmarkStart w:id="2" w:name="O_738623"/>
      <w:bookmarkEnd w:id="2"/>
      <w:r w:rsidRPr="009278F0">
        <w:t>Application</w:t>
      </w:r>
    </w:p>
    <w:p w:rsidR="00000000" w:rsidRPr="009278F0" w:rsidP="00946B0B">
      <w:pPr>
        <w:pStyle w:val="BodyText"/>
      </w:pPr>
      <w:r w:rsidRPr="009278F0">
        <w:t>This unit describes the skills and knowledge required to support the inclusion of all children and</w:t>
      </w:r>
      <w:r w:rsidRPr="009278F0">
        <w:t xml:space="preserve"> to work with relevant others to plan and implement support strategies where required.</w:t>
      </w:r>
    </w:p>
    <w:p w:rsidR="00946B0B" w:rsidP="00946B0B">
      <w:pPr>
        <w:pStyle w:val="BodyText"/>
      </w:pPr>
      <w:r w:rsidRPr="009278F0">
        <w:t>This unit applies to educators working in a range of education and care services.</w:t>
      </w:r>
    </w:p>
    <w:p w:rsidR="00946B0B" w:rsidRPr="00946B0B" w:rsidP="00946B0B">
      <w:pPr>
        <w:pStyle w:val="BodyText"/>
        <w:rPr>
          <w:i/>
        </w:rPr>
      </w:pPr>
      <w:r w:rsidRPr="00946B0B">
        <w:rPr>
          <w:rStyle w:val="Emphasis"/>
        </w:rPr>
        <w:t>The skills in this unit must be applied in accordance with Commonwealth and State/Te</w:t>
      </w:r>
      <w:r w:rsidRPr="00946B0B">
        <w:rPr>
          <w:rStyle w:val="Emphasis"/>
        </w:rPr>
        <w:t>rritory legislation, Australian/New Zealand standards and industry codes of practice</w:t>
      </w:r>
      <w:r w:rsidRPr="00946B0B">
        <w:rPr>
          <w:i/>
        </w:rPr>
        <w:t>.</w:t>
      </w:r>
    </w:p>
    <w:p w:rsidR="00000000" w:rsidRPr="009278F0" w:rsidP="009278F0">
      <w:pPr>
        <w:pStyle w:val="Heading1"/>
      </w:pPr>
      <w:bookmarkStart w:id="3" w:name="O_738622"/>
      <w:bookmarkEnd w:id="3"/>
      <w:r w:rsidRPr="009278F0">
        <w:t>Elements and Performance Criteria</w:t>
      </w:r>
    </w:p>
    <w:tbl>
      <w:tblPr>
        <w:tblW w:w="0" w:type="auto"/>
        <w:tblLayout w:type="fixed"/>
        <w:tblCellMar>
          <w:left w:w="62" w:type="dxa"/>
          <w:right w:w="62" w:type="dxa"/>
        </w:tblCellMar>
        <w:tblLook w:val="0000"/>
      </w:tblPr>
      <w:tblGrid>
        <w:gridCol w:w="2694"/>
        <w:gridCol w:w="6270"/>
      </w:tblGrid>
      <w:tr w:rsidTr="009278F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9278F0" w:rsidP="009278F0">
            <w:pPr>
              <w:pStyle w:val="BodyText"/>
            </w:pPr>
            <w:r w:rsidRPr="009278F0">
              <w:rPr>
                <w:rStyle w:val="SpecialBold"/>
              </w:rPr>
              <w:t>ELEMENT</w:t>
            </w:r>
          </w:p>
        </w:tc>
        <w:tc>
          <w:tcPr>
            <w:tcW w:w="6270" w:type="dxa"/>
            <w:tcBorders>
              <w:top w:val="nil"/>
              <w:left w:val="nil"/>
              <w:bottom w:val="nil"/>
              <w:right w:val="nil"/>
            </w:tcBorders>
            <w:tcMar>
              <w:top w:w="0" w:type="dxa"/>
              <w:left w:w="62" w:type="dxa"/>
              <w:bottom w:w="0" w:type="dxa"/>
              <w:right w:w="62" w:type="dxa"/>
            </w:tcMar>
          </w:tcPr>
          <w:p w:rsidR="00000000" w:rsidP="009278F0">
            <w:pPr>
              <w:pStyle w:val="BodyText"/>
              <w:rPr>
                <w:lang w:val="en-NZ"/>
              </w:rPr>
            </w:pPr>
            <w:r w:rsidRPr="009278F0">
              <w:rPr>
                <w:rStyle w:val="SpecialBold"/>
              </w:rPr>
              <w:t>PERFORMANCE CRITERIA</w:t>
            </w:r>
          </w:p>
        </w:tc>
      </w:tr>
      <w:tr w:rsidTr="009278F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9278F0" w:rsidP="009278F0">
            <w:pPr>
              <w:pStyle w:val="BodyText"/>
            </w:pPr>
            <w:r w:rsidRPr="009278F0">
              <w:rPr>
                <w:rStyle w:val="Emphasis"/>
              </w:rPr>
              <w:t>Elements define the essential outcomes.</w:t>
            </w:r>
          </w:p>
        </w:tc>
        <w:tc>
          <w:tcPr>
            <w:tcW w:w="6270" w:type="dxa"/>
            <w:tcBorders>
              <w:top w:val="nil"/>
              <w:left w:val="nil"/>
              <w:bottom w:val="nil"/>
              <w:right w:val="nil"/>
            </w:tcBorders>
            <w:tcMar>
              <w:top w:w="0" w:type="dxa"/>
              <w:left w:w="62" w:type="dxa"/>
              <w:bottom w:w="0" w:type="dxa"/>
              <w:right w:w="62" w:type="dxa"/>
            </w:tcMar>
          </w:tcPr>
          <w:p w:rsidR="00000000" w:rsidP="009278F0">
            <w:pPr>
              <w:pStyle w:val="BodyText"/>
              <w:rPr>
                <w:lang w:val="en-NZ"/>
              </w:rPr>
            </w:pPr>
            <w:r w:rsidRPr="009278F0">
              <w:rPr>
                <w:rStyle w:val="Emphasis"/>
              </w:rPr>
              <w:t xml:space="preserve">Performance criteria specify the level of performance needed to demonstrate achievement of the element. </w:t>
            </w:r>
          </w:p>
        </w:tc>
      </w:tr>
      <w:tr w:rsidTr="009278F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278F0">
            <w:pPr>
              <w:pStyle w:val="BodyText"/>
              <w:rPr>
                <w:lang w:val="en-NZ"/>
              </w:rPr>
            </w:pPr>
            <w:r w:rsidRPr="009278F0">
              <w:t>1. Promote inclusion</w:t>
            </w:r>
          </w:p>
        </w:tc>
        <w:tc>
          <w:tcPr>
            <w:tcW w:w="6270" w:type="dxa"/>
            <w:tcBorders>
              <w:top w:val="nil"/>
              <w:left w:val="nil"/>
              <w:bottom w:val="nil"/>
              <w:right w:val="nil"/>
            </w:tcBorders>
            <w:tcMar>
              <w:top w:w="0" w:type="dxa"/>
              <w:left w:w="62" w:type="dxa"/>
              <w:bottom w:w="0" w:type="dxa"/>
              <w:right w:w="62" w:type="dxa"/>
            </w:tcMar>
          </w:tcPr>
          <w:p w:rsidR="00000000" w:rsidRPr="009278F0" w:rsidP="009278F0">
            <w:pPr>
              <w:pStyle w:val="BodyText"/>
            </w:pPr>
            <w:r w:rsidRPr="009278F0">
              <w:t>1.1</w:t>
            </w:r>
            <w:r w:rsidRPr="009278F0">
              <w:tab/>
              <w:t>Ensure curriculum decisions are made with a view to promoting inclusion and participation of all children</w:t>
            </w:r>
          </w:p>
          <w:p w:rsidR="00000000" w:rsidRPr="009278F0" w:rsidP="009278F0">
            <w:pPr>
              <w:pStyle w:val="BodyText"/>
            </w:pPr>
            <w:r w:rsidRPr="009278F0">
              <w:t>1.2</w:t>
            </w:r>
            <w:r w:rsidRPr="009278F0">
              <w:tab/>
              <w:t>Demonstrate a b</w:t>
            </w:r>
            <w:r w:rsidRPr="009278F0">
              <w:t>elief in children’s capacity to succeed in all interactions with families and children</w:t>
            </w:r>
          </w:p>
          <w:p w:rsidR="00000000" w:rsidRPr="009278F0" w:rsidP="009278F0">
            <w:pPr>
              <w:pStyle w:val="BodyText"/>
            </w:pPr>
            <w:r w:rsidRPr="009278F0">
              <w:t>1.3</w:t>
            </w:r>
            <w:r w:rsidRPr="009278F0">
              <w:tab/>
              <w:t xml:space="preserve">Reflect upon practices to find equitable and effective ways to ensure all children have opportunities to achieve learning outcomes </w:t>
            </w:r>
          </w:p>
          <w:p w:rsidR="00000000" w:rsidRPr="009278F0" w:rsidP="009278F0">
            <w:pPr>
              <w:pStyle w:val="BodyText"/>
            </w:pPr>
            <w:r w:rsidRPr="009278F0">
              <w:t>1.4</w:t>
            </w:r>
            <w:r w:rsidRPr="009278F0">
              <w:tab/>
              <w:t>Develop own professional know</w:t>
            </w:r>
            <w:r w:rsidRPr="009278F0">
              <w:t>ledge and work in partnership with families, communities and other services and agencies</w:t>
            </w:r>
          </w:p>
          <w:p w:rsidR="00000000" w:rsidRPr="009278F0" w:rsidP="009278F0">
            <w:pPr>
              <w:pStyle w:val="BodyText"/>
            </w:pPr>
            <w:r w:rsidRPr="009278F0">
              <w:t>1.5</w:t>
            </w:r>
            <w:r w:rsidRPr="009278F0">
              <w:tab/>
              <w:t>Support all children regardless of background, gender, age or ability to fully participate as valued members of the group</w:t>
            </w:r>
          </w:p>
          <w:p w:rsidR="00000000" w:rsidRPr="009278F0" w:rsidP="009278F0">
            <w:pPr>
              <w:pStyle w:val="BodyText"/>
            </w:pPr>
            <w:r w:rsidRPr="009278F0">
              <w:t>1.6</w:t>
            </w:r>
            <w:r w:rsidRPr="009278F0">
              <w:tab/>
              <w:t>Assist, support and encourage each ch</w:t>
            </w:r>
            <w:r w:rsidRPr="009278F0">
              <w:t xml:space="preserve">ild’s efforts to participate </w:t>
            </w:r>
          </w:p>
          <w:p w:rsidR="00000000" w:rsidP="009278F0">
            <w:pPr>
              <w:pStyle w:val="BodyText"/>
              <w:rPr>
                <w:lang w:val="en-NZ"/>
              </w:rPr>
            </w:pPr>
            <w:r w:rsidRPr="009278F0">
              <w:t>1.7</w:t>
            </w:r>
            <w:r w:rsidRPr="009278F0">
              <w:tab/>
              <w:t>Identify areas of the service’s philosophy and policies that relate to inclusion, equity and diversity and reflect on related practice</w:t>
            </w:r>
          </w:p>
        </w:tc>
      </w:tr>
      <w:tr w:rsidTr="009278F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70" w:type="dxa"/>
            <w:tcBorders>
              <w:top w:val="nil"/>
              <w:left w:val="nil"/>
              <w:bottom w:val="nil"/>
              <w:right w:val="nil"/>
            </w:tcBorders>
            <w:tcMar>
              <w:top w:w="0" w:type="dxa"/>
              <w:left w:w="62" w:type="dxa"/>
              <w:bottom w:w="0" w:type="dxa"/>
              <w:right w:w="62" w:type="dxa"/>
            </w:tcMar>
          </w:tcPr>
          <w:p w:rsidR="00000000" w:rsidP="009278F0">
            <w:pPr>
              <w:pStyle w:val="BodyText"/>
              <w:rPr>
                <w:lang w:val="en-NZ"/>
              </w:rPr>
            </w:pPr>
          </w:p>
        </w:tc>
      </w:tr>
      <w:tr w:rsidTr="009278F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278F0">
            <w:pPr>
              <w:pStyle w:val="BodyText"/>
              <w:rPr>
                <w:lang w:val="en-NZ"/>
              </w:rPr>
            </w:pPr>
            <w:r w:rsidRPr="009278F0">
              <w:t>2. Respect diversity</w:t>
            </w:r>
          </w:p>
        </w:tc>
        <w:tc>
          <w:tcPr>
            <w:tcW w:w="6270" w:type="dxa"/>
            <w:tcBorders>
              <w:top w:val="nil"/>
              <w:left w:val="nil"/>
              <w:bottom w:val="nil"/>
              <w:right w:val="nil"/>
            </w:tcBorders>
            <w:tcMar>
              <w:top w:w="0" w:type="dxa"/>
              <w:left w:w="62" w:type="dxa"/>
              <w:bottom w:w="0" w:type="dxa"/>
              <w:right w:w="62" w:type="dxa"/>
            </w:tcMar>
          </w:tcPr>
          <w:p w:rsidR="00000000" w:rsidRPr="009278F0" w:rsidP="009278F0">
            <w:pPr>
              <w:pStyle w:val="BodyText"/>
            </w:pPr>
            <w:r w:rsidRPr="009278F0">
              <w:t xml:space="preserve">2.1 </w:t>
            </w:r>
            <w:r w:rsidRPr="009278F0">
              <w:tab/>
              <w:t>Val</w:t>
            </w:r>
            <w:r w:rsidRPr="009278F0">
              <w:t>ue different capacities and abilities, and respect differences in families’ home lives</w:t>
            </w:r>
          </w:p>
          <w:p w:rsidR="00000000" w:rsidRPr="009278F0" w:rsidP="009278F0">
            <w:pPr>
              <w:pStyle w:val="BodyText"/>
            </w:pPr>
            <w:r w:rsidRPr="009278F0">
              <w:t>2.2</w:t>
            </w:r>
            <w:r w:rsidRPr="009278F0">
              <w:tab/>
              <w:t xml:space="preserve">Recognise that diversity contributes to the richness </w:t>
            </w:r>
            <w:r w:rsidRPr="009278F0">
              <w:br/>
              <w:t>of society and provide children with opportunities to explore this richness</w:t>
            </w:r>
          </w:p>
          <w:p w:rsidR="00000000" w:rsidRPr="009278F0" w:rsidP="009278F0">
            <w:pPr>
              <w:pStyle w:val="BodyText"/>
            </w:pPr>
            <w:r w:rsidRPr="009278F0">
              <w:t xml:space="preserve">2.3  </w:t>
            </w:r>
            <w:r w:rsidRPr="009278F0">
              <w:tab/>
              <w:t xml:space="preserve">Uphold all children’s rights </w:t>
            </w:r>
            <w:r w:rsidRPr="009278F0">
              <w:t>to have their cultures, identities, abilities and strengths acknowledged and valued in curriculum decisions</w:t>
            </w:r>
          </w:p>
          <w:p w:rsidR="00000000" w:rsidRPr="009278F0" w:rsidP="009278F0">
            <w:pPr>
              <w:pStyle w:val="BodyText"/>
            </w:pPr>
            <w:r w:rsidRPr="009278F0">
              <w:t xml:space="preserve">2.4  </w:t>
            </w:r>
            <w:r w:rsidRPr="009278F0">
              <w:tab/>
              <w:t>Draw children’s attention to issues of fairness relevant to them</w:t>
            </w:r>
          </w:p>
          <w:p w:rsidR="00000000" w:rsidRPr="009278F0" w:rsidP="009278F0">
            <w:pPr>
              <w:pStyle w:val="BodyText"/>
            </w:pPr>
            <w:r w:rsidRPr="009278F0">
              <w:t xml:space="preserve">2.5  </w:t>
            </w:r>
            <w:r w:rsidRPr="009278F0">
              <w:tab/>
              <w:t>Provide children with opportunities to learn about similarities and dif</w:t>
            </w:r>
            <w:r w:rsidRPr="009278F0">
              <w:t>ferences, interdependence and how we can learn to live together.</w:t>
            </w:r>
          </w:p>
          <w:p w:rsidR="00000000" w:rsidP="009278F0">
            <w:pPr>
              <w:pStyle w:val="BodyText"/>
              <w:rPr>
                <w:lang w:val="en-NZ"/>
              </w:rPr>
            </w:pPr>
            <w:r w:rsidRPr="009278F0">
              <w:t xml:space="preserve">2.6  </w:t>
            </w:r>
            <w:r w:rsidRPr="009278F0">
              <w:tab/>
              <w:t>Engage children in discussions about respectful and equal relations</w:t>
            </w:r>
          </w:p>
        </w:tc>
      </w:tr>
      <w:tr w:rsidTr="009278F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70" w:type="dxa"/>
            <w:tcBorders>
              <w:top w:val="nil"/>
              <w:left w:val="nil"/>
              <w:bottom w:val="nil"/>
              <w:right w:val="nil"/>
            </w:tcBorders>
            <w:tcMar>
              <w:top w:w="0" w:type="dxa"/>
              <w:left w:w="62" w:type="dxa"/>
              <w:bottom w:w="0" w:type="dxa"/>
              <w:right w:w="62" w:type="dxa"/>
            </w:tcMar>
          </w:tcPr>
          <w:p w:rsidR="00000000" w:rsidP="009278F0">
            <w:pPr>
              <w:pStyle w:val="BodyText"/>
              <w:rPr>
                <w:lang w:val="en-NZ"/>
              </w:rPr>
            </w:pPr>
          </w:p>
        </w:tc>
      </w:tr>
      <w:tr w:rsidTr="009278F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278F0">
            <w:pPr>
              <w:pStyle w:val="BodyText"/>
              <w:rPr>
                <w:lang w:val="en-NZ"/>
              </w:rPr>
            </w:pPr>
            <w:r w:rsidRPr="009278F0">
              <w:t>3. Identify children with barriers to learning</w:t>
            </w:r>
          </w:p>
        </w:tc>
        <w:tc>
          <w:tcPr>
            <w:tcW w:w="6270" w:type="dxa"/>
            <w:tcBorders>
              <w:top w:val="nil"/>
              <w:left w:val="nil"/>
              <w:bottom w:val="nil"/>
              <w:right w:val="nil"/>
            </w:tcBorders>
            <w:tcMar>
              <w:top w:w="0" w:type="dxa"/>
              <w:left w:w="62" w:type="dxa"/>
              <w:bottom w:w="0" w:type="dxa"/>
              <w:right w:w="62" w:type="dxa"/>
            </w:tcMar>
          </w:tcPr>
          <w:p w:rsidR="00000000" w:rsidRPr="009278F0" w:rsidP="009278F0">
            <w:pPr>
              <w:pStyle w:val="BodyText"/>
            </w:pPr>
            <w:r w:rsidRPr="009278F0">
              <w:t>3.1</w:t>
            </w:r>
            <w:r w:rsidRPr="009278F0">
              <w:tab/>
              <w:t>Investigate child’s barrier to learning</w:t>
            </w:r>
          </w:p>
          <w:p w:rsidR="00000000" w:rsidRPr="009278F0" w:rsidP="009278F0">
            <w:pPr>
              <w:pStyle w:val="BodyText"/>
            </w:pPr>
            <w:r w:rsidRPr="009278F0">
              <w:t xml:space="preserve">3.2  </w:t>
            </w:r>
            <w:r w:rsidRPr="009278F0">
              <w:tab/>
              <w:t xml:space="preserve">Collect and use </w:t>
            </w:r>
            <w:r w:rsidRPr="009278F0">
              <w:t>data to form an accurate understanding of the barrier to learning</w:t>
            </w:r>
          </w:p>
          <w:p w:rsidR="00000000" w:rsidP="009278F0">
            <w:pPr>
              <w:pStyle w:val="BodyText"/>
              <w:rPr>
                <w:lang w:val="en-NZ"/>
              </w:rPr>
            </w:pPr>
            <w:r w:rsidRPr="009278F0">
              <w:t xml:space="preserve">3.3  </w:t>
            </w:r>
            <w:r w:rsidRPr="009278F0">
              <w:tab/>
              <w:t>Discuss concerns with others to develop a holistic understanding of a particular child’s needs and use this information to inform actions</w:t>
            </w:r>
          </w:p>
        </w:tc>
      </w:tr>
      <w:tr w:rsidTr="009278F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70" w:type="dxa"/>
            <w:tcBorders>
              <w:top w:val="nil"/>
              <w:left w:val="nil"/>
              <w:bottom w:val="nil"/>
              <w:right w:val="nil"/>
            </w:tcBorders>
            <w:tcMar>
              <w:top w:w="0" w:type="dxa"/>
              <w:left w:w="62" w:type="dxa"/>
              <w:bottom w:w="0" w:type="dxa"/>
              <w:right w:w="62" w:type="dxa"/>
            </w:tcMar>
          </w:tcPr>
          <w:p w:rsidR="00000000" w:rsidP="009278F0">
            <w:pPr>
              <w:pStyle w:val="BodyText"/>
              <w:rPr>
                <w:lang w:val="en-NZ"/>
              </w:rPr>
            </w:pPr>
          </w:p>
        </w:tc>
      </w:tr>
      <w:tr w:rsidTr="009278F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278F0">
            <w:pPr>
              <w:pStyle w:val="BodyText"/>
              <w:rPr>
                <w:lang w:val="en-NZ"/>
              </w:rPr>
            </w:pPr>
            <w:r w:rsidRPr="009278F0">
              <w:t>4. Develop a plan for support and inclusio</w:t>
            </w:r>
            <w:r w:rsidRPr="009278F0">
              <w:t>n</w:t>
            </w:r>
          </w:p>
        </w:tc>
        <w:tc>
          <w:tcPr>
            <w:tcW w:w="6270" w:type="dxa"/>
            <w:tcBorders>
              <w:top w:val="nil"/>
              <w:left w:val="nil"/>
              <w:bottom w:val="nil"/>
              <w:right w:val="nil"/>
            </w:tcBorders>
            <w:tcMar>
              <w:top w:w="0" w:type="dxa"/>
              <w:left w:w="62" w:type="dxa"/>
              <w:bottom w:w="0" w:type="dxa"/>
              <w:right w:w="62" w:type="dxa"/>
            </w:tcMar>
          </w:tcPr>
          <w:p w:rsidR="00000000" w:rsidRPr="009278F0" w:rsidP="009278F0">
            <w:pPr>
              <w:pStyle w:val="BodyText"/>
            </w:pPr>
            <w:r w:rsidRPr="009278F0">
              <w:t>4.1</w:t>
            </w:r>
            <w:r w:rsidRPr="009278F0">
              <w:tab/>
              <w:t>Consider the child’s abilities, goals, interests, expectations and health status in the context of their cultural values, needs and requirements when making curriculum decisions for the child</w:t>
            </w:r>
          </w:p>
          <w:p w:rsidR="00000000" w:rsidRPr="009278F0" w:rsidP="009278F0">
            <w:pPr>
              <w:pStyle w:val="BodyText"/>
            </w:pPr>
            <w:r w:rsidRPr="009278F0">
              <w:t xml:space="preserve">4.2  </w:t>
            </w:r>
            <w:r w:rsidRPr="009278F0">
              <w:tab/>
              <w:t>Develop the plan in consultation with other professi</w:t>
            </w:r>
            <w:r w:rsidRPr="009278F0">
              <w:t>onals and the family</w:t>
            </w:r>
          </w:p>
          <w:p w:rsidR="00000000" w:rsidRPr="009278F0" w:rsidP="009278F0">
            <w:pPr>
              <w:pStyle w:val="BodyText"/>
            </w:pPr>
            <w:r w:rsidRPr="009278F0">
              <w:t xml:space="preserve">4.3  </w:t>
            </w:r>
            <w:r w:rsidRPr="009278F0">
              <w:tab/>
              <w:t>Adapt the environment and routines to ensure inclusion of all children with additional needs</w:t>
            </w:r>
          </w:p>
          <w:p w:rsidR="00000000" w:rsidP="009278F0">
            <w:pPr>
              <w:pStyle w:val="BodyText"/>
              <w:rPr>
                <w:lang w:val="en-NZ"/>
              </w:rPr>
            </w:pPr>
            <w:r w:rsidRPr="009278F0">
              <w:t xml:space="preserve">4.4  </w:t>
            </w:r>
            <w:r w:rsidRPr="009278F0">
              <w:tab/>
              <w:t>Constantly reflect on the effectiveness of the plan and its impact on the child</w:t>
            </w:r>
          </w:p>
        </w:tc>
      </w:tr>
      <w:tr w:rsidTr="009278F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70" w:type="dxa"/>
            <w:tcBorders>
              <w:top w:val="nil"/>
              <w:left w:val="nil"/>
              <w:bottom w:val="nil"/>
              <w:right w:val="nil"/>
            </w:tcBorders>
            <w:tcMar>
              <w:top w:w="0" w:type="dxa"/>
              <w:left w:w="62" w:type="dxa"/>
              <w:bottom w:w="0" w:type="dxa"/>
              <w:right w:w="62" w:type="dxa"/>
            </w:tcMar>
          </w:tcPr>
          <w:p w:rsidR="00000000" w:rsidP="009278F0">
            <w:pPr>
              <w:pStyle w:val="BodyText"/>
              <w:rPr>
                <w:lang w:val="en-NZ"/>
              </w:rPr>
            </w:pPr>
          </w:p>
        </w:tc>
      </w:tr>
      <w:tr w:rsidTr="009278F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278F0">
            <w:pPr>
              <w:pStyle w:val="BodyText"/>
              <w:rPr>
                <w:lang w:val="en-NZ"/>
              </w:rPr>
            </w:pPr>
            <w:r w:rsidRPr="009278F0">
              <w:t>5. Implement strategies to meet the child’</w:t>
            </w:r>
            <w:r w:rsidRPr="009278F0">
              <w:t>s additional needs</w:t>
            </w:r>
          </w:p>
        </w:tc>
        <w:tc>
          <w:tcPr>
            <w:tcW w:w="6270" w:type="dxa"/>
            <w:tcBorders>
              <w:top w:val="nil"/>
              <w:left w:val="nil"/>
              <w:bottom w:val="nil"/>
              <w:right w:val="nil"/>
            </w:tcBorders>
            <w:tcMar>
              <w:top w:w="0" w:type="dxa"/>
              <w:left w:w="62" w:type="dxa"/>
              <w:bottom w:w="0" w:type="dxa"/>
              <w:right w:w="62" w:type="dxa"/>
            </w:tcMar>
          </w:tcPr>
          <w:p w:rsidR="00000000" w:rsidRPr="009278F0" w:rsidP="009278F0">
            <w:pPr>
              <w:pStyle w:val="BodyText"/>
            </w:pPr>
            <w:r w:rsidRPr="009278F0">
              <w:t>5.1</w:t>
            </w:r>
            <w:r w:rsidRPr="009278F0">
              <w:tab/>
              <w:t>Support child’s entry into the service</w:t>
            </w:r>
          </w:p>
          <w:p w:rsidR="00000000" w:rsidRPr="009278F0" w:rsidP="009278F0">
            <w:pPr>
              <w:pStyle w:val="BodyText"/>
            </w:pPr>
            <w:r w:rsidRPr="009278F0">
              <w:t xml:space="preserve">5.2  </w:t>
            </w:r>
            <w:r w:rsidRPr="009278F0">
              <w:tab/>
              <w:t>Reflect on the level of support provided on a regular basis and adjust accordingly if necessary</w:t>
            </w:r>
          </w:p>
          <w:p w:rsidR="00000000" w:rsidRPr="009278F0" w:rsidP="009278F0">
            <w:pPr>
              <w:pStyle w:val="BodyText"/>
            </w:pPr>
            <w:r w:rsidRPr="009278F0">
              <w:t xml:space="preserve">5.3  </w:t>
            </w:r>
            <w:r w:rsidRPr="009278F0">
              <w:tab/>
              <w:t>Encourage others to adopt inclusive attitudes and practices</w:t>
            </w:r>
          </w:p>
          <w:p w:rsidR="00000000" w:rsidRPr="009278F0" w:rsidP="009278F0">
            <w:pPr>
              <w:pStyle w:val="BodyText"/>
            </w:pPr>
            <w:r w:rsidRPr="009278F0">
              <w:t xml:space="preserve">5.4  </w:t>
            </w:r>
            <w:r w:rsidRPr="009278F0">
              <w:tab/>
              <w:t>Communicate with and</w:t>
            </w:r>
            <w:r w:rsidRPr="009278F0">
              <w:t xml:space="preserve"> provide support to others to implement strategies</w:t>
            </w:r>
          </w:p>
          <w:p w:rsidR="00000000" w:rsidRPr="009278F0" w:rsidP="009278F0">
            <w:pPr>
              <w:pStyle w:val="BodyText"/>
            </w:pPr>
            <w:r w:rsidRPr="009278F0">
              <w:t xml:space="preserve">5.5  </w:t>
            </w:r>
            <w:r w:rsidRPr="009278F0">
              <w:tab/>
              <w:t>Investigate and trial strategies that may address barriers</w:t>
            </w:r>
          </w:p>
          <w:p w:rsidR="00000000" w:rsidRPr="009278F0" w:rsidP="009278F0">
            <w:pPr>
              <w:pStyle w:val="BodyText"/>
            </w:pPr>
            <w:r w:rsidRPr="009278F0">
              <w:t xml:space="preserve">5.6  </w:t>
            </w:r>
            <w:r w:rsidRPr="009278F0">
              <w:tab/>
              <w:t>Implement strategies designed or suggested by family or other professionals</w:t>
            </w:r>
          </w:p>
          <w:p w:rsidR="00000000" w:rsidP="009278F0">
            <w:pPr>
              <w:pStyle w:val="BodyText"/>
              <w:rPr>
                <w:lang w:val="en-NZ"/>
              </w:rPr>
            </w:pPr>
            <w:r w:rsidRPr="009278F0">
              <w:t xml:space="preserve">5.7  </w:t>
            </w:r>
            <w:r w:rsidRPr="009278F0">
              <w:tab/>
              <w:t>Respond to the daily needs of children with addition</w:t>
            </w:r>
            <w:r w:rsidRPr="009278F0">
              <w:t xml:space="preserve">al needs and seek assistance as required </w:t>
            </w:r>
          </w:p>
        </w:tc>
      </w:tr>
      <w:tr w:rsidTr="009278F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70" w:type="dxa"/>
            <w:tcBorders>
              <w:top w:val="nil"/>
              <w:left w:val="nil"/>
              <w:bottom w:val="nil"/>
              <w:right w:val="nil"/>
            </w:tcBorders>
            <w:tcMar>
              <w:top w:w="0" w:type="dxa"/>
              <w:left w:w="62" w:type="dxa"/>
              <w:bottom w:w="0" w:type="dxa"/>
              <w:right w:w="62" w:type="dxa"/>
            </w:tcMar>
          </w:tcPr>
          <w:p w:rsidR="00000000" w:rsidP="009278F0">
            <w:pPr>
              <w:pStyle w:val="BodyText"/>
              <w:rPr>
                <w:lang w:val="en-NZ"/>
              </w:rPr>
            </w:pPr>
          </w:p>
        </w:tc>
      </w:tr>
      <w:tr w:rsidTr="009278F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RPr="009278F0" w:rsidP="009278F0">
            <w:pPr>
              <w:pStyle w:val="BodyText"/>
            </w:pPr>
            <w:r w:rsidRPr="009278F0">
              <w:t>6. Monitor and review strategies</w:t>
            </w:r>
          </w:p>
          <w:p w:rsidR="00000000">
            <w:pPr>
              <w:pStyle w:val="BodyText"/>
              <w:keepLines w:val="0"/>
              <w:spacing w:before="0" w:after="0"/>
              <w:rPr>
                <w:rFonts w:ascii="Tahoma" w:hAnsi="Tahoma"/>
                <w:sz w:val="20"/>
                <w:lang w:val="en-NZ"/>
              </w:rPr>
            </w:pPr>
          </w:p>
        </w:tc>
        <w:tc>
          <w:tcPr>
            <w:tcW w:w="6270" w:type="dxa"/>
            <w:tcBorders>
              <w:top w:val="nil"/>
              <w:left w:val="nil"/>
              <w:bottom w:val="nil"/>
              <w:right w:val="nil"/>
            </w:tcBorders>
            <w:tcMar>
              <w:top w:w="0" w:type="dxa"/>
              <w:left w:w="62" w:type="dxa"/>
              <w:bottom w:w="0" w:type="dxa"/>
              <w:right w:w="62" w:type="dxa"/>
            </w:tcMar>
          </w:tcPr>
          <w:p w:rsidR="00000000" w:rsidRPr="009278F0" w:rsidP="009278F0">
            <w:pPr>
              <w:pStyle w:val="BodyText"/>
            </w:pPr>
            <w:r w:rsidRPr="009278F0">
              <w:t xml:space="preserve">6.1  </w:t>
            </w:r>
            <w:r w:rsidRPr="009278F0">
              <w:tab/>
              <w:t>Share information about progress among all concerned</w:t>
            </w:r>
          </w:p>
          <w:p w:rsidR="00000000" w:rsidRPr="009278F0" w:rsidP="009278F0">
            <w:pPr>
              <w:pStyle w:val="BodyText"/>
            </w:pPr>
            <w:r w:rsidRPr="009278F0">
              <w:t xml:space="preserve">6.2  </w:t>
            </w:r>
            <w:r w:rsidRPr="009278F0">
              <w:tab/>
              <w:t>Identify and discuss issues of concern</w:t>
            </w:r>
          </w:p>
          <w:p w:rsidR="00000000" w:rsidRPr="009278F0" w:rsidP="009278F0">
            <w:pPr>
              <w:pStyle w:val="BodyText"/>
            </w:pPr>
            <w:r w:rsidRPr="009278F0">
              <w:t xml:space="preserve">6.3  </w:t>
            </w:r>
            <w:r w:rsidRPr="009278F0">
              <w:tab/>
              <w:t>Establish and maintain constant information exchange with family a</w:t>
            </w:r>
            <w:r w:rsidRPr="009278F0">
              <w:t>nd appropriate community members about the child’s needs and care strategies</w:t>
            </w:r>
          </w:p>
          <w:p w:rsidR="00000000" w:rsidRPr="009278F0" w:rsidP="009278F0">
            <w:pPr>
              <w:pStyle w:val="BodyText"/>
            </w:pPr>
            <w:r w:rsidRPr="009278F0">
              <w:t xml:space="preserve">6.4  </w:t>
            </w:r>
            <w:r w:rsidRPr="009278F0">
              <w:tab/>
              <w:t>Seek and gain family permission prior to consulting with others regarding the child</w:t>
            </w:r>
          </w:p>
          <w:p w:rsidR="00000000" w:rsidRPr="009278F0" w:rsidP="009278F0">
            <w:pPr>
              <w:pStyle w:val="BodyText"/>
            </w:pPr>
            <w:r w:rsidRPr="009278F0">
              <w:t xml:space="preserve">6.5  </w:t>
            </w:r>
            <w:r w:rsidRPr="009278F0">
              <w:tab/>
              <w:t>Ensure communication occurs within a culturally and linguistically responsive frame</w:t>
            </w:r>
            <w:r w:rsidRPr="009278F0">
              <w:t>work</w:t>
            </w:r>
          </w:p>
          <w:p w:rsidR="00000000" w:rsidRPr="009278F0" w:rsidP="009278F0">
            <w:pPr>
              <w:pStyle w:val="BodyText"/>
            </w:pPr>
            <w:r w:rsidRPr="009278F0">
              <w:t xml:space="preserve">6.6  </w:t>
            </w:r>
            <w:r w:rsidRPr="009278F0">
              <w:tab/>
              <w:t>Closely monitor new strategies and the impact of these on the child</w:t>
            </w:r>
          </w:p>
          <w:p w:rsidR="00000000" w:rsidRPr="009278F0" w:rsidP="009278F0">
            <w:pPr>
              <w:pStyle w:val="BodyText"/>
            </w:pPr>
            <w:r w:rsidRPr="009278F0">
              <w:t xml:space="preserve">6.7  </w:t>
            </w:r>
            <w:r w:rsidRPr="009278F0">
              <w:tab/>
              <w:t>Identify and respond to any barriers to the strategies being implemented</w:t>
            </w:r>
          </w:p>
        </w:tc>
      </w:tr>
    </w:tbl>
    <w:p w:rsidR="00000000" w:rsidRPr="009278F0" w:rsidP="009278F0">
      <w:pPr>
        <w:pStyle w:val="BodyText"/>
      </w:pPr>
    </w:p>
    <w:p w:rsidR="00000000" w:rsidRPr="009278F0" w:rsidP="009278F0">
      <w:pPr>
        <w:pStyle w:val="AllowPageBreak"/>
      </w:pPr>
    </w:p>
    <w:p w:rsidR="00000000" w:rsidRPr="009278F0" w:rsidP="009278F0">
      <w:pPr>
        <w:pStyle w:val="Heading1"/>
      </w:pPr>
      <w:bookmarkStart w:id="4" w:name="O_738621"/>
      <w:bookmarkEnd w:id="4"/>
      <w:r w:rsidRPr="009278F0">
        <w:t>Foundation Skills</w:t>
      </w:r>
    </w:p>
    <w:tbl>
      <w:tblPr>
        <w:tblW w:w="0" w:type="auto"/>
        <w:tblLayout w:type="fixed"/>
        <w:tblCellMar>
          <w:left w:w="62" w:type="dxa"/>
          <w:right w:w="62" w:type="dxa"/>
        </w:tblCellMar>
        <w:tblLook w:val="0000"/>
      </w:tblPr>
      <w:tblGrid>
        <w:gridCol w:w="8964"/>
      </w:tblGrid>
      <w:tr w:rsidTr="009278F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9278F0">
            <w:pPr>
              <w:pStyle w:val="BodyText"/>
              <w:rPr>
                <w:lang w:val="en-NZ"/>
              </w:rPr>
            </w:pPr>
            <w:r w:rsidRPr="009278F0">
              <w:rPr>
                <w:rStyle w:val="Emphasis"/>
              </w:rPr>
              <w:t>The Foundation Skills describe those required skills (language, literacy, numeracy and employment skills) that are essential to performance.</w:t>
            </w:r>
          </w:p>
        </w:tc>
      </w:tr>
      <w:tr w:rsidTr="009278F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9278F0" w:rsidP="009278F0">
            <w:pPr>
              <w:pStyle w:val="BodyText"/>
            </w:pPr>
            <w:r w:rsidRPr="009278F0">
              <w:t>Foundation skills essential to performance are explicit in the performance criteria of this unit of competency.</w:t>
            </w:r>
          </w:p>
        </w:tc>
      </w:tr>
    </w:tbl>
    <w:p w:rsidR="00000000" w:rsidRPr="009278F0" w:rsidP="009278F0">
      <w:pPr>
        <w:pStyle w:val="BodyText"/>
      </w:pPr>
    </w:p>
    <w:p w:rsidR="00000000" w:rsidRPr="009278F0" w:rsidP="009278F0">
      <w:pPr>
        <w:pStyle w:val="AllowPageBreak"/>
      </w:pPr>
    </w:p>
    <w:p w:rsidR="00000000" w:rsidRPr="009278F0" w:rsidP="009278F0">
      <w:pPr>
        <w:pStyle w:val="Heading1"/>
      </w:pPr>
      <w:bookmarkStart w:id="5" w:name="O_738620"/>
      <w:bookmarkEnd w:id="5"/>
      <w:r w:rsidRPr="009278F0">
        <w:t>Unit Mapping Information</w:t>
      </w:r>
    </w:p>
    <w:p w:rsidR="00000000" w:rsidRPr="009278F0" w:rsidP="00946B0B">
      <w:pPr>
        <w:pStyle w:val="BodyText"/>
      </w:pPr>
      <w:r w:rsidRPr="009278F0">
        <w:t>No equivalent unit.</w:t>
      </w:r>
    </w:p>
    <w:p w:rsidR="00000000" w:rsidRPr="009278F0" w:rsidP="009278F0">
      <w:pPr>
        <w:pStyle w:val="Heading1"/>
      </w:pPr>
      <w:bookmarkStart w:id="6" w:name="O_738625"/>
      <w:bookmarkEnd w:id="6"/>
      <w:r w:rsidRPr="009278F0">
        <w:t>Links</w:t>
      </w:r>
    </w:p>
    <w:p w:rsidR="00000000" w:rsidRPr="009278F0" w:rsidP="00946B0B">
      <w:pPr>
        <w:pStyle w:val="BodyText"/>
      </w:pPr>
      <w:r w:rsidRPr="009278F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45E65">
        <w:rPr>
          <w:rStyle w:val="Hyperlink"/>
        </w:rPr>
        <w:t>https://vetnet.gov.au/Pages/TrainingDocs.aspx?q=5e0c25cc-3d9d-4b43-80d3-bd22cc4f1e53</w:t>
      </w:r>
      <w:r>
        <w:fldChar w:fldCharType="end"/>
      </w:r>
    </w:p>
    <w:p w:rsidR="00000000" w:rsidRPr="009278F0" w:rsidP="00946B0B">
      <w:pPr>
        <w:pStyle w:val="BodyText"/>
        <w:sectPr w:rsidSect="009278F0">
          <w:headerReference w:type="default" r:id="rId10"/>
          <w:footerReference w:type="default" r:id="rId11"/>
          <w:pgSz w:w="11908" w:h="16833"/>
          <w:pgMar w:top="1702" w:right="1418" w:bottom="1702" w:left="1418" w:header="992" w:footer="992" w:gutter="0"/>
          <w:cols w:space="720"/>
          <w:noEndnote/>
          <w:docGrid w:linePitch="299"/>
        </w:sectPr>
      </w:pPr>
    </w:p>
    <w:p w:rsidR="00000000" w:rsidRPr="009278F0" w:rsidP="009278F0">
      <w:pPr>
        <w:pStyle w:val="SuperHeading"/>
      </w:pPr>
      <w:r w:rsidRPr="009278F0">
        <w:t>Assessment Requirements for CHCECE021 Implement strategies for the inclusion of all children</w:t>
      </w:r>
    </w:p>
    <w:p w:rsidR="00000000" w:rsidRPr="009278F0" w:rsidP="009278F0">
      <w:pPr>
        <w:pStyle w:val="Heading1"/>
      </w:pPr>
      <w:bookmarkStart w:id="7" w:name="O_738618"/>
      <w:bookmarkEnd w:id="7"/>
      <w:r w:rsidRPr="009278F0">
        <w:t>Modification History</w:t>
      </w:r>
    </w:p>
    <w:tbl>
      <w:tblPr>
        <w:tblW w:w="0" w:type="auto"/>
        <w:tblLayout w:type="fixed"/>
        <w:tblCellMar>
          <w:left w:w="62" w:type="dxa"/>
          <w:right w:w="62" w:type="dxa"/>
        </w:tblCellMar>
        <w:tblLook w:val="0000"/>
      </w:tblPr>
      <w:tblGrid>
        <w:gridCol w:w="3060"/>
        <w:gridCol w:w="6074"/>
      </w:tblGrid>
      <w:tr w:rsidTr="009278F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278F0" w:rsidP="009278F0">
            <w:pPr>
              <w:pStyle w:val="BodyText"/>
            </w:pPr>
            <w:r w:rsidRPr="009278F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278F0">
            <w:pPr>
              <w:pStyle w:val="BodyText"/>
              <w:rPr>
                <w:lang w:val="en-NZ"/>
              </w:rPr>
            </w:pPr>
            <w:r w:rsidRPr="009278F0">
              <w:rPr>
                <w:rStyle w:val="SpecialBold"/>
              </w:rPr>
              <w:t>Comments</w:t>
            </w:r>
          </w:p>
        </w:tc>
      </w:tr>
      <w:tr w:rsidTr="009278F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278F0">
            <w:pPr>
              <w:pStyle w:val="BodyText"/>
              <w:rPr>
                <w:lang w:val="en-NZ"/>
              </w:rPr>
            </w:pPr>
            <w:r w:rsidRPr="009278F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278F0" w:rsidP="009278F0">
            <w:pPr>
              <w:pStyle w:val="BodyText"/>
            </w:pPr>
            <w:r w:rsidRPr="009278F0">
              <w:t>Updated:</w:t>
            </w:r>
          </w:p>
          <w:p w:rsidR="00000000" w:rsidRPr="009278F0" w:rsidP="009278F0">
            <w:pPr>
              <w:pStyle w:val="ListBullet"/>
            </w:pPr>
            <w:r w:rsidRPr="009278F0">
              <w:t>assessor requirements statement</w:t>
            </w:r>
          </w:p>
          <w:p w:rsidR="00000000" w:rsidRPr="009278F0" w:rsidP="009278F0">
            <w:pPr>
              <w:pStyle w:val="ListBullet"/>
            </w:pPr>
            <w:r w:rsidRPr="009278F0">
              <w:t>foundation skills lead in statement</w:t>
            </w:r>
          </w:p>
          <w:p w:rsidR="00000000" w:rsidRPr="009278F0" w:rsidP="009278F0">
            <w:pPr>
              <w:pStyle w:val="ListBullet"/>
            </w:pPr>
            <w:r w:rsidRPr="009278F0">
              <w:t>licensing statement</w:t>
            </w:r>
          </w:p>
          <w:p w:rsidR="00000000" w:rsidRPr="009278F0" w:rsidP="009278F0">
            <w:pPr>
              <w:pStyle w:val="ListBullet"/>
            </w:pPr>
            <w:r w:rsidRPr="009278F0">
              <w:t>modification history to reflect 2012 standards</w:t>
            </w:r>
          </w:p>
          <w:p w:rsidR="00000000" w:rsidP="009278F0">
            <w:pPr>
              <w:pStyle w:val="BodyText"/>
              <w:rPr>
                <w:lang w:val="en-NZ"/>
              </w:rPr>
            </w:pPr>
            <w:r w:rsidRPr="009278F0">
              <w:t>Equivalent outcome.</w:t>
            </w:r>
          </w:p>
        </w:tc>
      </w:tr>
      <w:tr w:rsidTr="009278F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278F0">
            <w:pPr>
              <w:pStyle w:val="BodyText"/>
              <w:rPr>
                <w:lang w:val="en-NZ"/>
              </w:rPr>
            </w:pPr>
            <w:r w:rsidRPr="009278F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278F0" w:rsidP="009278F0">
            <w:pPr>
              <w:pStyle w:val="BodyText"/>
            </w:pPr>
            <w:r w:rsidRPr="009278F0">
              <w:t xml:space="preserve">This version was released in </w:t>
            </w:r>
            <w:r w:rsidRPr="009278F0">
              <w:rPr>
                <w:rStyle w:val="Emphasis"/>
              </w:rPr>
              <w:t>CHC Community Services Training Package release 1.0</w:t>
            </w:r>
            <w:r w:rsidRPr="009278F0">
              <w:t xml:space="preserve"> and meets the requirements of the 2012 St</w:t>
            </w:r>
            <w:r w:rsidRPr="009278F0">
              <w:t>andards for Training Packages.</w:t>
            </w:r>
          </w:p>
          <w:p w:rsidR="00000000" w:rsidRPr="009278F0" w:rsidP="009278F0">
            <w:pPr>
              <w:pStyle w:val="BodyText"/>
            </w:pPr>
            <w:r w:rsidRPr="009278F0">
              <w:t>Significant changes to elements and performance criteria.</w:t>
            </w:r>
          </w:p>
          <w:p w:rsidR="00000000" w:rsidRPr="009278F0" w:rsidP="009278F0">
            <w:pPr>
              <w:pStyle w:val="BodyText"/>
            </w:pPr>
            <w:r w:rsidRPr="009278F0">
              <w:t>New evidence requirements for assessment, including volume and frequency requirements.</w:t>
            </w:r>
          </w:p>
        </w:tc>
      </w:tr>
    </w:tbl>
    <w:p w:rsidR="00000000" w:rsidRPr="009278F0" w:rsidP="009278F0">
      <w:pPr>
        <w:pStyle w:val="BodyText"/>
      </w:pPr>
    </w:p>
    <w:p w:rsidR="00000000" w:rsidRPr="009278F0" w:rsidP="009278F0">
      <w:pPr>
        <w:pStyle w:val="AllowPageBreak"/>
      </w:pPr>
    </w:p>
    <w:p w:rsidR="00000000" w:rsidRPr="009278F0" w:rsidP="009278F0">
      <w:pPr>
        <w:pStyle w:val="Heading1"/>
      </w:pPr>
      <w:bookmarkStart w:id="8" w:name="O_738617"/>
      <w:bookmarkEnd w:id="8"/>
      <w:r w:rsidRPr="009278F0">
        <w:t>Performance Evidence</w:t>
      </w:r>
    </w:p>
    <w:tbl>
      <w:tblPr>
        <w:tblW w:w="0" w:type="auto"/>
        <w:tblCellMar>
          <w:left w:w="62" w:type="dxa"/>
          <w:right w:w="62" w:type="dxa"/>
        </w:tblCellMar>
        <w:tblLook w:val="0000"/>
      </w:tblPr>
      <w:tblGrid>
        <w:gridCol w:w="9196"/>
      </w:tblGrid>
      <w:tr w:rsidTr="00946B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278F0" w:rsidP="009278F0">
            <w:pPr>
              <w:pStyle w:val="BodyText"/>
            </w:pPr>
            <w:r w:rsidRPr="009278F0">
              <w:t>The candidate must show evidence of the ability to complete tasks outlined in elements and performance criteria of this unit, manage tasks and manage contingencies in the context of the job role. There must be demonstrated evidence that the candidate has c</w:t>
            </w:r>
            <w:r w:rsidRPr="009278F0">
              <w:t xml:space="preserve">ompleted the following tasks: </w:t>
            </w:r>
          </w:p>
          <w:p w:rsidR="00000000" w:rsidRPr="009278F0" w:rsidP="009278F0">
            <w:pPr>
              <w:pStyle w:val="ListBullet"/>
            </w:pPr>
            <w:r w:rsidRPr="009278F0">
              <w:t>developed and implemented a plan for support and inclusion for at least one child, including:</w:t>
            </w:r>
          </w:p>
          <w:p w:rsidR="00000000" w:rsidRPr="009278F0" w:rsidP="009278F0">
            <w:pPr>
              <w:pStyle w:val="ListBullet2"/>
            </w:pPr>
            <w:r w:rsidRPr="009278F0">
              <w:t>contributing to individualised, child-centred planning and service delivery</w:t>
            </w:r>
          </w:p>
          <w:p w:rsidR="00000000" w:rsidRPr="009278F0" w:rsidP="009278F0">
            <w:pPr>
              <w:pStyle w:val="ListBullet2"/>
            </w:pPr>
            <w:r w:rsidRPr="009278F0">
              <w:t>collaborating and sharing information with family and</w:t>
            </w:r>
            <w:r w:rsidRPr="009278F0">
              <w:t xml:space="preserve"> other educators to develop and implement an inclusion plan</w:t>
            </w:r>
          </w:p>
          <w:p w:rsidR="00000000" w:rsidRPr="009278F0" w:rsidP="009278F0">
            <w:pPr>
              <w:pStyle w:val="ListBullet2"/>
            </w:pPr>
            <w:r w:rsidRPr="009278F0">
              <w:t>investigating and trialling strategies to address the needs of the child</w:t>
            </w:r>
          </w:p>
          <w:p w:rsidR="00000000" w:rsidRPr="009278F0" w:rsidP="009278F0">
            <w:pPr>
              <w:pStyle w:val="ListBullet2"/>
            </w:pPr>
            <w:r w:rsidRPr="009278F0">
              <w:t>reviewing and suggesting adaptations to service delivery to meet the needs of children with special needs</w:t>
            </w:r>
          </w:p>
          <w:p w:rsidR="00000000" w:rsidRPr="009278F0" w:rsidP="009278F0">
            <w:pPr>
              <w:pStyle w:val="ListBullet2"/>
            </w:pPr>
            <w:r w:rsidRPr="009278F0">
              <w:t>identifying and a</w:t>
            </w:r>
            <w:r w:rsidRPr="009278F0">
              <w:t>ssessing the additional needs of individual children</w:t>
            </w:r>
          </w:p>
          <w:p w:rsidR="00000000" w:rsidRPr="009278F0" w:rsidP="009278F0">
            <w:pPr>
              <w:pStyle w:val="ListBullet2"/>
            </w:pPr>
            <w:r w:rsidRPr="009278F0">
              <w:t>gathering additional resources or sources of information to assist in developing and adapting curriculum to meet additional needs.</w:t>
            </w:r>
          </w:p>
        </w:tc>
      </w:tr>
    </w:tbl>
    <w:p w:rsidR="00000000" w:rsidRPr="009278F0" w:rsidP="009278F0">
      <w:pPr>
        <w:pStyle w:val="BodyText"/>
      </w:pPr>
    </w:p>
    <w:p w:rsidR="00000000" w:rsidRPr="009278F0" w:rsidP="009278F0">
      <w:pPr>
        <w:pStyle w:val="AllowPageBreak"/>
      </w:pPr>
    </w:p>
    <w:p w:rsidR="00000000" w:rsidRPr="009278F0" w:rsidP="009278F0">
      <w:pPr>
        <w:pStyle w:val="Heading1"/>
      </w:pPr>
      <w:bookmarkStart w:id="9" w:name="O_738616"/>
      <w:bookmarkEnd w:id="9"/>
      <w:r w:rsidRPr="009278F0">
        <w:t>Knowledge Evidence</w:t>
      </w:r>
    </w:p>
    <w:tbl>
      <w:tblPr>
        <w:tblW w:w="0" w:type="auto"/>
        <w:tblCellMar>
          <w:left w:w="62" w:type="dxa"/>
          <w:right w:w="62" w:type="dxa"/>
        </w:tblCellMar>
        <w:tblLook w:val="0000"/>
      </w:tblPr>
      <w:tblGrid>
        <w:gridCol w:w="9196"/>
      </w:tblGrid>
      <w:tr w:rsidTr="00946B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278F0" w:rsidP="009278F0">
            <w:pPr>
              <w:pStyle w:val="BodyText"/>
            </w:pPr>
            <w:r w:rsidRPr="009278F0">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9278F0">
              <w:t>of:</w:t>
            </w:r>
          </w:p>
          <w:p w:rsidR="00000000" w:rsidRPr="009278F0" w:rsidP="009278F0">
            <w:pPr>
              <w:pStyle w:val="ListBullet"/>
            </w:pPr>
            <w:r w:rsidRPr="009278F0">
              <w:t>how to access:</w:t>
            </w:r>
          </w:p>
          <w:p w:rsidR="00000000" w:rsidRPr="009278F0" w:rsidP="009278F0">
            <w:pPr>
              <w:pStyle w:val="ListBullet2"/>
            </w:pPr>
            <w:r w:rsidRPr="009278F0">
              <w:t>the National Quality Framework</w:t>
            </w:r>
          </w:p>
          <w:p w:rsidR="00000000" w:rsidRPr="009278F0" w:rsidP="009278F0">
            <w:pPr>
              <w:pStyle w:val="ListBullet2"/>
            </w:pPr>
            <w:r w:rsidRPr="009278F0">
              <w:t>the National Quality Standards</w:t>
            </w:r>
          </w:p>
          <w:p w:rsidR="00000000" w:rsidRPr="009278F0" w:rsidP="009278F0">
            <w:pPr>
              <w:pStyle w:val="ListBullet2"/>
            </w:pPr>
            <w:r w:rsidRPr="009278F0">
              <w:t>the relevant approved learning framework</w:t>
            </w:r>
          </w:p>
          <w:p w:rsidR="00000000" w:rsidRPr="009278F0" w:rsidP="009278F0">
            <w:pPr>
              <w:pStyle w:val="ListBullet"/>
            </w:pPr>
            <w:r w:rsidRPr="009278F0">
              <w:t>and how to navigate through framework and standards documents to find areas relevant to this unit of competency</w:t>
            </w:r>
          </w:p>
          <w:p w:rsidR="00000000" w:rsidRPr="009278F0" w:rsidP="009278F0">
            <w:pPr>
              <w:pStyle w:val="ListBullet"/>
            </w:pPr>
            <w:r w:rsidRPr="009278F0">
              <w:t>relevant legislation, regulations and workplace practices</w:t>
            </w:r>
          </w:p>
          <w:p w:rsidR="00000000" w:rsidRPr="009278F0" w:rsidP="009278F0">
            <w:pPr>
              <w:pStyle w:val="ListBullet"/>
            </w:pPr>
            <w:r w:rsidRPr="009278F0">
              <w:t xml:space="preserve">range of additional needs that may be identified and the implications for the role of the educator, including: </w:t>
            </w:r>
          </w:p>
          <w:p w:rsidR="00000000" w:rsidRPr="009278F0" w:rsidP="009278F0">
            <w:pPr>
              <w:pStyle w:val="ListBullet"/>
            </w:pPr>
            <w:r w:rsidRPr="009278F0">
              <w:t>behavioural or psychological disorders</w:t>
            </w:r>
          </w:p>
          <w:p w:rsidR="00000000" w:rsidRPr="009278F0" w:rsidP="009278F0">
            <w:pPr>
              <w:pStyle w:val="ListBullet"/>
            </w:pPr>
            <w:r w:rsidRPr="009278F0">
              <w:t>child at risk of harm or illness</w:t>
            </w:r>
          </w:p>
          <w:p w:rsidR="00000000" w:rsidRPr="009278F0" w:rsidP="009278F0">
            <w:pPr>
              <w:pStyle w:val="ListBullet"/>
            </w:pPr>
            <w:r w:rsidRPr="009278F0">
              <w:t>family circums</w:t>
            </w:r>
            <w:r w:rsidRPr="009278F0">
              <w:t>tances and needs</w:t>
            </w:r>
          </w:p>
          <w:p w:rsidR="00000000" w:rsidRPr="009278F0" w:rsidP="009278F0">
            <w:pPr>
              <w:pStyle w:val="ListBullet"/>
            </w:pPr>
            <w:r w:rsidRPr="009278F0">
              <w:t>health problems</w:t>
            </w:r>
          </w:p>
          <w:p w:rsidR="00000000" w:rsidRPr="009278F0" w:rsidP="009278F0">
            <w:pPr>
              <w:pStyle w:val="ListBullet"/>
            </w:pPr>
            <w:r w:rsidRPr="009278F0">
              <w:t>physical, sensory or developmental disability</w:t>
            </w:r>
          </w:p>
          <w:p w:rsidR="00000000" w:rsidRPr="009278F0" w:rsidP="009278F0">
            <w:pPr>
              <w:pStyle w:val="ListBullet"/>
            </w:pPr>
            <w:r w:rsidRPr="009278F0">
              <w:t>strategies that encourage participation</w:t>
            </w:r>
          </w:p>
          <w:p w:rsidR="00000000" w:rsidRPr="009278F0" w:rsidP="009278F0">
            <w:pPr>
              <w:pStyle w:val="ListBullet"/>
            </w:pPr>
            <w:r w:rsidRPr="009278F0">
              <w:t xml:space="preserve">understanding of different backgrounds, experiences and needs of children and families in exceptional circumstances or with additional needs </w:t>
            </w:r>
          </w:p>
          <w:p w:rsidR="00000000" w:rsidRPr="009278F0" w:rsidP="009278F0">
            <w:pPr>
              <w:pStyle w:val="ListBullet"/>
            </w:pPr>
            <w:r w:rsidRPr="009278F0">
              <w:t>organisation standards, policies and procedures.</w:t>
            </w:r>
          </w:p>
        </w:tc>
      </w:tr>
    </w:tbl>
    <w:p w:rsidR="00000000" w:rsidRPr="009278F0" w:rsidP="009278F0">
      <w:pPr>
        <w:pStyle w:val="BodyText"/>
      </w:pPr>
    </w:p>
    <w:p w:rsidR="00000000" w:rsidRPr="009278F0" w:rsidP="009278F0">
      <w:pPr>
        <w:pStyle w:val="AllowPageBreak"/>
      </w:pPr>
    </w:p>
    <w:p w:rsidR="00000000" w:rsidRPr="009278F0" w:rsidP="009278F0">
      <w:pPr>
        <w:pStyle w:val="Heading1"/>
      </w:pPr>
      <w:bookmarkStart w:id="10" w:name="O_738615"/>
      <w:bookmarkEnd w:id="10"/>
      <w:r w:rsidRPr="009278F0">
        <w:t>Assessment Conditions</w:t>
      </w:r>
    </w:p>
    <w:tbl>
      <w:tblPr>
        <w:tblW w:w="0" w:type="auto"/>
        <w:tblCellMar>
          <w:left w:w="62" w:type="dxa"/>
          <w:right w:w="62" w:type="dxa"/>
        </w:tblCellMar>
        <w:tblLook w:val="0000"/>
      </w:tblPr>
      <w:tblGrid>
        <w:gridCol w:w="9196"/>
      </w:tblGrid>
      <w:tr w:rsidTr="00946B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278F0" w:rsidP="009278F0">
            <w:pPr>
              <w:pStyle w:val="BodyText"/>
            </w:pPr>
            <w:r w:rsidRPr="009278F0">
              <w:t>Skills must be demonstra</w:t>
            </w:r>
            <w:r w:rsidRPr="009278F0">
              <w:t>ted in a regulated education and care service.</w:t>
            </w:r>
          </w:p>
          <w:p w:rsidR="00000000" w:rsidRPr="009278F0" w:rsidP="009278F0">
            <w:pPr>
              <w:pStyle w:val="BodyText"/>
            </w:pPr>
          </w:p>
          <w:p w:rsidR="00000000" w:rsidRPr="009278F0" w:rsidP="009278F0">
            <w:pPr>
              <w:pStyle w:val="BodyText"/>
            </w:pPr>
            <w:r w:rsidRPr="009278F0">
              <w:t xml:space="preserve">In addition, simulations and scenarios must be used where the full range of contexts and situations cannot be provided in the workplace or may occur only rarely. These are situations relating to emergency or </w:t>
            </w:r>
            <w:r w:rsidRPr="009278F0">
              <w:t>unplanned procedures where assessment in these circumstances would be unsafe or is impractical.</w:t>
            </w:r>
          </w:p>
          <w:p w:rsidR="00000000" w:rsidRPr="009278F0" w:rsidP="009278F0">
            <w:pPr>
              <w:pStyle w:val="BodyText"/>
            </w:pPr>
          </w:p>
          <w:p w:rsidR="00000000" w:rsidRPr="009278F0" w:rsidP="009278F0">
            <w:pPr>
              <w:pStyle w:val="BodyText"/>
            </w:pPr>
            <w:r w:rsidRPr="009278F0">
              <w:t>Simulated assessment environments must simulate the real-life working environment where these skills and knowledge would be performed, with all the relevant eq</w:t>
            </w:r>
            <w:r w:rsidRPr="009278F0">
              <w:t>uipment and resources of that working environment.</w:t>
            </w:r>
          </w:p>
          <w:p w:rsidR="00000000" w:rsidRPr="009278F0" w:rsidP="009278F0">
            <w:pPr>
              <w:pStyle w:val="BodyText"/>
            </w:pPr>
            <w:r w:rsidRPr="009278F0">
              <w:t>Assessment must ensure use of:</w:t>
            </w:r>
          </w:p>
          <w:p w:rsidR="00000000" w:rsidRPr="009278F0" w:rsidP="009278F0">
            <w:pPr>
              <w:pStyle w:val="ListBullet"/>
            </w:pPr>
            <w:r w:rsidRPr="009278F0">
              <w:t xml:space="preserve"> National Quality Framework for Early Childhood Education and Care </w:t>
            </w:r>
          </w:p>
          <w:p w:rsidR="00000000" w:rsidRPr="009278F0" w:rsidP="009278F0">
            <w:pPr>
              <w:pStyle w:val="ListBullet"/>
            </w:pPr>
            <w:r w:rsidRPr="009278F0">
              <w:t xml:space="preserve"> the relevant approved learning framework under the National Quality Framework for Early Childhood Education and Care. </w:t>
            </w:r>
          </w:p>
          <w:p w:rsidR="00000000" w:rsidRPr="009278F0" w:rsidP="009278F0">
            <w:pPr>
              <w:pStyle w:val="BodyText"/>
            </w:pPr>
          </w:p>
          <w:p w:rsidR="00946B0B" w:rsidP="009278F0">
            <w:pPr>
              <w:pStyle w:val="BodyText"/>
            </w:pPr>
            <w:r w:rsidRPr="009278F0">
              <w:t>Assessors must satisfy the Standards for Registered Training Organisations (RTOs) 2015/AQTF mandatory competency requirements for asses</w:t>
            </w:r>
            <w:r w:rsidRPr="009278F0">
              <w:t>sors.</w:t>
            </w:r>
          </w:p>
          <w:p w:rsidR="00946B0B" w:rsidP="009278F0">
            <w:pPr>
              <w:pStyle w:val="BodyText"/>
            </w:pPr>
          </w:p>
          <w:p w:rsidR="00000000" w:rsidRPr="009278F0" w:rsidP="009278F0">
            <w:pPr>
              <w:pStyle w:val="BodyText"/>
            </w:pPr>
          </w:p>
        </w:tc>
      </w:tr>
    </w:tbl>
    <w:p w:rsidR="00000000" w:rsidRPr="009278F0" w:rsidP="009278F0">
      <w:pPr>
        <w:pStyle w:val="BodyText"/>
      </w:pPr>
    </w:p>
    <w:p w:rsidR="00000000" w:rsidRPr="009278F0" w:rsidP="009278F0">
      <w:pPr>
        <w:pStyle w:val="AllowPageBreak"/>
      </w:pPr>
    </w:p>
    <w:p w:rsidR="00000000" w:rsidRPr="009278F0" w:rsidP="009278F0">
      <w:pPr>
        <w:pStyle w:val="Heading1"/>
      </w:pPr>
      <w:bookmarkStart w:id="11" w:name="O_738626"/>
      <w:bookmarkEnd w:id="11"/>
      <w:r w:rsidRPr="009278F0">
        <w:t>Links</w:t>
      </w:r>
    </w:p>
    <w:p w:rsidR="00000000" w:rsidRPr="009278F0" w:rsidP="00946B0B">
      <w:pPr>
        <w:pStyle w:val="BodyText"/>
      </w:pPr>
      <w:r w:rsidRPr="009278F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45E65">
        <w:rPr>
          <w:rStyle w:val="Hyperlink"/>
        </w:rPr>
        <w:t>https://vetnet.gov.au/Pages/TrainingDocs.aspx?q=5e0c25cc-3d9d-4b43-80d3-bd22cc4f1e53</w:t>
      </w:r>
      <w:r>
        <w:fldChar w:fldCharType="end"/>
      </w:r>
    </w:p>
    <w:p w:rsidR="00000000" w:rsidRPr="009278F0" w:rsidP="009278F0"/>
    <w:sectPr w:rsidSect="009278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8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8F0" w:rsidRPr="00946B0B" w:rsidP="00946B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8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0B" w:rsidP="009278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6B0B" w:rsidP="009278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46B0B" w:rsidP="009278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8F0" w:rsidP="009278F0">
    <w:pPr>
      <w:pStyle w:val="Footer"/>
      <w:framePr w:wrap="around"/>
    </w:pPr>
    <w:r>
      <w:fldChar w:fldCharType="begin"/>
    </w:r>
    <w:r>
      <w:instrText xml:space="preserve"> DOCPROPERTY  Subject  \* MERGEFORMAT </w:instrText>
    </w:r>
    <w:r>
      <w:fldChar w:fldCharType="separate"/>
    </w:r>
    <w:r w:rsidR="00946B0B">
      <w:t>Approved</w:t>
    </w:r>
    <w:r w:rsidR="00946B0B">
      <w:fldChar w:fldCharType="end"/>
    </w:r>
    <w:r>
      <w:tab/>
      <w:t xml:space="preserve">Page </w:t>
    </w:r>
    <w:r>
      <w:fldChar w:fldCharType="begin"/>
    </w:r>
    <w:r>
      <w:instrText xml:space="preserve"> PAGE  \* Arabic  \* MERGEFORMAT </w:instrText>
    </w:r>
    <w:r>
      <w:fldChar w:fldCharType="separate"/>
    </w:r>
    <w:r w:rsidR="00946B0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6B0B">
      <w:rPr>
        <w:noProof/>
      </w:rPr>
      <w:t>5</w:t>
    </w:r>
    <w:r>
      <w:rPr>
        <w:noProof/>
      </w:rPr>
      <w:fldChar w:fldCharType="end"/>
    </w:r>
  </w:p>
  <w:p w:rsidR="009278F0" w:rsidP="009278F0">
    <w:pPr>
      <w:pStyle w:val="Footer"/>
      <w:framePr w:wrap="around"/>
    </w:pPr>
    <w:r>
      <w:t xml:space="preserve">© Commonwealth of Australia, </w:t>
    </w:r>
    <w:r>
      <w:fldChar w:fldCharType="begin"/>
    </w:r>
    <w:r>
      <w:instrText xml:space="preserve"> DATE  \@ "yyyy"  \* MERGEFORMAT </w:instrText>
    </w:r>
    <w:r>
      <w:fldChar w:fldCharType="separate"/>
    </w:r>
    <w:r w:rsidR="00946B0B">
      <w:rPr>
        <w:noProof/>
      </w:rPr>
      <w:t>2025</w:t>
    </w:r>
    <w:r>
      <w:fldChar w:fldCharType="end"/>
    </w:r>
    <w:r>
      <w:tab/>
    </w:r>
    <w:r>
      <w:fldChar w:fldCharType="begin"/>
    </w:r>
    <w:r>
      <w:instrText xml:space="preserve"> DOCPROPERTY  Author  \* MERGEFORMAT </w:instrText>
    </w:r>
    <w:r>
      <w:fldChar w:fldCharType="separate"/>
    </w:r>
    <w:r w:rsidR="00946B0B">
      <w:t>HumanAbility</w:t>
    </w:r>
    <w:r w:rsidR="00946B0B">
      <w:fldChar w:fldCharType="end"/>
    </w:r>
  </w:p>
  <w:p w:rsidR="009278F0" w:rsidP="009278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8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78F0" w:rsidRPr="00946B0B" w:rsidP="00946B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8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0B" w:rsidRPr="002D2AF8" w:rsidP="009278F0">
    <w:pPr>
      <w:pStyle w:val="Header"/>
      <w:framePr w:wrap="around"/>
    </w:pPr>
    <w:r>
      <w:fldChar w:fldCharType="begin"/>
    </w:r>
    <w:r>
      <w:instrText xml:space="preserve"> TITLE   \* MERGEFORMAT </w:instrText>
    </w:r>
    <w:r>
      <w:fldChar w:fldCharType="separate"/>
    </w:r>
    <w:r>
      <w:t>CHCECE021 Implement strategies for the inclusion of all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6B0B" w:rsidP="009278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8F0" w:rsidRPr="002D2AF8" w:rsidP="009278F0">
    <w:pPr>
      <w:pStyle w:val="Header"/>
      <w:framePr w:wrap="around"/>
    </w:pPr>
    <w:r>
      <w:fldChar w:fldCharType="begin"/>
    </w:r>
    <w:r>
      <w:instrText xml:space="preserve"> TITLE   \* MERGEFORMAT </w:instrText>
    </w:r>
    <w:r>
      <w:fldChar w:fldCharType="separate"/>
    </w:r>
    <w:r w:rsidR="00946B0B">
      <w:t>CHCECE021 Implement strategies for the inclusion of all children</w:t>
    </w:r>
    <w:r w:rsidR="00946B0B">
      <w:fldChar w:fldCharType="end"/>
    </w:r>
    <w:r>
      <w:tab/>
      <w:t xml:space="preserve">Date this document was generated: </w:t>
    </w:r>
    <w:r>
      <w:fldChar w:fldCharType="begin"/>
    </w:r>
    <w:r>
      <w:instrText xml:space="preserve"> CREATEDATE  \@ "d MMMM yyyy"  \* MERGEFORMAT </w:instrText>
    </w:r>
    <w:r>
      <w:fldChar w:fldCharType="separate"/>
    </w:r>
    <w:r w:rsidR="00946B0B">
      <w:rPr>
        <w:noProof/>
      </w:rPr>
      <w:t>2 March 2025</w:t>
    </w:r>
    <w:r>
      <w:fldChar w:fldCharType="end"/>
    </w:r>
  </w:p>
  <w:p w:rsidR="009278F0" w:rsidP="009278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CED4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ECF3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0A0E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8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78F0"/>
    <w:pPr>
      <w:spacing w:before="360" w:after="60"/>
      <w:outlineLvl w:val="0"/>
    </w:pPr>
    <w:rPr>
      <w:sz w:val="32"/>
    </w:rPr>
  </w:style>
  <w:style w:type="paragraph" w:styleId="Heading2">
    <w:name w:val="heading 2"/>
    <w:basedOn w:val="HeadingBase"/>
    <w:next w:val="BodyText"/>
    <w:link w:val="Heading2Char"/>
    <w:qFormat/>
    <w:rsid w:val="009278F0"/>
    <w:pPr>
      <w:keepLines/>
      <w:spacing w:before="240" w:after="120"/>
      <w:outlineLvl w:val="1"/>
    </w:pPr>
    <w:rPr>
      <w:sz w:val="28"/>
      <w:szCs w:val="40"/>
    </w:rPr>
  </w:style>
  <w:style w:type="paragraph" w:styleId="Heading3">
    <w:name w:val="heading 3"/>
    <w:basedOn w:val="HeadingBase"/>
    <w:next w:val="BodyText"/>
    <w:link w:val="Heading3Char"/>
    <w:qFormat/>
    <w:rsid w:val="009278F0"/>
    <w:pPr>
      <w:spacing w:before="180" w:after="120"/>
      <w:outlineLvl w:val="2"/>
    </w:pPr>
    <w:rPr>
      <w:spacing w:val="-10"/>
      <w:kern w:val="32"/>
    </w:rPr>
  </w:style>
  <w:style w:type="paragraph" w:styleId="Heading4">
    <w:name w:val="heading 4"/>
    <w:basedOn w:val="HeadingBase"/>
    <w:next w:val="BodyText"/>
    <w:link w:val="Heading4Char"/>
    <w:qFormat/>
    <w:rsid w:val="009278F0"/>
    <w:pPr>
      <w:spacing w:before="160" w:after="120"/>
      <w:outlineLvl w:val="3"/>
    </w:pPr>
    <w:rPr>
      <w:sz w:val="22"/>
    </w:rPr>
  </w:style>
  <w:style w:type="paragraph" w:styleId="Heading5">
    <w:name w:val="heading 5"/>
    <w:basedOn w:val="HeadingBase"/>
    <w:next w:val="Normal"/>
    <w:link w:val="Heading5Char"/>
    <w:qFormat/>
    <w:rsid w:val="009278F0"/>
    <w:pPr>
      <w:spacing w:before="80"/>
      <w:outlineLvl w:val="4"/>
    </w:pPr>
    <w:rPr>
      <w:color w:val="918585"/>
      <w:sz w:val="20"/>
    </w:rPr>
  </w:style>
  <w:style w:type="paragraph" w:styleId="Heading6">
    <w:name w:val="heading 6"/>
    <w:basedOn w:val="HeadingBase"/>
    <w:next w:val="Normal"/>
    <w:link w:val="Heading6Char"/>
    <w:qFormat/>
    <w:rsid w:val="009278F0"/>
    <w:pPr>
      <w:spacing w:before="60"/>
      <w:outlineLvl w:val="5"/>
    </w:pPr>
    <w:rPr>
      <w:color w:val="918585"/>
      <w:sz w:val="20"/>
    </w:rPr>
  </w:style>
  <w:style w:type="paragraph" w:styleId="Heading7">
    <w:name w:val="heading 7"/>
    <w:basedOn w:val="Normal"/>
    <w:next w:val="Normal"/>
    <w:link w:val="Heading7Char"/>
    <w:qFormat/>
    <w:rsid w:val="009278F0"/>
    <w:pPr>
      <w:ind w:left="720"/>
      <w:outlineLvl w:val="6"/>
    </w:pPr>
    <w:rPr>
      <w:i/>
    </w:rPr>
  </w:style>
  <w:style w:type="paragraph" w:styleId="Heading8">
    <w:name w:val="heading 8"/>
    <w:basedOn w:val="Normal"/>
    <w:next w:val="Normal"/>
    <w:link w:val="Heading8Char"/>
    <w:qFormat/>
    <w:rsid w:val="009278F0"/>
    <w:pPr>
      <w:ind w:left="720"/>
      <w:outlineLvl w:val="7"/>
    </w:pPr>
    <w:rPr>
      <w:i/>
    </w:rPr>
  </w:style>
  <w:style w:type="paragraph" w:styleId="Heading9">
    <w:name w:val="heading 9"/>
    <w:basedOn w:val="Normal"/>
    <w:next w:val="Normal"/>
    <w:link w:val="Heading9Char"/>
    <w:qFormat/>
    <w:rsid w:val="009278F0"/>
    <w:pPr>
      <w:ind w:left="720"/>
      <w:outlineLvl w:val="8"/>
    </w:pPr>
    <w:rPr>
      <w:i/>
    </w:rPr>
  </w:style>
  <w:style w:type="character" w:default="1" w:styleId="DefaultParagraphFont">
    <w:name w:val="Default Paragraph Font"/>
    <w:uiPriority w:val="1"/>
    <w:unhideWhenUsed/>
    <w:rsid w:val="009278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78F0"/>
  </w:style>
  <w:style w:type="character" w:customStyle="1" w:styleId="Heading1Char">
    <w:name w:val="Heading 1 Char"/>
    <w:basedOn w:val="DefaultParagraphFont"/>
    <w:link w:val="Heading1"/>
    <w:rsid w:val="009278F0"/>
    <w:rPr>
      <w:rFonts w:ascii="Times New Roman" w:eastAsia="Times New Roman" w:hAnsi="Times New Roman" w:cs="Times New Roman"/>
      <w:b/>
      <w:sz w:val="32"/>
      <w:szCs w:val="20"/>
      <w:lang w:eastAsia="en-US"/>
    </w:rPr>
  </w:style>
  <w:style w:type="paragraph" w:styleId="BodyText">
    <w:name w:val="Body Text"/>
    <w:basedOn w:val="Normal"/>
    <w:link w:val="BodyTextChar"/>
    <w:rsid w:val="009278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78F0"/>
    <w:rPr>
      <w:rFonts w:ascii="Times New Roman" w:eastAsia="Times New Roman" w:hAnsi="Times New Roman" w:cs="Times New Roman"/>
      <w:sz w:val="24"/>
      <w:lang w:eastAsia="en-US"/>
    </w:rPr>
  </w:style>
  <w:style w:type="paragraph" w:styleId="ListBullet">
    <w:name w:val="List Bullet"/>
    <w:basedOn w:val="List"/>
    <w:rsid w:val="009278F0"/>
    <w:pPr>
      <w:numPr>
        <w:numId w:val="12"/>
      </w:numPr>
      <w:tabs>
        <w:tab w:val="clear" w:pos="340"/>
      </w:tabs>
      <w:spacing w:before="40" w:after="40"/>
    </w:pPr>
  </w:style>
  <w:style w:type="character" w:customStyle="1" w:styleId="SpecialBold">
    <w:name w:val="Special Bold"/>
    <w:basedOn w:val="DefaultParagraphFont"/>
    <w:rsid w:val="009278F0"/>
    <w:rPr>
      <w:b/>
      <w:spacing w:val="0"/>
    </w:rPr>
  </w:style>
  <w:style w:type="paragraph" w:styleId="ListBullet2">
    <w:name w:val="List Bullet 2"/>
    <w:basedOn w:val="List2"/>
    <w:rsid w:val="009278F0"/>
    <w:pPr>
      <w:numPr>
        <w:numId w:val="13"/>
      </w:numPr>
      <w:tabs>
        <w:tab w:val="clear" w:pos="680"/>
      </w:tabs>
    </w:pPr>
  </w:style>
  <w:style w:type="character" w:styleId="Emphasis">
    <w:name w:val="Emphasis"/>
    <w:basedOn w:val="DefaultParagraphFont"/>
    <w:qFormat/>
    <w:rsid w:val="009278F0"/>
    <w:rPr>
      <w:i/>
    </w:rPr>
  </w:style>
  <w:style w:type="paragraph" w:customStyle="1" w:styleId="SuperHeading">
    <w:name w:val="SuperHeading"/>
    <w:basedOn w:val="Normal"/>
    <w:rsid w:val="009278F0"/>
    <w:pPr>
      <w:spacing w:before="240" w:after="120"/>
      <w:outlineLvl w:val="0"/>
    </w:pPr>
    <w:rPr>
      <w:rFonts w:ascii="Times New Roman" w:hAnsi="Times New Roman"/>
      <w:b/>
      <w:sz w:val="32"/>
    </w:rPr>
  </w:style>
  <w:style w:type="paragraph" w:customStyle="1" w:styleId="AllowPageBreak">
    <w:name w:val="AllowPageBreak"/>
    <w:rsid w:val="009278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78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78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78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78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78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78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78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78F0"/>
    <w:rPr>
      <w:rFonts w:ascii="Courier New" w:eastAsia="Times New Roman" w:hAnsi="Courier New" w:cs="Times New Roman"/>
      <w:i/>
      <w:szCs w:val="20"/>
      <w:lang w:eastAsia="en-US"/>
    </w:rPr>
  </w:style>
  <w:style w:type="paragraph" w:customStyle="1" w:styleId="HeadingBase">
    <w:name w:val="Heading Base"/>
    <w:rsid w:val="009278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78F0"/>
    <w:pPr>
      <w:tabs>
        <w:tab w:val="right" w:leader="dot" w:pos="9072"/>
      </w:tabs>
      <w:ind w:left="567"/>
    </w:pPr>
    <w:rPr>
      <w:szCs w:val="22"/>
    </w:rPr>
  </w:style>
  <w:style w:type="paragraph" w:customStyle="1" w:styleId="TOCBase">
    <w:name w:val="TOC Base"/>
    <w:rsid w:val="009278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78F0"/>
    <w:pPr>
      <w:tabs>
        <w:tab w:val="right" w:leader="dot" w:pos="9072"/>
      </w:tabs>
      <w:spacing w:before="40" w:after="40"/>
      <w:ind w:left="284"/>
    </w:pPr>
    <w:rPr>
      <w:rFonts w:ascii="Times New Roman" w:hAnsi="Times New Roman"/>
    </w:rPr>
  </w:style>
  <w:style w:type="paragraph" w:styleId="TOC1">
    <w:name w:val="toc 1"/>
    <w:basedOn w:val="TOCBase"/>
    <w:next w:val="Normal"/>
    <w:rsid w:val="009278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78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78F0"/>
    <w:rPr>
      <w:rFonts w:ascii="Times New Roman" w:eastAsia="Times New Roman" w:hAnsi="Times New Roman" w:cs="Times New Roman"/>
      <w:sz w:val="16"/>
      <w:lang w:eastAsia="en-US"/>
    </w:rPr>
  </w:style>
  <w:style w:type="paragraph" w:styleId="Title">
    <w:name w:val="Title"/>
    <w:basedOn w:val="HeadingBase"/>
    <w:link w:val="TitleChar"/>
    <w:qFormat/>
    <w:rsid w:val="009278F0"/>
    <w:pPr>
      <w:spacing w:before="5040"/>
      <w:jc w:val="center"/>
    </w:pPr>
    <w:rPr>
      <w:sz w:val="48"/>
      <w:szCs w:val="72"/>
      <w:lang w:val="en-US"/>
    </w:rPr>
  </w:style>
  <w:style w:type="character" w:customStyle="1" w:styleId="TitleChar">
    <w:name w:val="Title Char"/>
    <w:basedOn w:val="DefaultParagraphFont"/>
    <w:link w:val="Title"/>
    <w:rsid w:val="009278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78F0"/>
    <w:pPr>
      <w:tabs>
        <w:tab w:val="left" w:pos="3600"/>
        <w:tab w:val="left" w:pos="3958"/>
      </w:tabs>
    </w:pPr>
  </w:style>
  <w:style w:type="paragraph" w:styleId="List">
    <w:name w:val="List"/>
    <w:basedOn w:val="BodyText"/>
    <w:next w:val="BodyText"/>
    <w:rsid w:val="009278F0"/>
    <w:pPr>
      <w:tabs>
        <w:tab w:val="left" w:pos="340"/>
      </w:tabs>
      <w:spacing w:before="60" w:after="60"/>
      <w:ind w:left="340" w:hanging="340"/>
    </w:pPr>
  </w:style>
  <w:style w:type="paragraph" w:customStyle="1" w:styleId="Note">
    <w:name w:val="Note"/>
    <w:basedOn w:val="BodyText"/>
    <w:rsid w:val="009278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78F0"/>
    <w:pPr>
      <w:framePr w:wrap="auto" w:hAnchor="text" w:y="6049"/>
    </w:pPr>
    <w:rPr>
      <w:color w:val="000000"/>
      <w:sz w:val="40"/>
    </w:rPr>
  </w:style>
  <w:style w:type="paragraph" w:customStyle="1" w:styleId="TOCTitle">
    <w:name w:val="TOCTitle"/>
    <w:basedOn w:val="Heading1"/>
    <w:rsid w:val="009278F0"/>
    <w:pPr>
      <w:spacing w:after="240"/>
      <w:jc w:val="center"/>
      <w:outlineLvl w:val="9"/>
    </w:pPr>
    <w:rPr>
      <w:caps/>
    </w:rPr>
  </w:style>
  <w:style w:type="paragraph" w:customStyle="1" w:styleId="Version">
    <w:name w:val="Version"/>
    <w:rsid w:val="009278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78F0"/>
    <w:pPr>
      <w:keepNext w:val="0"/>
      <w:tabs>
        <w:tab w:val="right" w:pos="4176"/>
      </w:tabs>
      <w:ind w:left="198" w:hanging="198"/>
    </w:pPr>
    <w:rPr>
      <w:rFonts w:ascii="Garamond" w:hAnsi="Garamond"/>
    </w:rPr>
  </w:style>
  <w:style w:type="paragraph" w:styleId="IndexHeading">
    <w:name w:val="index heading"/>
    <w:basedOn w:val="Normal"/>
    <w:next w:val="Index1"/>
    <w:semiHidden/>
    <w:rsid w:val="009278F0"/>
    <w:pPr>
      <w:spacing w:before="120" w:after="120"/>
    </w:pPr>
    <w:rPr>
      <w:rFonts w:ascii="Arial" w:hAnsi="Arial"/>
      <w:b/>
      <w:color w:val="918585"/>
      <w:sz w:val="24"/>
    </w:rPr>
  </w:style>
  <w:style w:type="paragraph" w:styleId="Header">
    <w:name w:val="header"/>
    <w:basedOn w:val="Normal"/>
    <w:link w:val="HeaderChar"/>
    <w:rsid w:val="009278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78F0"/>
    <w:rPr>
      <w:rFonts w:ascii="Times New Roman" w:eastAsia="Times New Roman" w:hAnsi="Times New Roman" w:cs="Times New Roman"/>
      <w:sz w:val="16"/>
      <w:szCs w:val="20"/>
      <w:lang w:val="en-GB" w:eastAsia="en-US"/>
    </w:rPr>
  </w:style>
  <w:style w:type="paragraph" w:customStyle="1" w:styleId="Chapter">
    <w:name w:val="Chapter"/>
    <w:basedOn w:val="Normal"/>
    <w:rsid w:val="009278F0"/>
    <w:pPr>
      <w:spacing w:before="240"/>
    </w:pPr>
    <w:rPr>
      <w:rFonts w:ascii="Times New Roman" w:hAnsi="Times New Roman"/>
      <w:smallCaps/>
      <w:spacing w:val="80"/>
      <w:sz w:val="28"/>
    </w:rPr>
  </w:style>
  <w:style w:type="paragraph" w:customStyle="1" w:styleId="InChapter">
    <w:name w:val="InChapter"/>
    <w:basedOn w:val="Heading3"/>
    <w:rsid w:val="009278F0"/>
    <w:pPr>
      <w:spacing w:after="240"/>
      <w:outlineLvl w:val="9"/>
    </w:pPr>
    <w:rPr>
      <w:noProof/>
    </w:rPr>
  </w:style>
  <w:style w:type="paragraph" w:styleId="Index2">
    <w:name w:val="index 2"/>
    <w:basedOn w:val="Normal"/>
    <w:next w:val="Normal"/>
    <w:semiHidden/>
    <w:rsid w:val="009278F0"/>
    <w:pPr>
      <w:tabs>
        <w:tab w:val="right" w:pos="4176"/>
      </w:tabs>
      <w:ind w:left="568" w:hanging="284"/>
    </w:pPr>
    <w:rPr>
      <w:rFonts w:ascii="Garamond" w:hAnsi="Garamond"/>
    </w:rPr>
  </w:style>
  <w:style w:type="paragraph" w:customStyle="1" w:styleId="Byline">
    <w:name w:val="Byline"/>
    <w:rsid w:val="009278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78F0"/>
    <w:pPr>
      <w:tabs>
        <w:tab w:val="clear" w:pos="3600"/>
        <w:tab w:val="clear" w:pos="3958"/>
      </w:tabs>
      <w:jc w:val="right"/>
    </w:pPr>
  </w:style>
  <w:style w:type="paragraph" w:styleId="Caption">
    <w:name w:val="caption"/>
    <w:basedOn w:val="BodyText"/>
    <w:next w:val="Normal"/>
    <w:qFormat/>
    <w:rsid w:val="009278F0"/>
    <w:pPr>
      <w:framePr w:w="2268" w:hSpace="181" w:vSpace="181" w:wrap="around" w:vAnchor="text" w:hAnchor="page" w:x="1135" w:y="285" w:anchorLock="1"/>
    </w:pPr>
    <w:rPr>
      <w:i/>
    </w:rPr>
  </w:style>
  <w:style w:type="paragraph" w:customStyle="1" w:styleId="MiniTOCTitle">
    <w:name w:val="MiniTOCTitle"/>
    <w:basedOn w:val="Heading4"/>
    <w:rsid w:val="009278F0"/>
    <w:pPr>
      <w:spacing w:before="240"/>
      <w:outlineLvl w:val="9"/>
    </w:pPr>
    <w:rPr>
      <w:noProof/>
      <w:sz w:val="24"/>
    </w:rPr>
  </w:style>
  <w:style w:type="paragraph" w:customStyle="1" w:styleId="MiniTOCItem">
    <w:name w:val="MiniTOCItem"/>
    <w:basedOn w:val="ListBullet"/>
    <w:rsid w:val="009278F0"/>
    <w:pPr>
      <w:numPr>
        <w:numId w:val="0"/>
      </w:numPr>
      <w:tabs>
        <w:tab w:val="right" w:leader="dot" w:pos="6521"/>
      </w:tabs>
      <w:spacing w:before="0" w:after="0"/>
    </w:pPr>
  </w:style>
  <w:style w:type="paragraph" w:customStyle="1" w:styleId="TOFTitle">
    <w:name w:val="TOFTitle"/>
    <w:basedOn w:val="TOCTitle"/>
    <w:rsid w:val="009278F0"/>
  </w:style>
  <w:style w:type="paragraph" w:styleId="TableofFigures">
    <w:name w:val="table of figures"/>
    <w:basedOn w:val="Normal"/>
    <w:next w:val="Normal"/>
    <w:semiHidden/>
    <w:rsid w:val="009278F0"/>
    <w:pPr>
      <w:tabs>
        <w:tab w:val="right" w:leader="dot" w:pos="9072"/>
      </w:tabs>
      <w:ind w:left="970" w:hanging="403"/>
    </w:pPr>
    <w:rPr>
      <w:rFonts w:ascii="Times New Roman" w:hAnsi="Times New Roman"/>
      <w:b/>
    </w:rPr>
  </w:style>
  <w:style w:type="paragraph" w:styleId="ListNumber">
    <w:name w:val="List Number"/>
    <w:basedOn w:val="List"/>
    <w:rsid w:val="009278F0"/>
    <w:pPr>
      <w:numPr>
        <w:numId w:val="15"/>
      </w:numPr>
      <w:tabs>
        <w:tab w:val="clear" w:pos="340"/>
      </w:tabs>
    </w:pPr>
  </w:style>
  <w:style w:type="character" w:customStyle="1" w:styleId="WingdingSymbols">
    <w:name w:val="Wingding Symbols"/>
    <w:rsid w:val="009278F0"/>
    <w:rPr>
      <w:rFonts w:ascii="Wingdings" w:hAnsi="Wingdings"/>
    </w:rPr>
  </w:style>
  <w:style w:type="paragraph" w:customStyle="1" w:styleId="TableHeading">
    <w:name w:val="Table Heading"/>
    <w:basedOn w:val="HeadingBase"/>
    <w:rsid w:val="009278F0"/>
    <w:pPr>
      <w:keepLines/>
      <w:pBdr>
        <w:bottom w:val="single" w:sz="6" w:space="1" w:color="918585"/>
      </w:pBdr>
      <w:spacing w:before="240"/>
    </w:pPr>
  </w:style>
  <w:style w:type="character" w:customStyle="1" w:styleId="HotSpot">
    <w:name w:val="HotSpot"/>
    <w:rsid w:val="009278F0"/>
    <w:rPr>
      <w:color w:val="0033CC"/>
      <w:u w:val="none"/>
    </w:rPr>
  </w:style>
  <w:style w:type="paragraph" w:customStyle="1" w:styleId="BodyTextRight">
    <w:name w:val="Body Text Right"/>
    <w:basedOn w:val="BodyText"/>
    <w:rsid w:val="009278F0"/>
    <w:pPr>
      <w:spacing w:before="0" w:after="0"/>
      <w:jc w:val="right"/>
    </w:pPr>
  </w:style>
  <w:style w:type="paragraph" w:styleId="Index3">
    <w:name w:val="index 3"/>
    <w:basedOn w:val="ListNumber2"/>
    <w:next w:val="Normal"/>
    <w:semiHidden/>
    <w:rsid w:val="009278F0"/>
    <w:pPr>
      <w:numPr>
        <w:numId w:val="0"/>
      </w:numPr>
      <w:tabs>
        <w:tab w:val="right" w:leader="dot" w:pos="4176"/>
      </w:tabs>
    </w:pPr>
  </w:style>
  <w:style w:type="paragraph" w:styleId="ListNumber2">
    <w:name w:val="List Number 2"/>
    <w:basedOn w:val="List2"/>
    <w:rsid w:val="009278F0"/>
    <w:pPr>
      <w:numPr>
        <w:numId w:val="10"/>
      </w:numPr>
      <w:tabs>
        <w:tab w:val="clear" w:pos="1060"/>
      </w:tabs>
    </w:pPr>
  </w:style>
  <w:style w:type="paragraph" w:customStyle="1" w:styleId="MarginNote">
    <w:name w:val="Margin Note"/>
    <w:basedOn w:val="BodyText"/>
    <w:rsid w:val="009278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78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78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78F0"/>
    <w:rPr>
      <w:sz w:val="32"/>
    </w:rPr>
  </w:style>
  <w:style w:type="paragraph" w:customStyle="1" w:styleId="HeadingProcedure">
    <w:name w:val="Heading Procedure"/>
    <w:basedOn w:val="HeadingBase"/>
    <w:next w:val="Normal"/>
    <w:rsid w:val="009278F0"/>
    <w:pPr>
      <w:tabs>
        <w:tab w:val="left" w:pos="0"/>
      </w:tabs>
      <w:spacing w:before="120" w:after="60"/>
    </w:pPr>
    <w:rPr>
      <w:i/>
      <w:color w:val="918585"/>
      <w:sz w:val="22"/>
    </w:rPr>
  </w:style>
  <w:style w:type="paragraph" w:customStyle="1" w:styleId="TableBodyText">
    <w:name w:val="Table Body Text"/>
    <w:basedOn w:val="BodyText"/>
    <w:rsid w:val="009278F0"/>
    <w:pPr>
      <w:spacing w:before="60" w:after="60"/>
    </w:pPr>
  </w:style>
  <w:style w:type="paragraph" w:styleId="ListContinue">
    <w:name w:val="List Continue"/>
    <w:basedOn w:val="List"/>
    <w:rsid w:val="009278F0"/>
    <w:pPr>
      <w:ind w:firstLine="0"/>
    </w:pPr>
  </w:style>
  <w:style w:type="paragraph" w:customStyle="1" w:styleId="ListNote">
    <w:name w:val="List Note"/>
    <w:basedOn w:val="List"/>
    <w:rsid w:val="009278F0"/>
    <w:pPr>
      <w:pBdr>
        <w:top w:val="single" w:sz="6" w:space="2" w:color="918585"/>
        <w:bottom w:val="single" w:sz="6" w:space="2" w:color="918585"/>
      </w:pBdr>
      <w:tabs>
        <w:tab w:val="left" w:pos="1021"/>
      </w:tabs>
      <w:ind w:firstLine="0"/>
    </w:pPr>
  </w:style>
  <w:style w:type="paragraph" w:customStyle="1" w:styleId="Warning">
    <w:name w:val="Warning"/>
    <w:basedOn w:val="BodyText"/>
    <w:rsid w:val="009278F0"/>
    <w:pPr>
      <w:shd w:val="clear" w:color="auto" w:fill="D9D9D9"/>
      <w:tabs>
        <w:tab w:val="left" w:pos="992"/>
      </w:tabs>
      <w:ind w:left="119" w:right="119"/>
    </w:pPr>
    <w:rPr>
      <w:sz w:val="20"/>
    </w:rPr>
  </w:style>
  <w:style w:type="paragraph" w:customStyle="1" w:styleId="MarginIcons">
    <w:name w:val="Margin Icons"/>
    <w:basedOn w:val="BodyText"/>
    <w:rsid w:val="009278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78F0"/>
    <w:rPr>
      <w:rFonts w:ascii="Courier New" w:hAnsi="Courier New"/>
    </w:rPr>
  </w:style>
  <w:style w:type="paragraph" w:customStyle="1" w:styleId="NoteBullet">
    <w:name w:val="Note Bullet"/>
    <w:basedOn w:val="Note"/>
    <w:rsid w:val="009278F0"/>
    <w:pPr>
      <w:tabs>
        <w:tab w:val="clear" w:pos="680"/>
      </w:tabs>
      <w:spacing w:before="60" w:after="60"/>
    </w:pPr>
  </w:style>
  <w:style w:type="paragraph" w:customStyle="1" w:styleId="SubHeading2">
    <w:name w:val="SubHeading2"/>
    <w:basedOn w:val="HeadingBase"/>
    <w:rsid w:val="009278F0"/>
    <w:pPr>
      <w:spacing w:before="240" w:after="60"/>
    </w:pPr>
    <w:rPr>
      <w:sz w:val="20"/>
    </w:rPr>
  </w:style>
  <w:style w:type="paragraph" w:customStyle="1" w:styleId="SubHeading1">
    <w:name w:val="SubHeading1"/>
    <w:basedOn w:val="HeadingBase"/>
    <w:rsid w:val="009278F0"/>
    <w:pPr>
      <w:spacing w:before="240" w:after="60"/>
    </w:pPr>
    <w:rPr>
      <w:color w:val="918585"/>
      <w:sz w:val="22"/>
    </w:rPr>
  </w:style>
  <w:style w:type="paragraph" w:customStyle="1" w:styleId="SideHeading">
    <w:name w:val="Side Heading"/>
    <w:basedOn w:val="HeadingBase"/>
    <w:rsid w:val="009278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78F0"/>
    <w:pPr>
      <w:tabs>
        <w:tab w:val="num" w:pos="360"/>
      </w:tabs>
    </w:pPr>
  </w:style>
  <w:style w:type="paragraph" w:styleId="PlainText">
    <w:name w:val="Plain Text"/>
    <w:basedOn w:val="Normal"/>
    <w:link w:val="PlainTextChar"/>
    <w:rsid w:val="009278F0"/>
    <w:rPr>
      <w:sz w:val="20"/>
    </w:rPr>
  </w:style>
  <w:style w:type="character" w:customStyle="1" w:styleId="PlainTextChar">
    <w:name w:val="Plain Text Char"/>
    <w:basedOn w:val="DefaultParagraphFont"/>
    <w:link w:val="PlainText"/>
    <w:rsid w:val="009278F0"/>
    <w:rPr>
      <w:rFonts w:ascii="Courier New" w:eastAsia="Times New Roman" w:hAnsi="Courier New" w:cs="Times New Roman"/>
      <w:sz w:val="20"/>
      <w:szCs w:val="20"/>
      <w:lang w:eastAsia="en-US"/>
    </w:rPr>
  </w:style>
  <w:style w:type="character" w:customStyle="1" w:styleId="MenuOption">
    <w:name w:val="Menu Option"/>
    <w:basedOn w:val="DefaultParagraphFont"/>
    <w:rsid w:val="009278F0"/>
    <w:rPr>
      <w:b/>
      <w:smallCaps/>
    </w:rPr>
  </w:style>
  <w:style w:type="paragraph" w:customStyle="1" w:styleId="TableListNumber">
    <w:name w:val="Table List Number"/>
    <w:basedOn w:val="ListNumber"/>
    <w:rsid w:val="009278F0"/>
    <w:pPr>
      <w:numPr>
        <w:numId w:val="0"/>
      </w:numPr>
    </w:pPr>
  </w:style>
  <w:style w:type="paragraph" w:styleId="TOC4">
    <w:name w:val="toc 4"/>
    <w:basedOn w:val="TOCBase"/>
    <w:next w:val="Normal"/>
    <w:semiHidden/>
    <w:rsid w:val="009278F0"/>
    <w:pPr>
      <w:tabs>
        <w:tab w:val="right" w:leader="dot" w:pos="9071"/>
      </w:tabs>
      <w:ind w:left="1701"/>
    </w:pPr>
  </w:style>
  <w:style w:type="paragraph" w:customStyle="1" w:styleId="ListAlpha">
    <w:name w:val="List Alpha"/>
    <w:basedOn w:val="List"/>
    <w:rsid w:val="009278F0"/>
    <w:pPr>
      <w:numPr>
        <w:numId w:val="9"/>
      </w:numPr>
    </w:pPr>
  </w:style>
  <w:style w:type="paragraph" w:customStyle="1" w:styleId="ListAlpha2">
    <w:name w:val="List Alpha 2"/>
    <w:basedOn w:val="List2"/>
    <w:rsid w:val="009278F0"/>
    <w:pPr>
      <w:numPr>
        <w:numId w:val="8"/>
      </w:numPr>
    </w:pPr>
  </w:style>
  <w:style w:type="paragraph" w:styleId="List2">
    <w:name w:val="List 2"/>
    <w:basedOn w:val="BodyText"/>
    <w:rsid w:val="009278F0"/>
    <w:pPr>
      <w:tabs>
        <w:tab w:val="left" w:pos="680"/>
      </w:tabs>
      <w:spacing w:before="60" w:after="60"/>
      <w:ind w:left="680" w:hanging="340"/>
    </w:pPr>
  </w:style>
  <w:style w:type="paragraph" w:styleId="List3">
    <w:name w:val="List 3"/>
    <w:basedOn w:val="BodyText"/>
    <w:rsid w:val="009278F0"/>
    <w:pPr>
      <w:tabs>
        <w:tab w:val="left" w:pos="1021"/>
      </w:tabs>
      <w:spacing w:before="60" w:after="60"/>
      <w:ind w:left="1020" w:hanging="340"/>
    </w:pPr>
  </w:style>
  <w:style w:type="paragraph" w:styleId="List4">
    <w:name w:val="List 4"/>
    <w:basedOn w:val="BodyText"/>
    <w:rsid w:val="009278F0"/>
    <w:pPr>
      <w:tabs>
        <w:tab w:val="left" w:pos="1361"/>
      </w:tabs>
      <w:spacing w:before="60" w:after="60"/>
      <w:ind w:left="1361" w:hanging="340"/>
    </w:pPr>
  </w:style>
  <w:style w:type="paragraph" w:styleId="List5">
    <w:name w:val="List 5"/>
    <w:basedOn w:val="BodyText"/>
    <w:rsid w:val="009278F0"/>
    <w:pPr>
      <w:tabs>
        <w:tab w:val="left" w:pos="1701"/>
      </w:tabs>
      <w:spacing w:before="60" w:after="60"/>
      <w:ind w:left="1701" w:hanging="340"/>
    </w:pPr>
  </w:style>
  <w:style w:type="paragraph" w:styleId="ListBullet3">
    <w:name w:val="List Bullet 3"/>
    <w:basedOn w:val="List3"/>
    <w:rsid w:val="009278F0"/>
    <w:pPr>
      <w:numPr>
        <w:numId w:val="14"/>
      </w:numPr>
      <w:tabs>
        <w:tab w:val="clear" w:pos="1021"/>
      </w:tabs>
      <w:ind w:left="1037" w:hanging="357"/>
    </w:pPr>
  </w:style>
  <w:style w:type="paragraph" w:styleId="ListBullet4">
    <w:name w:val="List Bullet 4"/>
    <w:basedOn w:val="List4"/>
    <w:rsid w:val="009278F0"/>
    <w:pPr>
      <w:numPr>
        <w:numId w:val="3"/>
      </w:numPr>
      <w:tabs>
        <w:tab w:val="clear" w:pos="1361"/>
      </w:tabs>
    </w:pPr>
  </w:style>
  <w:style w:type="paragraph" w:styleId="ListBullet5">
    <w:name w:val="List Bullet 5"/>
    <w:basedOn w:val="List5"/>
    <w:rsid w:val="009278F0"/>
    <w:pPr>
      <w:numPr>
        <w:numId w:val="4"/>
      </w:numPr>
    </w:pPr>
  </w:style>
  <w:style w:type="paragraph" w:styleId="ListContinue2">
    <w:name w:val="List Continue 2"/>
    <w:basedOn w:val="List2"/>
    <w:rsid w:val="009278F0"/>
    <w:pPr>
      <w:ind w:firstLine="0"/>
    </w:pPr>
  </w:style>
  <w:style w:type="paragraph" w:styleId="ListContinue3">
    <w:name w:val="List Continue 3"/>
    <w:basedOn w:val="List3"/>
    <w:rsid w:val="009278F0"/>
    <w:pPr>
      <w:ind w:left="1021" w:firstLine="0"/>
    </w:pPr>
  </w:style>
  <w:style w:type="paragraph" w:styleId="ListContinue4">
    <w:name w:val="List Continue 4"/>
    <w:basedOn w:val="List4"/>
    <w:rsid w:val="009278F0"/>
    <w:pPr>
      <w:ind w:firstLine="0"/>
    </w:pPr>
  </w:style>
  <w:style w:type="paragraph" w:styleId="ListContinue5">
    <w:name w:val="List Continue 5"/>
    <w:basedOn w:val="List5"/>
    <w:rsid w:val="009278F0"/>
    <w:pPr>
      <w:ind w:firstLine="0"/>
    </w:pPr>
  </w:style>
  <w:style w:type="paragraph" w:styleId="ListNumber3">
    <w:name w:val="List Number 3"/>
    <w:basedOn w:val="List3"/>
    <w:rsid w:val="009278F0"/>
    <w:pPr>
      <w:numPr>
        <w:numId w:val="5"/>
      </w:numPr>
    </w:pPr>
  </w:style>
  <w:style w:type="paragraph" w:styleId="ListNumber4">
    <w:name w:val="List Number 4"/>
    <w:basedOn w:val="List4"/>
    <w:rsid w:val="009278F0"/>
    <w:pPr>
      <w:numPr>
        <w:numId w:val="6"/>
      </w:numPr>
    </w:pPr>
  </w:style>
  <w:style w:type="paragraph" w:styleId="ListNumber5">
    <w:name w:val="List Number 5"/>
    <w:basedOn w:val="List5"/>
    <w:rsid w:val="009278F0"/>
    <w:pPr>
      <w:numPr>
        <w:numId w:val="7"/>
      </w:numPr>
    </w:pPr>
  </w:style>
  <w:style w:type="paragraph" w:styleId="BlockText">
    <w:name w:val="Block Text"/>
    <w:basedOn w:val="Normal"/>
    <w:rsid w:val="009278F0"/>
    <w:pPr>
      <w:spacing w:after="120"/>
      <w:ind w:left="1440" w:right="1440"/>
    </w:pPr>
  </w:style>
  <w:style w:type="character" w:customStyle="1" w:styleId="Subscript">
    <w:name w:val="Subscript"/>
    <w:basedOn w:val="DefaultParagraphFont"/>
    <w:rsid w:val="009278F0"/>
    <w:rPr>
      <w:sz w:val="16"/>
      <w:vertAlign w:val="subscript"/>
    </w:rPr>
  </w:style>
  <w:style w:type="character" w:customStyle="1" w:styleId="Superscript">
    <w:name w:val="Superscript"/>
    <w:basedOn w:val="DefaultParagraphFont"/>
    <w:rsid w:val="009278F0"/>
    <w:rPr>
      <w:sz w:val="16"/>
      <w:vertAlign w:val="superscript"/>
    </w:rPr>
  </w:style>
  <w:style w:type="character" w:customStyle="1" w:styleId="Symbols">
    <w:name w:val="Symbols"/>
    <w:basedOn w:val="DefaultParagraphFont"/>
    <w:rsid w:val="009278F0"/>
    <w:rPr>
      <w:rFonts w:ascii="Symbol" w:hAnsi="Symbol"/>
    </w:rPr>
  </w:style>
  <w:style w:type="character" w:customStyle="1" w:styleId="MenuOptions">
    <w:name w:val="Menu Options"/>
    <w:basedOn w:val="DefaultParagraphFont"/>
    <w:rsid w:val="009278F0"/>
    <w:rPr>
      <w:rFonts w:ascii="Arial Narrow" w:hAnsi="Arial Narrow"/>
      <w:smallCaps/>
    </w:rPr>
  </w:style>
  <w:style w:type="character" w:customStyle="1" w:styleId="Buttons">
    <w:name w:val="Buttons"/>
    <w:basedOn w:val="DefaultParagraphFont"/>
    <w:rsid w:val="009278F0"/>
    <w:rPr>
      <w:b/>
    </w:rPr>
  </w:style>
  <w:style w:type="character" w:customStyle="1" w:styleId="Underlined">
    <w:name w:val="Underlined"/>
    <w:basedOn w:val="DefaultParagraphFont"/>
    <w:rsid w:val="009278F0"/>
    <w:rPr>
      <w:u w:val="single"/>
    </w:rPr>
  </w:style>
  <w:style w:type="paragraph" w:customStyle="1" w:styleId="TableBodyTextRight">
    <w:name w:val="Table Body Text Right"/>
    <w:basedOn w:val="TableBodyText"/>
    <w:rsid w:val="009278F0"/>
    <w:pPr>
      <w:widowControl w:val="0"/>
      <w:autoSpaceDE w:val="0"/>
      <w:autoSpaceDN w:val="0"/>
      <w:adjustRightInd w:val="0"/>
      <w:jc w:val="right"/>
    </w:pPr>
    <w:rPr>
      <w:rFonts w:cs="Arial"/>
      <w:szCs w:val="18"/>
    </w:rPr>
  </w:style>
  <w:style w:type="paragraph" w:customStyle="1" w:styleId="CopyrightText">
    <w:name w:val="Copyright Text"/>
    <w:basedOn w:val="BodyText"/>
    <w:rsid w:val="009278F0"/>
    <w:rPr>
      <w:sz w:val="18"/>
    </w:rPr>
  </w:style>
  <w:style w:type="paragraph" w:customStyle="1" w:styleId="BodySmallRight">
    <w:name w:val="Body Small Right"/>
    <w:basedOn w:val="BodyTextRight"/>
    <w:rsid w:val="009278F0"/>
    <w:rPr>
      <w:sz w:val="18"/>
      <w:szCs w:val="18"/>
    </w:rPr>
  </w:style>
  <w:style w:type="paragraph" w:customStyle="1" w:styleId="MarginEdition">
    <w:name w:val="Margin Edition"/>
    <w:basedOn w:val="MarginNote"/>
    <w:rsid w:val="009278F0"/>
    <w:pPr>
      <w:spacing w:before="0" w:after="0"/>
    </w:pPr>
    <w:rPr>
      <w:rFonts w:ascii="Times New Roman" w:hAnsi="Times New Roman"/>
      <w:color w:val="999999"/>
    </w:rPr>
  </w:style>
  <w:style w:type="paragraph" w:customStyle="1" w:styleId="Spacer">
    <w:name w:val="Spacer"/>
    <w:basedOn w:val="Normal"/>
    <w:rsid w:val="009278F0"/>
    <w:rPr>
      <w:sz w:val="2"/>
      <w:szCs w:val="2"/>
    </w:rPr>
  </w:style>
  <w:style w:type="character" w:customStyle="1" w:styleId="Small">
    <w:name w:val="Small"/>
    <w:basedOn w:val="DefaultParagraphFont"/>
    <w:rsid w:val="009278F0"/>
    <w:rPr>
      <w:sz w:val="16"/>
    </w:rPr>
  </w:style>
  <w:style w:type="paragraph" w:customStyle="1" w:styleId="WideTable">
    <w:name w:val="Wide Table"/>
    <w:basedOn w:val="Normal"/>
    <w:rsid w:val="009278F0"/>
    <w:pPr>
      <w:ind w:left="-1418"/>
    </w:pPr>
    <w:rPr>
      <w:sz w:val="2"/>
      <w:szCs w:val="2"/>
    </w:rPr>
  </w:style>
  <w:style w:type="character" w:styleId="PageNumber">
    <w:name w:val="page number"/>
    <w:basedOn w:val="DefaultParagraphFont"/>
    <w:rsid w:val="009278F0"/>
  </w:style>
  <w:style w:type="paragraph" w:styleId="Quote">
    <w:name w:val="Quote"/>
    <w:basedOn w:val="Heading1"/>
    <w:link w:val="QuoteChar"/>
    <w:qFormat/>
    <w:rsid w:val="009278F0"/>
    <w:rPr>
      <w:b w:val="0"/>
      <w:sz w:val="72"/>
      <w:szCs w:val="72"/>
      <w:lang w:val="en-NZ"/>
    </w:rPr>
  </w:style>
  <w:style w:type="character" w:customStyle="1" w:styleId="QuoteChar">
    <w:name w:val="Quote Char"/>
    <w:basedOn w:val="DefaultParagraphFont"/>
    <w:link w:val="Quote"/>
    <w:rsid w:val="009278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78F0"/>
    <w:pPr>
      <w:pageBreakBefore/>
    </w:pPr>
  </w:style>
  <w:style w:type="paragraph" w:customStyle="1" w:styleId="Border">
    <w:name w:val="Border"/>
    <w:basedOn w:val="Normal"/>
    <w:qFormat/>
    <w:rsid w:val="009278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78F0"/>
    <w:rPr>
      <w:b/>
      <w:bCs/>
      <w:i/>
      <w:iCs/>
      <w:color w:val="auto"/>
    </w:rPr>
  </w:style>
  <w:style w:type="paragraph" w:styleId="IntenseQuote">
    <w:name w:val="Intense Quote"/>
    <w:basedOn w:val="Normal"/>
    <w:next w:val="Normal"/>
    <w:link w:val="IntenseQuoteChar"/>
    <w:uiPriority w:val="30"/>
    <w:qFormat/>
    <w:rsid w:val="009278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78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78F0"/>
    <w:rPr>
      <w:smallCaps/>
      <w:color w:val="auto"/>
      <w:u w:val="single"/>
    </w:rPr>
  </w:style>
  <w:style w:type="character" w:styleId="IntenseReference">
    <w:name w:val="Intense Reference"/>
    <w:basedOn w:val="DefaultParagraphFont"/>
    <w:uiPriority w:val="32"/>
    <w:qFormat/>
    <w:rsid w:val="009278F0"/>
    <w:rPr>
      <w:b/>
      <w:bCs/>
      <w:smallCaps/>
      <w:color w:val="auto"/>
      <w:spacing w:val="5"/>
      <w:u w:val="single"/>
    </w:rPr>
  </w:style>
  <w:style w:type="paragraph" w:customStyle="1" w:styleId="2ColumnHeading">
    <w:name w:val="2Column Heading"/>
    <w:basedOn w:val="BodyText"/>
    <w:qFormat/>
    <w:rsid w:val="009278F0"/>
    <w:pPr>
      <w:spacing w:after="60"/>
      <w:ind w:left="-2268"/>
    </w:pPr>
    <w:rPr>
      <w:b/>
    </w:rPr>
  </w:style>
  <w:style w:type="paragraph" w:customStyle="1" w:styleId="Heading1TOC">
    <w:name w:val="Heading1 TOC"/>
    <w:basedOn w:val="Normal"/>
    <w:qFormat/>
    <w:rsid w:val="009278F0"/>
    <w:pPr>
      <w:spacing w:before="240" w:after="120"/>
    </w:pPr>
    <w:rPr>
      <w:rFonts w:ascii="Times New Roman" w:hAnsi="Times New Roman"/>
      <w:b/>
      <w:sz w:val="32"/>
    </w:rPr>
  </w:style>
  <w:style w:type="paragraph" w:customStyle="1" w:styleId="Heading2TOC">
    <w:name w:val="Heading2 TOC"/>
    <w:basedOn w:val="Normal"/>
    <w:qFormat/>
    <w:rsid w:val="009278F0"/>
    <w:pPr>
      <w:spacing w:before="240" w:after="60"/>
    </w:pPr>
    <w:rPr>
      <w:rFonts w:ascii="Times New Roman" w:hAnsi="Times New Roman"/>
      <w:b/>
      <w:sz w:val="28"/>
    </w:rPr>
  </w:style>
  <w:style w:type="character" w:customStyle="1" w:styleId="Underline">
    <w:name w:val="Underline"/>
    <w:basedOn w:val="DefaultParagraphFont"/>
    <w:qFormat/>
    <w:rsid w:val="009278F0"/>
    <w:rPr>
      <w:u w:val="single"/>
    </w:rPr>
  </w:style>
  <w:style w:type="character" w:customStyle="1" w:styleId="BoldandItalics">
    <w:name w:val="Bold and Italics"/>
    <w:qFormat/>
    <w:rsid w:val="009278F0"/>
    <w:rPr>
      <w:b/>
      <w:i/>
      <w:u w:val="none"/>
    </w:rPr>
  </w:style>
  <w:style w:type="paragraph" w:styleId="BalloonText">
    <w:name w:val="Balloon Text"/>
    <w:basedOn w:val="Normal"/>
    <w:link w:val="BalloonTextChar"/>
    <w:rsid w:val="009278F0"/>
    <w:rPr>
      <w:rFonts w:ascii="Tahoma" w:hAnsi="Tahoma" w:cs="Tahoma"/>
      <w:sz w:val="16"/>
      <w:szCs w:val="16"/>
    </w:rPr>
  </w:style>
  <w:style w:type="character" w:customStyle="1" w:styleId="BalloonTextChar">
    <w:name w:val="Balloon Text Char"/>
    <w:basedOn w:val="DefaultParagraphFont"/>
    <w:link w:val="BalloonText"/>
    <w:rsid w:val="009278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78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78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78F0"/>
    <w:rPr>
      <w:b/>
      <w:color w:val="660033"/>
      <w:spacing w:val="0"/>
    </w:rPr>
  </w:style>
  <w:style w:type="paragraph" w:customStyle="1" w:styleId="Nameditemlist">
    <w:name w:val="Named item list"/>
    <w:basedOn w:val="BodyText"/>
    <w:qFormat/>
    <w:rsid w:val="009278F0"/>
    <w:pPr>
      <w:tabs>
        <w:tab w:val="left" w:pos="2835"/>
      </w:tabs>
      <w:ind w:left="2835" w:hanging="2835"/>
    </w:pPr>
  </w:style>
  <w:style w:type="paragraph" w:customStyle="1" w:styleId="BodyTextnopadding">
    <w:name w:val="Body Text no padding"/>
    <w:basedOn w:val="BodyText"/>
    <w:qFormat/>
    <w:rsid w:val="009278F0"/>
    <w:pPr>
      <w:spacing w:before="0" w:after="0"/>
    </w:pPr>
  </w:style>
  <w:style w:type="paragraph" w:customStyle="1" w:styleId="BodyTextBold">
    <w:name w:val="Body Text Bold"/>
    <w:basedOn w:val="BodyText"/>
    <w:qFormat/>
    <w:rsid w:val="009278F0"/>
    <w:rPr>
      <w:b/>
    </w:rPr>
  </w:style>
  <w:style w:type="character" w:styleId="Hyperlink">
    <w:name w:val="Hyperlink"/>
    <w:basedOn w:val="DefaultParagraphFont"/>
    <w:uiPriority w:val="99"/>
    <w:unhideWhenUsed/>
    <w:rsid w:val="00946B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1323</Words>
  <Characters>8125</Characters>
  <Application>Microsoft Office Word</Application>
  <DocSecurity>0</DocSecurity>
  <Lines>253</Lines>
  <Paragraphs>147</Paragraphs>
  <ScaleCrop>false</ScaleCrop>
  <Company>Author-it Software Corporation Ltd.</Company>
  <LinksUpToDate>false</LinksUpToDate>
  <CharactersWithSpaces>9301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CHCECE021 Implement strategies for the inclusion of all children</dc:title>
  <dc:subject>Approved</dc:subject>
  <dc:creator>HumanAbility</dc:creator>
  <cp:keywords>Release: 2</cp:keywords>
  <dc:description>Review Date: 12 April 2008</dc:description>
  <cp:lastModifiedBy>HSD_TPCMSd.prod</cp:lastModifiedBy>
  <cp:revision>3</cp:revision>
  <dcterms:created xsi:type="dcterms:W3CDTF">2025-03-01T23:32:00Z</dcterms:created>
  <dcterms:modified xsi:type="dcterms:W3CDTF">2025-03-01T23:32:00Z</dcterms:modified>
</cp:coreProperties>
</file>