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A1B" w:rsidP="00133A1B">
      <w:pPr>
        <w:pStyle w:val="Title"/>
      </w:pPr>
      <w:r>
        <w:fldChar w:fldCharType="begin"/>
      </w:r>
      <w:r>
        <w:instrText xml:space="preserve"> TITLE   \* MERGEFORMAT </w:instrText>
      </w:r>
      <w:r>
        <w:fldChar w:fldCharType="separate"/>
      </w:r>
      <w:r>
        <w:t>CHCECE018 Nurture creativity in children</w:t>
      </w:r>
      <w:r>
        <w:fldChar w:fldCharType="end"/>
      </w:r>
    </w:p>
    <w:p w:rsidR="00133A1B" w:rsidP="00133A1B">
      <w:pPr>
        <w:pStyle w:val="Version"/>
        <w:sectPr w:rsidSect="00677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77500" w:rsidP="00677500">
      <w:pPr>
        <w:pStyle w:val="SuperHeading"/>
      </w:pPr>
      <w:r w:rsidRPr="00677500">
        <w:t>CHCECE018 Nurture creativity in children</w:t>
      </w:r>
    </w:p>
    <w:p w:rsidR="00000000" w:rsidRPr="00677500" w:rsidP="00677500">
      <w:pPr>
        <w:pStyle w:val="Heading1"/>
      </w:pPr>
      <w:bookmarkStart w:id="1" w:name="O_738582"/>
      <w:bookmarkEnd w:id="1"/>
      <w:r w:rsidRPr="00677500">
        <w:t>Modification History</w:t>
      </w:r>
    </w:p>
    <w:tbl>
      <w:tblPr>
        <w:tblW w:w="0" w:type="auto"/>
        <w:tblLayout w:type="fixed"/>
        <w:tblCellMar>
          <w:left w:w="62" w:type="dxa"/>
          <w:right w:w="62" w:type="dxa"/>
        </w:tblCellMar>
        <w:tblLook w:val="0000"/>
      </w:tblPr>
      <w:tblGrid>
        <w:gridCol w:w="2790"/>
        <w:gridCol w:w="6344"/>
      </w:tblGrid>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rPr>
                <w:rStyle w:val="SpecialBold"/>
              </w:rPr>
              <w:t>Comments</w:t>
            </w:r>
          </w:p>
        </w:tc>
      </w:tr>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t>Updated:</w:t>
            </w:r>
          </w:p>
          <w:p w:rsidR="00000000" w:rsidRPr="00677500" w:rsidP="00677500">
            <w:pPr>
              <w:pStyle w:val="ListBullet"/>
            </w:pPr>
            <w:r w:rsidRPr="00677500">
              <w:t>assessor requirements statement</w:t>
            </w:r>
          </w:p>
          <w:p w:rsidR="00000000" w:rsidRPr="00677500" w:rsidP="00677500">
            <w:pPr>
              <w:pStyle w:val="ListBullet"/>
            </w:pPr>
            <w:r w:rsidRPr="00677500">
              <w:t>foundation skills lead in statement</w:t>
            </w:r>
          </w:p>
          <w:p w:rsidR="00000000" w:rsidRPr="00677500" w:rsidP="00677500">
            <w:pPr>
              <w:pStyle w:val="ListBullet"/>
            </w:pPr>
            <w:r w:rsidRPr="00677500">
              <w:t>licensing statement</w:t>
            </w:r>
          </w:p>
          <w:p w:rsidR="00000000" w:rsidRPr="00677500" w:rsidP="00677500">
            <w:pPr>
              <w:pStyle w:val="ListBullet"/>
            </w:pPr>
            <w:r w:rsidRPr="00677500">
              <w:t>modification history to reflect 2012 standards</w:t>
            </w:r>
          </w:p>
          <w:p w:rsidR="00000000" w:rsidP="00677500">
            <w:pPr>
              <w:pStyle w:val="BodyText"/>
              <w:rPr>
                <w:lang w:val="en-NZ"/>
              </w:rPr>
            </w:pPr>
            <w:r w:rsidRPr="00677500">
              <w:t>Equivalent outcome.</w:t>
            </w:r>
          </w:p>
        </w:tc>
      </w:tr>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t>Minor changes to formatting to improve readability. Correction of errors.</w:t>
            </w:r>
          </w:p>
          <w:p w:rsidR="00000000" w:rsidP="00677500">
            <w:pPr>
              <w:pStyle w:val="BodyText"/>
              <w:rPr>
                <w:lang w:val="en-NZ"/>
              </w:rPr>
            </w:pPr>
            <w:r w:rsidRPr="00677500">
              <w:t>Equivalent outcome.</w:t>
            </w:r>
          </w:p>
        </w:tc>
      </w:tr>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t xml:space="preserve">This version was released in </w:t>
            </w:r>
            <w:r w:rsidRPr="00677500">
              <w:rPr>
                <w:rStyle w:val="Emphasis"/>
              </w:rPr>
              <w:t>CHC Community Services Training Package release 1.0</w:t>
            </w:r>
            <w:r w:rsidRPr="00677500">
              <w:t xml:space="preserve"> and meets the requirements of the 2012 Standards for Training Packages</w:t>
            </w:r>
            <w:r w:rsidRPr="00677500">
              <w:t>.</w:t>
            </w:r>
          </w:p>
          <w:p w:rsidR="00000000" w:rsidRPr="00677500" w:rsidP="00677500">
            <w:pPr>
              <w:pStyle w:val="BodyText"/>
            </w:pPr>
            <w:r w:rsidRPr="00677500">
              <w:t>Combination of content from CHCFC507A and CHCFC508A. Significant changes to elements and performance criteria. New evidence requirements for assessment, including volume and frequency requirements.</w:t>
            </w: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2" w:name="O_738581"/>
      <w:bookmarkEnd w:id="2"/>
      <w:r w:rsidRPr="00677500">
        <w:t>Application</w:t>
      </w:r>
    </w:p>
    <w:p w:rsidR="00000000" w:rsidRPr="00677500" w:rsidP="00133A1B">
      <w:pPr>
        <w:pStyle w:val="BodyText"/>
      </w:pPr>
      <w:r w:rsidRPr="00677500">
        <w:t>This unit describes the s</w:t>
      </w:r>
      <w:r w:rsidRPr="00677500">
        <w:t>kills and knowledge required to nurture creativity in children.</w:t>
      </w:r>
    </w:p>
    <w:p w:rsidR="00133A1B" w:rsidP="00133A1B">
      <w:pPr>
        <w:pStyle w:val="BodyText"/>
      </w:pPr>
      <w:r w:rsidRPr="00677500">
        <w:t>The unit applies to educators who work with children in a variety of education and care services.</w:t>
      </w:r>
    </w:p>
    <w:p w:rsidR="00133A1B" w:rsidRPr="00133A1B" w:rsidP="00133A1B">
      <w:pPr>
        <w:pStyle w:val="BodyText"/>
        <w:rPr>
          <w:i/>
        </w:rPr>
      </w:pPr>
      <w:r w:rsidRPr="00133A1B">
        <w:rPr>
          <w:rStyle w:val="Emphasis"/>
        </w:rPr>
        <w:t>The skills in this unit must be applied in accordance with Commonwealth and State/Territory</w:t>
      </w:r>
      <w:r w:rsidRPr="00133A1B">
        <w:rPr>
          <w:rStyle w:val="Emphasis"/>
        </w:rPr>
        <w:t xml:space="preserve"> legislation, Australian/New Zealand standards and industry codes of practice</w:t>
      </w:r>
      <w:r w:rsidRPr="00133A1B">
        <w:rPr>
          <w:i/>
        </w:rPr>
        <w:t>.</w:t>
      </w:r>
    </w:p>
    <w:p w:rsidR="00000000" w:rsidRPr="00677500" w:rsidP="00677500">
      <w:pPr>
        <w:pStyle w:val="Heading1"/>
      </w:pPr>
      <w:bookmarkStart w:id="3" w:name="O_738580"/>
      <w:bookmarkEnd w:id="3"/>
      <w:r w:rsidRPr="00677500">
        <w:t>Elements and Performance Criteria</w:t>
      </w:r>
    </w:p>
    <w:tbl>
      <w:tblPr>
        <w:tblW w:w="0" w:type="auto"/>
        <w:tblLayout w:type="fixed"/>
        <w:tblCellMar>
          <w:left w:w="62" w:type="dxa"/>
          <w:right w:w="62" w:type="dxa"/>
        </w:tblCellMar>
        <w:tblLook w:val="0000"/>
      </w:tblPr>
      <w:tblGrid>
        <w:gridCol w:w="2694"/>
        <w:gridCol w:w="6269"/>
      </w:tblGrid>
      <w:tr w:rsidTr="0067750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rPr>
                <w:rStyle w:val="SpecialBold"/>
              </w:rPr>
              <w:t>PERFORMANCE CRITERIA</w:t>
            </w:r>
          </w:p>
        </w:tc>
      </w:tr>
      <w:tr w:rsidTr="0067750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rPr>
                <w:rStyle w:val="Emphasis"/>
              </w:rPr>
              <w:t xml:space="preserve">Performance criteria specify the level of performance needed to demonstrate achievement of the element. </w:t>
            </w: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t>1. Foster creativity through the physical environment</w:t>
            </w:r>
          </w:p>
        </w:tc>
        <w:tc>
          <w:tcPr>
            <w:tcW w:w="6269"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1.1</w:t>
            </w:r>
            <w:r w:rsidRPr="00677500">
              <w:tab/>
              <w:t>Select and promote the use of a range of open-ended, natural and found materials and make th</w:t>
            </w:r>
            <w:r w:rsidRPr="00677500">
              <w:t>em available to children</w:t>
            </w:r>
          </w:p>
          <w:p w:rsidR="00000000" w:rsidRPr="00677500" w:rsidP="00677500">
            <w:pPr>
              <w:pStyle w:val="BodyText"/>
            </w:pPr>
            <w:r w:rsidRPr="00677500">
              <w:t>1.2</w:t>
            </w:r>
            <w:r w:rsidRPr="00677500">
              <w:tab/>
              <w:t>Choose and promote the use of a range of materials to encourage creative expression and make them accessible to children</w:t>
            </w:r>
          </w:p>
          <w:p w:rsidR="00000000" w:rsidP="00677500">
            <w:pPr>
              <w:pStyle w:val="BodyText"/>
              <w:rPr>
                <w:lang w:val="en-NZ"/>
              </w:rPr>
            </w:pPr>
            <w:r w:rsidRPr="00677500">
              <w:t>1.3</w:t>
            </w:r>
            <w:r w:rsidRPr="00677500">
              <w:tab/>
              <w:t>Introduce children to a range of examples of creative expression in art, architecture, inventions, mus</w:t>
            </w:r>
            <w:r w:rsidRPr="00677500">
              <w:t>ic and dance, and promote the use of creative expression</w:t>
            </w: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2. Foster creativity through the human environment</w:t>
            </w:r>
          </w:p>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2.1</w:t>
            </w:r>
            <w:r w:rsidRPr="00677500">
              <w:tab/>
              <w:t>Support children to feel a sense of ownership and responsibility for equipment and materials</w:t>
            </w:r>
          </w:p>
          <w:p w:rsidR="00000000" w:rsidRPr="00677500" w:rsidP="00677500">
            <w:pPr>
              <w:pStyle w:val="BodyText"/>
            </w:pPr>
            <w:r w:rsidRPr="00677500">
              <w:t>2.2</w:t>
            </w:r>
            <w:r w:rsidRPr="00677500">
              <w:tab/>
              <w:t xml:space="preserve">Role-model creativity by improvising with </w:t>
            </w:r>
            <w:r w:rsidRPr="00677500">
              <w:t>equipment and materials</w:t>
            </w:r>
          </w:p>
          <w:p w:rsidR="00000000" w:rsidRPr="00677500" w:rsidP="00677500">
            <w:pPr>
              <w:pStyle w:val="BodyText"/>
            </w:pPr>
            <w:r w:rsidRPr="00677500">
              <w:t>2.3</w:t>
            </w:r>
            <w:r w:rsidRPr="00677500">
              <w:tab/>
              <w:t>Encourage children to pursue their own original ideas, interpretations and expressions</w:t>
            </w:r>
          </w:p>
          <w:p w:rsidR="00000000" w:rsidRPr="00677500" w:rsidP="00677500">
            <w:pPr>
              <w:pStyle w:val="BodyText"/>
            </w:pPr>
            <w:r w:rsidRPr="00677500">
              <w:t>2.4</w:t>
            </w:r>
            <w:r w:rsidRPr="00677500">
              <w:tab/>
              <w:t>Invite children to ask questions and assist them to find their own answers</w:t>
            </w:r>
          </w:p>
          <w:p w:rsidR="00000000" w:rsidRPr="00677500" w:rsidP="00677500">
            <w:pPr>
              <w:pStyle w:val="BodyText"/>
            </w:pPr>
            <w:r w:rsidRPr="00677500">
              <w:t>2.5</w:t>
            </w:r>
            <w:r w:rsidRPr="00677500">
              <w:tab/>
            </w:r>
            <w:r w:rsidRPr="00677500">
              <w:t>Engage children in talking about their creations and ask them open-ended questions</w:t>
            </w:r>
          </w:p>
          <w:p w:rsidR="00000000" w:rsidRPr="00677500" w:rsidP="00677500">
            <w:pPr>
              <w:pStyle w:val="BodyText"/>
            </w:pPr>
            <w:r w:rsidRPr="00677500">
              <w:t>2.6</w:t>
            </w:r>
            <w:r w:rsidRPr="00677500">
              <w:tab/>
              <w:t>Share enthusiasm for creative work with children</w:t>
            </w:r>
          </w:p>
          <w:p w:rsidR="00000000" w:rsidP="00677500">
            <w:pPr>
              <w:pStyle w:val="BodyText"/>
              <w:rPr>
                <w:lang w:val="en-NZ"/>
              </w:rPr>
            </w:pPr>
            <w:r w:rsidRPr="00677500">
              <w:t>2.7</w:t>
            </w:r>
            <w:r w:rsidRPr="00677500">
              <w:tab/>
              <w:t>Encourage children to respect and appreciate the creative effort of their peers</w:t>
            </w: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t>3. Foster creativity through a l</w:t>
            </w:r>
            <w:r w:rsidRPr="00677500">
              <w:t>earning framework</w:t>
            </w:r>
          </w:p>
        </w:tc>
        <w:tc>
          <w:tcPr>
            <w:tcW w:w="6269"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3.1</w:t>
            </w:r>
            <w:r w:rsidRPr="00677500">
              <w:tab/>
              <w:t>Allow time for children to be creative and encourage efforts to extend over days or weeks</w:t>
            </w:r>
          </w:p>
          <w:p w:rsidR="00000000" w:rsidRPr="00677500" w:rsidP="00677500">
            <w:pPr>
              <w:pStyle w:val="BodyText"/>
            </w:pPr>
            <w:r w:rsidRPr="00677500">
              <w:t>3.2</w:t>
            </w:r>
            <w:r w:rsidRPr="00677500">
              <w:tab/>
              <w:t>Teach children techniques when using materials and equipment</w:t>
            </w:r>
          </w:p>
          <w:p w:rsidR="00000000" w:rsidRPr="00677500" w:rsidP="00677500">
            <w:pPr>
              <w:pStyle w:val="BodyText"/>
            </w:pPr>
            <w:r w:rsidRPr="00677500">
              <w:t>3.3</w:t>
            </w:r>
            <w:r w:rsidRPr="00677500">
              <w:tab/>
              <w:t>Plan and create opportunities for children to collaborate creatively with e</w:t>
            </w:r>
            <w:r w:rsidRPr="00677500">
              <w:t>ach other</w:t>
            </w:r>
          </w:p>
          <w:p w:rsidR="00000000" w:rsidRPr="00677500" w:rsidP="00677500">
            <w:pPr>
              <w:pStyle w:val="BodyText"/>
            </w:pPr>
            <w:r w:rsidRPr="00677500">
              <w:t xml:space="preserve">3.4 </w:t>
            </w:r>
            <w:r w:rsidRPr="00677500">
              <w:tab/>
              <w:t>Involve children in critical reflection and solving real problems</w:t>
            </w:r>
          </w:p>
          <w:p w:rsidR="00000000" w:rsidRPr="00677500" w:rsidP="00677500">
            <w:pPr>
              <w:pStyle w:val="BodyText"/>
            </w:pPr>
            <w:r w:rsidRPr="00677500">
              <w:t>3.5</w:t>
            </w:r>
            <w:r w:rsidRPr="00677500">
              <w:tab/>
              <w:t>Display children’s work in meaningful ways</w:t>
            </w:r>
          </w:p>
          <w:p w:rsidR="00000000" w:rsidP="00677500">
            <w:pPr>
              <w:pStyle w:val="BodyText"/>
              <w:rPr>
                <w:lang w:val="en-NZ"/>
              </w:rPr>
            </w:pPr>
            <w:r w:rsidRPr="00677500">
              <w:t>3.6</w:t>
            </w:r>
            <w:r w:rsidRPr="00677500">
              <w:tab/>
              <w:t>Design a flexible framework that can respond to children’s interests as they arise</w:t>
            </w: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t>4. Provide experiences</w:t>
            </w:r>
          </w:p>
        </w:tc>
        <w:tc>
          <w:tcPr>
            <w:tcW w:w="6269"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 xml:space="preserve">4.1 </w:t>
            </w:r>
            <w:r w:rsidRPr="00677500">
              <w:tab/>
              <w:t xml:space="preserve">Identify </w:t>
            </w:r>
            <w:r w:rsidRPr="00677500">
              <w:t>and provide a range of experiences used to nurture creativity</w:t>
            </w:r>
          </w:p>
          <w:p w:rsidR="00000000" w:rsidP="00677500">
            <w:pPr>
              <w:pStyle w:val="BodyText"/>
              <w:rPr>
                <w:lang w:val="en-NZ"/>
              </w:rPr>
            </w:pPr>
            <w:r w:rsidRPr="00677500">
              <w:t>4.2</w:t>
            </w:r>
            <w:r w:rsidRPr="00677500">
              <w:tab/>
              <w:t>Provide opportunities for children to practise developing skills in music, movement, construction, visual art and dramatic play in both indoor and outdoor environments</w:t>
            </w:r>
          </w:p>
        </w:tc>
      </w:tr>
      <w:tr w:rsidTr="00677500">
        <w:tblPrEx>
          <w:tblW w:w="0" w:type="auto"/>
          <w:tblLayout w:type="fixed"/>
          <w:tblCellMar>
            <w:left w:w="62" w:type="dxa"/>
            <w:right w:w="62" w:type="dxa"/>
          </w:tblCellMar>
          <w:tblLook w:val="0000"/>
        </w:tblPrEx>
        <w:trPr>
          <w:trHeight w:val="175"/>
        </w:trPr>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p>
        </w:tc>
      </w:tr>
      <w:tr w:rsidTr="006775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t>5. Evaluate experiences</w:t>
            </w:r>
          </w:p>
        </w:tc>
        <w:tc>
          <w:tcPr>
            <w:tcW w:w="6269" w:type="dxa"/>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5.1</w:t>
            </w:r>
            <w:r w:rsidRPr="00677500">
              <w:tab/>
              <w:t>Use a range of methods to evaluate children’s learning from the implemented creative experiences</w:t>
            </w:r>
          </w:p>
          <w:p w:rsidR="00000000" w:rsidRPr="00677500" w:rsidP="00677500">
            <w:pPr>
              <w:pStyle w:val="BodyText"/>
            </w:pPr>
            <w:r w:rsidRPr="00677500">
              <w:t>5.2</w:t>
            </w:r>
            <w:r w:rsidRPr="00677500">
              <w:tab/>
              <w:t>Reflect on the evaluations and make ongoing modifications to the curriculum to stimulate interest and involvement in creative a</w:t>
            </w:r>
            <w:r w:rsidRPr="00677500">
              <w:t>ctivities</w:t>
            </w: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4" w:name="O_738579"/>
      <w:bookmarkEnd w:id="4"/>
      <w:r w:rsidRPr="00677500">
        <w:t>Foundation Skills</w:t>
      </w:r>
    </w:p>
    <w:tbl>
      <w:tblPr>
        <w:tblW w:w="0" w:type="auto"/>
        <w:tblLayout w:type="fixed"/>
        <w:tblCellMar>
          <w:left w:w="62" w:type="dxa"/>
          <w:right w:w="62" w:type="dxa"/>
        </w:tblCellMar>
        <w:tblLook w:val="0000"/>
      </w:tblPr>
      <w:tblGrid>
        <w:gridCol w:w="8964"/>
      </w:tblGrid>
      <w:tr w:rsidTr="00133A1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rPr>
                <w:rStyle w:val="Emphasis"/>
              </w:rPr>
              <w:t>The Foundation Skills describe those required skills (language, literacy, numeracy and employment skills) that are essential to performance.</w:t>
            </w:r>
          </w:p>
        </w:tc>
      </w:tr>
      <w:tr w:rsidTr="00133A1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77500" w:rsidP="00677500">
            <w:pPr>
              <w:pStyle w:val="ListBullet"/>
            </w:pPr>
            <w:r w:rsidRPr="00677500">
              <w:rPr>
                <w:rStyle w:val="Emphasis"/>
              </w:rPr>
              <w:t xml:space="preserve">Oral Communication </w:t>
            </w:r>
            <w:r w:rsidRPr="00677500">
              <w:t>–</w:t>
            </w:r>
            <w:r w:rsidRPr="00677500">
              <w:t xml:space="preserve"> in order to facilitate creative discussions and play with children aged birth to 6 years.</w:t>
            </w:r>
          </w:p>
          <w:p w:rsidR="00000000" w:rsidRPr="00677500" w:rsidP="00677500">
            <w:pPr>
              <w:pStyle w:val="ListBullet"/>
            </w:pPr>
            <w:r w:rsidRPr="00677500">
              <w:rPr>
                <w:rStyle w:val="Emphasis"/>
              </w:rPr>
              <w:t>Reading</w:t>
            </w:r>
            <w:r w:rsidRPr="00677500">
              <w:t xml:space="preserve"> – in order to access and apply relevant pedagogical principles from an approved learning framework.</w:t>
            </w:r>
          </w:p>
          <w:p w:rsidR="00000000" w:rsidRPr="00677500" w:rsidP="00677500">
            <w:pPr>
              <w:pStyle w:val="BodyText"/>
            </w:pPr>
            <w:r w:rsidRPr="00677500">
              <w:t xml:space="preserve">The remaining foundation skills essential to performance </w:t>
            </w:r>
            <w:r w:rsidRPr="00677500">
              <w:t>are explicit in the performance criteria of this unit.</w:t>
            </w: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5" w:name="O_738578"/>
      <w:bookmarkEnd w:id="5"/>
      <w:r w:rsidRPr="00677500">
        <w:t>Range of Conditions</w:t>
      </w:r>
    </w:p>
    <w:tbl>
      <w:tblPr>
        <w:tblW w:w="0" w:type="auto"/>
        <w:tblLayout w:type="fixed"/>
        <w:tblCellMar>
          <w:left w:w="62" w:type="dxa"/>
          <w:right w:w="62" w:type="dxa"/>
        </w:tblCellMar>
        <w:tblLook w:val="0000"/>
      </w:tblPr>
      <w:tblGrid>
        <w:gridCol w:w="3587"/>
        <w:gridCol w:w="5485"/>
      </w:tblGrid>
      <w:tr w:rsidTr="006775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rPr>
                <w:rStyle w:val="Emphasis"/>
              </w:rPr>
              <w:t>Specifies different work environments and conditions that may affect performance. Essential operating conditions that may be present (depending on the work situat</w:t>
            </w:r>
            <w:r w:rsidRPr="00677500">
              <w:rPr>
                <w:rStyle w:val="Emphasis"/>
              </w:rPr>
              <w:t>ion, needs of the candidate, accessibility of the item, and local industry and regional contexts) are included.</w:t>
            </w:r>
          </w:p>
        </w:tc>
      </w:tr>
      <w:tr w:rsidTr="006775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7500">
            <w:pPr>
              <w:pStyle w:val="BodyText"/>
              <w:rPr>
                <w:lang w:val="en-NZ"/>
              </w:rPr>
            </w:pPr>
          </w:p>
        </w:tc>
      </w:tr>
      <w:tr w:rsidTr="00677500">
        <w:tblPrEx>
          <w:tblW w:w="0" w:type="auto"/>
          <w:tblLayout w:type="fixed"/>
          <w:tblCellMar>
            <w:left w:w="62" w:type="dxa"/>
            <w:right w:w="62" w:type="dxa"/>
          </w:tblCellMar>
          <w:tblLook w:val="0000"/>
        </w:tblPrEx>
        <w:tc>
          <w:tcPr>
            <w:tcW w:w="3587" w:type="dxa"/>
            <w:tcBorders>
              <w:top w:val="nil"/>
              <w:left w:val="nil"/>
              <w:bottom w:val="nil"/>
              <w:right w:val="nil"/>
            </w:tcBorders>
            <w:tcMar>
              <w:top w:w="0" w:type="dxa"/>
              <w:left w:w="62" w:type="dxa"/>
              <w:bottom w:w="0" w:type="dxa"/>
              <w:right w:w="62" w:type="dxa"/>
            </w:tcMar>
          </w:tcPr>
          <w:p w:rsidR="00000000" w:rsidP="00677500">
            <w:pPr>
              <w:pStyle w:val="BodyText"/>
              <w:rPr>
                <w:lang w:val="en-NZ"/>
              </w:rPr>
            </w:pPr>
            <w:r w:rsidRPr="00677500">
              <w:t>The range of experiences used to nurture creatively must include:</w:t>
            </w:r>
          </w:p>
        </w:tc>
        <w:tc>
          <w:tcPr>
            <w:tcW w:w="5485" w:type="dxa"/>
            <w:tcBorders>
              <w:top w:val="nil"/>
              <w:left w:val="nil"/>
              <w:bottom w:val="nil"/>
              <w:right w:val="nil"/>
            </w:tcBorders>
            <w:tcMar>
              <w:top w:w="0" w:type="dxa"/>
              <w:left w:w="62" w:type="dxa"/>
              <w:bottom w:w="0" w:type="dxa"/>
              <w:right w:w="62" w:type="dxa"/>
            </w:tcMar>
          </w:tcPr>
          <w:p w:rsidR="00000000" w:rsidRPr="00677500" w:rsidP="00677500">
            <w:pPr>
              <w:pStyle w:val="ListBullet"/>
            </w:pPr>
            <w:r w:rsidRPr="00677500">
              <w:t>music</w:t>
            </w:r>
          </w:p>
          <w:p w:rsidR="00000000" w:rsidRPr="00677500" w:rsidP="00677500">
            <w:pPr>
              <w:pStyle w:val="ListBullet"/>
            </w:pPr>
            <w:r w:rsidRPr="00677500">
              <w:t>movement</w:t>
            </w:r>
          </w:p>
          <w:p w:rsidR="00000000" w:rsidRPr="00677500" w:rsidP="00677500">
            <w:pPr>
              <w:pStyle w:val="ListBullet"/>
            </w:pPr>
            <w:r w:rsidRPr="00677500">
              <w:t>construction</w:t>
            </w:r>
          </w:p>
          <w:p w:rsidR="00000000" w:rsidRPr="00677500" w:rsidP="00677500">
            <w:pPr>
              <w:pStyle w:val="ListBullet"/>
            </w:pPr>
            <w:r w:rsidRPr="00677500">
              <w:t>visual art</w:t>
            </w:r>
          </w:p>
          <w:p w:rsidR="00000000" w:rsidRPr="00677500" w:rsidP="00677500">
            <w:pPr>
              <w:pStyle w:val="ListBullet"/>
            </w:pPr>
            <w:r w:rsidRPr="00677500">
              <w:t>dramatic play</w:t>
            </w:r>
          </w:p>
          <w:p w:rsidR="00000000" w:rsidRPr="00677500" w:rsidP="00677500">
            <w:pPr>
              <w:pStyle w:val="BodyText"/>
            </w:pP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6" w:name="O_738577"/>
      <w:bookmarkEnd w:id="6"/>
      <w:r w:rsidRPr="00677500">
        <w:t>Unit Mapping Information</w:t>
      </w:r>
    </w:p>
    <w:p w:rsidR="00000000" w:rsidRPr="00677500" w:rsidP="00133A1B">
      <w:pPr>
        <w:pStyle w:val="BodyText"/>
      </w:pPr>
      <w:r w:rsidRPr="00677500">
        <w:t>No equivalent unit.</w:t>
      </w:r>
    </w:p>
    <w:p w:rsidR="00000000" w:rsidRPr="00677500" w:rsidP="00677500">
      <w:pPr>
        <w:pStyle w:val="Heading1"/>
      </w:pPr>
      <w:bookmarkStart w:id="7" w:name="O_738583"/>
      <w:bookmarkEnd w:id="7"/>
      <w:r w:rsidRPr="00677500">
        <w:t>Links</w:t>
      </w:r>
    </w:p>
    <w:p w:rsidR="00000000" w:rsidRPr="00677500" w:rsidP="00133A1B">
      <w:pPr>
        <w:pStyle w:val="BodyText"/>
      </w:pPr>
      <w:r w:rsidRPr="0067750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742F6">
        <w:rPr>
          <w:rStyle w:val="Hyperlink"/>
        </w:rPr>
        <w:t>https://vetnet.gov.au/Pages/TrainingDocs.aspx?q=5e0c25cc-3d9d-4b43-80d3-bd22cc4f1e53</w:t>
      </w:r>
      <w:r>
        <w:fldChar w:fldCharType="end"/>
      </w:r>
    </w:p>
    <w:p w:rsidR="00000000" w:rsidRPr="00677500" w:rsidP="00133A1B">
      <w:pPr>
        <w:pStyle w:val="BodyText"/>
        <w:sectPr w:rsidSect="00677500">
          <w:headerReference w:type="default" r:id="rId10"/>
          <w:footerReference w:type="default" r:id="rId11"/>
          <w:pgSz w:w="11908" w:h="16833"/>
          <w:pgMar w:top="1702" w:right="1418" w:bottom="1702" w:left="1418" w:header="992" w:footer="992" w:gutter="0"/>
          <w:cols w:space="720"/>
          <w:noEndnote/>
          <w:docGrid w:linePitch="299"/>
        </w:sectPr>
      </w:pPr>
    </w:p>
    <w:p w:rsidR="00000000" w:rsidRPr="00677500" w:rsidP="00677500">
      <w:pPr>
        <w:pStyle w:val="SuperHeading"/>
      </w:pPr>
      <w:r w:rsidRPr="00677500">
        <w:t>Assessment Requirements for CHCECE018 Nurture creativity in children</w:t>
      </w:r>
    </w:p>
    <w:p w:rsidR="00000000" w:rsidRPr="00677500" w:rsidP="00677500">
      <w:pPr>
        <w:pStyle w:val="Heading1"/>
      </w:pPr>
      <w:bookmarkStart w:id="8" w:name="O_738575"/>
      <w:bookmarkEnd w:id="8"/>
      <w:r w:rsidRPr="00677500">
        <w:t>Modification History</w:t>
      </w:r>
    </w:p>
    <w:tbl>
      <w:tblPr>
        <w:tblW w:w="0" w:type="auto"/>
        <w:tblLayout w:type="fixed"/>
        <w:tblCellMar>
          <w:left w:w="62" w:type="dxa"/>
          <w:right w:w="62" w:type="dxa"/>
        </w:tblCellMar>
        <w:tblLook w:val="0000"/>
      </w:tblPr>
      <w:tblGrid>
        <w:gridCol w:w="2790"/>
        <w:gridCol w:w="6344"/>
      </w:tblGrid>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rPr>
                <w:rStyle w:val="SpecialBold"/>
              </w:rPr>
              <w:t>Comments</w:t>
            </w:r>
          </w:p>
        </w:tc>
      </w:tr>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t>Updated:</w:t>
            </w:r>
          </w:p>
          <w:p w:rsidR="00000000" w:rsidRPr="00677500" w:rsidP="00677500">
            <w:pPr>
              <w:pStyle w:val="ListBullet"/>
            </w:pPr>
            <w:r w:rsidRPr="00677500">
              <w:t>assessor requirements statement</w:t>
            </w:r>
          </w:p>
          <w:p w:rsidR="00000000" w:rsidRPr="00677500" w:rsidP="00677500">
            <w:pPr>
              <w:pStyle w:val="ListBullet"/>
            </w:pPr>
            <w:r w:rsidRPr="00677500">
              <w:t>foundation skills lead in statement</w:t>
            </w:r>
          </w:p>
          <w:p w:rsidR="00000000" w:rsidRPr="00677500" w:rsidP="00677500">
            <w:pPr>
              <w:pStyle w:val="ListBullet"/>
            </w:pPr>
            <w:r w:rsidRPr="00677500">
              <w:t>licensing statement</w:t>
            </w:r>
          </w:p>
          <w:p w:rsidR="00000000" w:rsidRPr="00677500" w:rsidP="00677500">
            <w:pPr>
              <w:pStyle w:val="ListBullet"/>
            </w:pPr>
            <w:r w:rsidRPr="00677500">
              <w:t>modification history to reflect 2012 standards</w:t>
            </w:r>
          </w:p>
          <w:p w:rsidR="00000000" w:rsidP="00677500">
            <w:pPr>
              <w:pStyle w:val="BodyText"/>
              <w:rPr>
                <w:lang w:val="en-NZ"/>
              </w:rPr>
            </w:pPr>
            <w:r w:rsidRPr="00677500">
              <w:t>Equivalent outcome.</w:t>
            </w:r>
          </w:p>
        </w:tc>
      </w:tr>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t>Minor changes to formatting to improve readability. Correction of errors.</w:t>
            </w:r>
          </w:p>
          <w:p w:rsidR="00000000" w:rsidP="00677500">
            <w:pPr>
              <w:pStyle w:val="BodyText"/>
              <w:rPr>
                <w:lang w:val="en-NZ"/>
              </w:rPr>
            </w:pPr>
            <w:r w:rsidRPr="00677500">
              <w:t>Equivalent outcome.</w:t>
            </w:r>
          </w:p>
        </w:tc>
      </w:tr>
      <w:tr w:rsidTr="006775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500">
            <w:pPr>
              <w:pStyle w:val="BodyText"/>
              <w:rPr>
                <w:lang w:val="en-NZ"/>
              </w:rPr>
            </w:pPr>
            <w:r w:rsidRPr="006775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500" w:rsidP="00677500">
            <w:pPr>
              <w:pStyle w:val="BodyText"/>
            </w:pPr>
            <w:r w:rsidRPr="00677500">
              <w:t xml:space="preserve">This version was released in </w:t>
            </w:r>
            <w:r w:rsidRPr="00677500">
              <w:rPr>
                <w:rStyle w:val="Emphasis"/>
              </w:rPr>
              <w:t>CHC Community Services Training Package rele</w:t>
            </w:r>
            <w:r w:rsidRPr="00677500">
              <w:rPr>
                <w:rStyle w:val="Emphasis"/>
              </w:rPr>
              <w:t>ase 1.0</w:t>
            </w:r>
            <w:r w:rsidRPr="00677500">
              <w:t xml:space="preserve"> and meets the requirements of the 2012 Standards for Training Packages.</w:t>
            </w:r>
          </w:p>
          <w:p w:rsidR="00000000" w:rsidRPr="00677500" w:rsidP="00677500">
            <w:pPr>
              <w:pStyle w:val="BodyText"/>
            </w:pPr>
            <w:r w:rsidRPr="00677500">
              <w:t>Combination of content from CHCFC507A and CHCFC508A. Significant changes to elements and performance criteria. New evidence requirements for assessme</w:t>
            </w:r>
            <w:r w:rsidRPr="00677500">
              <w:t>nt, including volume and frequency requirements.</w:t>
            </w: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9" w:name="O_738574"/>
      <w:bookmarkEnd w:id="9"/>
      <w:r w:rsidRPr="00677500">
        <w:t>Performance Evidence</w:t>
      </w:r>
    </w:p>
    <w:tbl>
      <w:tblPr>
        <w:tblW w:w="0" w:type="auto"/>
        <w:tblCellMar>
          <w:left w:w="62" w:type="dxa"/>
          <w:right w:w="62" w:type="dxa"/>
        </w:tblCellMar>
        <w:tblLook w:val="0000"/>
      </w:tblPr>
      <w:tblGrid>
        <w:gridCol w:w="9196"/>
      </w:tblGrid>
      <w:tr w:rsidTr="00133A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 xml:space="preserve">The candidate must show evidence of the ability to complete tasks outlined in elements and performance criteria of this unit, manage tasks and manage contingencies in </w:t>
            </w:r>
            <w:r w:rsidRPr="00677500">
              <w:t>the context of the job role. There must be demonstrated evidence that the candidate has completed the following tasks:</w:t>
            </w:r>
          </w:p>
          <w:p w:rsidR="00000000" w:rsidRPr="00677500" w:rsidP="00677500">
            <w:pPr>
              <w:pStyle w:val="ListBullet"/>
            </w:pPr>
            <w:r w:rsidRPr="00677500">
              <w:t>planned and provided at least three programs or active learning environments that foster creativity in for children of varying ages, inc</w:t>
            </w:r>
            <w:r w:rsidRPr="00677500">
              <w:t>luding:</w:t>
            </w:r>
          </w:p>
          <w:p w:rsidR="00000000" w:rsidRPr="00677500" w:rsidP="00677500">
            <w:pPr>
              <w:pStyle w:val="ListBullet2"/>
            </w:pPr>
            <w:r w:rsidRPr="00677500">
              <w:t>creative experiences initiated by children</w:t>
            </w:r>
          </w:p>
          <w:p w:rsidR="00000000" w:rsidRPr="00677500" w:rsidP="00677500">
            <w:pPr>
              <w:pStyle w:val="ListBullet2"/>
            </w:pPr>
            <w:r w:rsidRPr="00677500">
              <w:t>dramatic and imaginative play opportunities</w:t>
            </w:r>
          </w:p>
          <w:p w:rsidR="00000000" w:rsidRPr="00677500" w:rsidP="00677500">
            <w:pPr>
              <w:pStyle w:val="ListBullet2"/>
            </w:pPr>
            <w:r w:rsidRPr="00677500">
              <w:t>creative approaches to routines</w:t>
            </w:r>
          </w:p>
          <w:p w:rsidR="00000000" w:rsidRPr="00677500" w:rsidP="00677500">
            <w:pPr>
              <w:pStyle w:val="ListBullet2"/>
            </w:pPr>
            <w:r w:rsidRPr="00677500">
              <w:t>opportunities for each child to develop self-expression and skills</w:t>
            </w:r>
          </w:p>
          <w:p w:rsidR="00000000" w:rsidRPr="00677500" w:rsidP="00677500">
            <w:pPr>
              <w:pStyle w:val="ListBullet"/>
            </w:pPr>
            <w:r w:rsidRPr="00677500">
              <w:t>facilitated the active participation of at least three children of varying ages through encouragement, appropriate interactions and communications</w:t>
            </w: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10" w:name="O_738573"/>
      <w:bookmarkEnd w:id="10"/>
      <w:r w:rsidRPr="00677500">
        <w:t>Knowledge Evidence</w:t>
      </w:r>
    </w:p>
    <w:tbl>
      <w:tblPr>
        <w:tblW w:w="0" w:type="auto"/>
        <w:tblCellMar>
          <w:left w:w="62" w:type="dxa"/>
          <w:right w:w="62" w:type="dxa"/>
        </w:tblCellMar>
        <w:tblLook w:val="0000"/>
      </w:tblPr>
      <w:tblGrid>
        <w:gridCol w:w="9196"/>
      </w:tblGrid>
      <w:tr w:rsidTr="00133A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677500">
              <w:t>of:</w:t>
            </w:r>
          </w:p>
          <w:p w:rsidR="00000000" w:rsidRPr="00677500" w:rsidP="00677500">
            <w:pPr>
              <w:pStyle w:val="ListBullet"/>
            </w:pPr>
            <w:r w:rsidRPr="00677500">
              <w:t>how to access:</w:t>
            </w:r>
          </w:p>
          <w:p w:rsidR="00000000" w:rsidRPr="00677500" w:rsidP="00677500">
            <w:pPr>
              <w:pStyle w:val="ListBullet2"/>
            </w:pPr>
            <w:r w:rsidRPr="00677500">
              <w:t>the National Quality Framework</w:t>
            </w:r>
          </w:p>
          <w:p w:rsidR="00000000" w:rsidRPr="00677500" w:rsidP="00677500">
            <w:pPr>
              <w:pStyle w:val="ListBullet2"/>
            </w:pPr>
            <w:r w:rsidRPr="00677500">
              <w:t>the National Quality Standards</w:t>
            </w:r>
          </w:p>
          <w:p w:rsidR="00000000" w:rsidRPr="00677500" w:rsidP="00677500">
            <w:pPr>
              <w:pStyle w:val="ListBullet2"/>
            </w:pPr>
            <w:r w:rsidRPr="00677500">
              <w:t>the relevant approved learning framework</w:t>
            </w:r>
          </w:p>
          <w:p w:rsidR="00000000" w:rsidRPr="00677500" w:rsidP="00677500">
            <w:pPr>
              <w:pStyle w:val="ListBullet"/>
            </w:pPr>
            <w:r w:rsidRPr="00677500">
              <w:t>how to navigate through framework and standards documents to find areas relevant to this unit of competency</w:t>
            </w:r>
          </w:p>
          <w:p w:rsidR="00000000" w:rsidRPr="00677500" w:rsidP="00677500">
            <w:pPr>
              <w:pStyle w:val="ListBullet"/>
            </w:pPr>
            <w:r w:rsidRPr="00677500">
              <w:t>stages of children’s de</w:t>
            </w:r>
            <w:r w:rsidRPr="00677500">
              <w:t>velopment, in planning and delivering a range of appropriate activities to stimulate an interest and love of learning in children</w:t>
            </w:r>
          </w:p>
          <w:p w:rsidR="00000000" w:rsidRPr="00677500" w:rsidP="00677500">
            <w:pPr>
              <w:pStyle w:val="ListBullet"/>
            </w:pPr>
            <w:r w:rsidRPr="00677500">
              <w:t>music, movement, construction, visual art and dramatic play sufficient to engage children and assist them to implement their i</w:t>
            </w:r>
            <w:r w:rsidRPr="00677500">
              <w:t>deas</w:t>
            </w:r>
          </w:p>
          <w:p w:rsidR="00000000" w:rsidRPr="00677500" w:rsidP="00677500">
            <w:pPr>
              <w:pStyle w:val="ListBullet"/>
            </w:pPr>
            <w:r w:rsidRPr="00677500">
              <w:t>aesthetic, safe, interesting, challenging environments to encourage curiosity, experimentation, active learning, literacy and choice</w:t>
            </w:r>
          </w:p>
          <w:p w:rsidR="00000000" w:rsidRPr="00677500" w:rsidP="00677500">
            <w:pPr>
              <w:pStyle w:val="ListBullet"/>
            </w:pPr>
            <w:r w:rsidRPr="00677500">
              <w:t>organisational standards, policies and procedures.</w:t>
            </w: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11" w:name="O_738572"/>
      <w:bookmarkEnd w:id="11"/>
      <w:r w:rsidRPr="00677500">
        <w:t>Assessment Conditions</w:t>
      </w:r>
    </w:p>
    <w:tbl>
      <w:tblPr>
        <w:tblW w:w="0" w:type="auto"/>
        <w:tblCellMar>
          <w:left w:w="62" w:type="dxa"/>
          <w:right w:w="62" w:type="dxa"/>
        </w:tblCellMar>
        <w:tblLook w:val="0000"/>
      </w:tblPr>
      <w:tblGrid>
        <w:gridCol w:w="9196"/>
      </w:tblGrid>
      <w:tr w:rsidTr="00133A1B">
        <w:tblPrEx>
          <w:tblW w:w="0" w:type="auto"/>
          <w:tblCellMar>
            <w:left w:w="62" w:type="dxa"/>
            <w:right w:w="62" w:type="dxa"/>
          </w:tblCellMar>
          <w:tblLook w:val="0000"/>
        </w:tblPrEx>
        <w:trPr>
          <w:trHeight w:val="4675"/>
        </w:trPr>
        <w:tc>
          <w:tcPr>
            <w:tcW w:w="0" w:type="auto"/>
            <w:tcBorders>
              <w:top w:val="nil"/>
              <w:left w:val="nil"/>
              <w:bottom w:val="nil"/>
              <w:right w:val="nil"/>
            </w:tcBorders>
            <w:tcMar>
              <w:top w:w="0" w:type="dxa"/>
              <w:left w:w="62" w:type="dxa"/>
              <w:bottom w:w="0" w:type="dxa"/>
              <w:right w:w="62" w:type="dxa"/>
            </w:tcMar>
          </w:tcPr>
          <w:p w:rsidR="00000000" w:rsidRPr="00677500" w:rsidP="00677500">
            <w:pPr>
              <w:pStyle w:val="BodyText"/>
            </w:pPr>
            <w:r w:rsidRPr="00677500">
              <w:t>Skills must be demonstrated in a regulated education and care service.</w:t>
            </w:r>
          </w:p>
          <w:p w:rsidR="00000000" w:rsidRPr="00677500" w:rsidP="00677500">
            <w:pPr>
              <w:pStyle w:val="BodyText"/>
            </w:pPr>
          </w:p>
          <w:p w:rsidR="00000000" w:rsidRPr="00677500" w:rsidP="00677500">
            <w:pPr>
              <w:pStyle w:val="BodyText"/>
            </w:pPr>
            <w:r w:rsidRPr="00677500">
              <w:t>In addition, simulations and scenarios must be used where the full range of contexts and situations cannot be provided in the workplace or may occur only rarely. These are situations r</w:t>
            </w:r>
            <w:r w:rsidRPr="00677500">
              <w:t>elating to emergency or unplanned procedures where assessment in these circumstances would be unsafe or is impractical.</w:t>
            </w:r>
          </w:p>
          <w:p w:rsidR="00000000" w:rsidRPr="00677500" w:rsidP="00677500">
            <w:pPr>
              <w:pStyle w:val="BodyText"/>
            </w:pPr>
          </w:p>
          <w:p w:rsidR="00000000" w:rsidRPr="00677500" w:rsidP="00677500">
            <w:pPr>
              <w:pStyle w:val="BodyText"/>
            </w:pPr>
            <w:r w:rsidRPr="00677500">
              <w:t xml:space="preserve">Simulated assessment environments must simulate the real-life working environment where these skills and knowledge would be performed, </w:t>
            </w:r>
            <w:r w:rsidRPr="00677500">
              <w:t>with all the relevant equipment and resources of that working environment.</w:t>
            </w:r>
          </w:p>
          <w:p w:rsidR="00000000" w:rsidRPr="00677500" w:rsidP="00677500">
            <w:pPr>
              <w:pStyle w:val="BodyText"/>
            </w:pPr>
            <w:r w:rsidRPr="00677500">
              <w:t>Assessment must ensure use of:</w:t>
            </w:r>
          </w:p>
          <w:p w:rsidR="00000000" w:rsidRPr="00677500" w:rsidP="00677500">
            <w:pPr>
              <w:pStyle w:val="ListBullet"/>
            </w:pPr>
            <w:r w:rsidRPr="00677500">
              <w:t xml:space="preserve"> National Quality Framework for Early Childhood Education and Care </w:t>
            </w:r>
          </w:p>
          <w:p w:rsidR="00000000" w:rsidRPr="00677500" w:rsidP="00677500">
            <w:pPr>
              <w:pStyle w:val="ListBullet"/>
            </w:pPr>
            <w:r w:rsidRPr="00677500">
              <w:t xml:space="preserve"> the relevant approved learning framework under the National Quality Framework fo</w:t>
            </w:r>
            <w:r w:rsidRPr="00677500">
              <w:t xml:space="preserve">r Early Childhood Education and Care. </w:t>
            </w:r>
          </w:p>
          <w:p w:rsidR="00000000" w:rsidRPr="00677500" w:rsidP="00677500">
            <w:pPr>
              <w:pStyle w:val="BodyText"/>
            </w:pPr>
          </w:p>
          <w:p w:rsidR="00000000" w:rsidRPr="00677500" w:rsidP="00677500">
            <w:pPr>
              <w:pStyle w:val="BodyText"/>
            </w:pPr>
            <w:r w:rsidRPr="00677500">
              <w:t>Assessors must satisfy the Standards for Registered Training Organisations (RTOs) 2015/AQTF mandatory competency requirements for assessors.</w:t>
            </w:r>
          </w:p>
        </w:tc>
      </w:tr>
    </w:tbl>
    <w:p w:rsidR="00000000" w:rsidRPr="00677500" w:rsidP="00677500">
      <w:pPr>
        <w:pStyle w:val="BodyText"/>
      </w:pPr>
    </w:p>
    <w:p w:rsidR="00000000" w:rsidRPr="00677500" w:rsidP="00677500">
      <w:pPr>
        <w:pStyle w:val="AllowPageBreak"/>
      </w:pPr>
    </w:p>
    <w:p w:rsidR="00000000" w:rsidRPr="00677500" w:rsidP="00677500">
      <w:pPr>
        <w:pStyle w:val="Heading1"/>
      </w:pPr>
      <w:bookmarkStart w:id="12" w:name="O_738584"/>
      <w:bookmarkEnd w:id="12"/>
      <w:r w:rsidRPr="00677500">
        <w:t>Links</w:t>
      </w:r>
    </w:p>
    <w:p w:rsidR="00000000" w:rsidRPr="00677500" w:rsidP="00133A1B">
      <w:pPr>
        <w:pStyle w:val="BodyText"/>
      </w:pPr>
      <w:r w:rsidRPr="0067750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742F6">
        <w:rPr>
          <w:rStyle w:val="Hyperlink"/>
        </w:rPr>
        <w:t>https://vetnet.gov.au/Pages/TrainingDocs.aspx?q=5e0c25cc-3d9d-4b43-80d3-bd22cc4f1e53</w:t>
      </w:r>
      <w:r>
        <w:fldChar w:fldCharType="end"/>
      </w:r>
    </w:p>
    <w:p w:rsidR="00000000" w:rsidRPr="00677500" w:rsidP="00677500"/>
    <w:sectPr w:rsidSect="006775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00" w:rsidRPr="00133A1B" w:rsidP="00133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A1B" w:rsidP="00677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3A1B" w:rsidP="006775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33A1B" w:rsidP="006775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00" w:rsidP="00677500">
    <w:pPr>
      <w:pStyle w:val="Footer"/>
      <w:framePr w:wrap="around"/>
    </w:pPr>
    <w:r>
      <w:fldChar w:fldCharType="begin"/>
    </w:r>
    <w:r>
      <w:instrText xml:space="preserve"> DOCPROPERTY  Subject  \* MERGEFORMAT </w:instrText>
    </w:r>
    <w:r>
      <w:fldChar w:fldCharType="separate"/>
    </w:r>
    <w:r w:rsidR="00133A1B">
      <w:t>Approved</w:t>
    </w:r>
    <w:r w:rsidR="00133A1B">
      <w:fldChar w:fldCharType="end"/>
    </w:r>
    <w:r>
      <w:tab/>
      <w:t xml:space="preserve">Page </w:t>
    </w:r>
    <w:r>
      <w:fldChar w:fldCharType="begin"/>
    </w:r>
    <w:r>
      <w:instrText xml:space="preserve"> PAGE  \* Arabic  \* MERGEFORMAT </w:instrText>
    </w:r>
    <w:r>
      <w:fldChar w:fldCharType="separate"/>
    </w:r>
    <w:r w:rsidR="00133A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A1B">
      <w:rPr>
        <w:noProof/>
      </w:rPr>
      <w:t>5</w:t>
    </w:r>
    <w:r>
      <w:rPr>
        <w:noProof/>
      </w:rPr>
      <w:fldChar w:fldCharType="end"/>
    </w:r>
  </w:p>
  <w:p w:rsidR="00677500" w:rsidP="00677500">
    <w:pPr>
      <w:pStyle w:val="Footer"/>
      <w:framePr w:wrap="around"/>
    </w:pPr>
    <w:r>
      <w:t xml:space="preserve">© Commonwealth of Australia, </w:t>
    </w:r>
    <w:r>
      <w:fldChar w:fldCharType="begin"/>
    </w:r>
    <w:r>
      <w:instrText xml:space="preserve"> DATE  \@ "yyyy"  \* MERGEFORMAT </w:instrText>
    </w:r>
    <w:r>
      <w:fldChar w:fldCharType="separate"/>
    </w:r>
    <w:r w:rsidR="00133A1B">
      <w:rPr>
        <w:noProof/>
      </w:rPr>
      <w:t>2025</w:t>
    </w:r>
    <w:r>
      <w:fldChar w:fldCharType="end"/>
    </w:r>
    <w:r>
      <w:tab/>
    </w:r>
    <w:r>
      <w:fldChar w:fldCharType="begin"/>
    </w:r>
    <w:r>
      <w:instrText xml:space="preserve"> DOCPROPERTY  Author  \* MERGEFORMAT </w:instrText>
    </w:r>
    <w:r>
      <w:fldChar w:fldCharType="separate"/>
    </w:r>
    <w:r w:rsidR="00133A1B">
      <w:t>HumanAbility</w:t>
    </w:r>
    <w:r w:rsidR="00133A1B">
      <w:fldChar w:fldCharType="end"/>
    </w:r>
  </w:p>
  <w:p w:rsidR="00677500" w:rsidP="00677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A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500" w:rsidRPr="00133A1B" w:rsidP="00133A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A1B" w:rsidRPr="002D2AF8" w:rsidP="00677500">
    <w:pPr>
      <w:pStyle w:val="Header"/>
      <w:framePr w:wrap="around"/>
    </w:pPr>
    <w:r>
      <w:fldChar w:fldCharType="begin"/>
    </w:r>
    <w:r>
      <w:instrText xml:space="preserve"> TITLE   \* MERGEFORMAT </w:instrText>
    </w:r>
    <w:r>
      <w:fldChar w:fldCharType="separate"/>
    </w:r>
    <w:r>
      <w:t>CHCECE018 Nurture creativity in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3A1B" w:rsidP="006775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00" w:rsidRPr="002D2AF8" w:rsidP="00677500">
    <w:pPr>
      <w:pStyle w:val="Header"/>
      <w:framePr w:wrap="around"/>
    </w:pPr>
    <w:r>
      <w:fldChar w:fldCharType="begin"/>
    </w:r>
    <w:r>
      <w:instrText xml:space="preserve"> TITLE   \* MERGEFORMAT </w:instrText>
    </w:r>
    <w:r>
      <w:fldChar w:fldCharType="separate"/>
    </w:r>
    <w:r w:rsidR="00133A1B">
      <w:t>CHCECE018 Nurture creativity in children</w:t>
    </w:r>
    <w:r w:rsidR="00133A1B">
      <w:fldChar w:fldCharType="end"/>
    </w:r>
    <w:r>
      <w:tab/>
      <w:t xml:space="preserve">Date this document was generated: </w:t>
    </w:r>
    <w:r>
      <w:fldChar w:fldCharType="begin"/>
    </w:r>
    <w:r>
      <w:instrText xml:space="preserve"> CREATEDATE  \@ "d MMMM yyyy"  \* MERGEFORMAT </w:instrText>
    </w:r>
    <w:r>
      <w:fldChar w:fldCharType="separate"/>
    </w:r>
    <w:r w:rsidR="00133A1B">
      <w:rPr>
        <w:noProof/>
      </w:rPr>
      <w:t>1 March 2025</w:t>
    </w:r>
    <w:r>
      <w:fldChar w:fldCharType="end"/>
    </w:r>
  </w:p>
  <w:p w:rsidR="00677500" w:rsidP="00677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28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6D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0A6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500"/>
    <w:pPr>
      <w:spacing w:before="360" w:after="60"/>
      <w:outlineLvl w:val="0"/>
    </w:pPr>
    <w:rPr>
      <w:sz w:val="32"/>
    </w:rPr>
  </w:style>
  <w:style w:type="paragraph" w:styleId="Heading2">
    <w:name w:val="heading 2"/>
    <w:basedOn w:val="HeadingBase"/>
    <w:next w:val="BodyText"/>
    <w:link w:val="Heading2Char"/>
    <w:qFormat/>
    <w:rsid w:val="00677500"/>
    <w:pPr>
      <w:keepLines/>
      <w:spacing w:before="240" w:after="120"/>
      <w:outlineLvl w:val="1"/>
    </w:pPr>
    <w:rPr>
      <w:sz w:val="28"/>
      <w:szCs w:val="40"/>
    </w:rPr>
  </w:style>
  <w:style w:type="paragraph" w:styleId="Heading3">
    <w:name w:val="heading 3"/>
    <w:basedOn w:val="HeadingBase"/>
    <w:next w:val="BodyText"/>
    <w:link w:val="Heading3Char"/>
    <w:qFormat/>
    <w:rsid w:val="00677500"/>
    <w:pPr>
      <w:spacing w:before="180" w:after="120"/>
      <w:outlineLvl w:val="2"/>
    </w:pPr>
    <w:rPr>
      <w:spacing w:val="-10"/>
      <w:kern w:val="32"/>
    </w:rPr>
  </w:style>
  <w:style w:type="paragraph" w:styleId="Heading4">
    <w:name w:val="heading 4"/>
    <w:basedOn w:val="HeadingBase"/>
    <w:next w:val="BodyText"/>
    <w:link w:val="Heading4Char"/>
    <w:qFormat/>
    <w:rsid w:val="00677500"/>
    <w:pPr>
      <w:spacing w:before="160" w:after="120"/>
      <w:outlineLvl w:val="3"/>
    </w:pPr>
    <w:rPr>
      <w:sz w:val="22"/>
    </w:rPr>
  </w:style>
  <w:style w:type="paragraph" w:styleId="Heading5">
    <w:name w:val="heading 5"/>
    <w:basedOn w:val="HeadingBase"/>
    <w:next w:val="Normal"/>
    <w:link w:val="Heading5Char"/>
    <w:qFormat/>
    <w:rsid w:val="00677500"/>
    <w:pPr>
      <w:spacing w:before="80"/>
      <w:outlineLvl w:val="4"/>
    </w:pPr>
    <w:rPr>
      <w:color w:val="918585"/>
      <w:sz w:val="20"/>
    </w:rPr>
  </w:style>
  <w:style w:type="paragraph" w:styleId="Heading6">
    <w:name w:val="heading 6"/>
    <w:basedOn w:val="HeadingBase"/>
    <w:next w:val="Normal"/>
    <w:link w:val="Heading6Char"/>
    <w:qFormat/>
    <w:rsid w:val="00677500"/>
    <w:pPr>
      <w:spacing w:before="60"/>
      <w:outlineLvl w:val="5"/>
    </w:pPr>
    <w:rPr>
      <w:color w:val="918585"/>
      <w:sz w:val="20"/>
    </w:rPr>
  </w:style>
  <w:style w:type="paragraph" w:styleId="Heading7">
    <w:name w:val="heading 7"/>
    <w:basedOn w:val="Normal"/>
    <w:next w:val="Normal"/>
    <w:link w:val="Heading7Char"/>
    <w:qFormat/>
    <w:rsid w:val="00677500"/>
    <w:pPr>
      <w:ind w:left="720"/>
      <w:outlineLvl w:val="6"/>
    </w:pPr>
    <w:rPr>
      <w:i/>
    </w:rPr>
  </w:style>
  <w:style w:type="paragraph" w:styleId="Heading8">
    <w:name w:val="heading 8"/>
    <w:basedOn w:val="Normal"/>
    <w:next w:val="Normal"/>
    <w:link w:val="Heading8Char"/>
    <w:qFormat/>
    <w:rsid w:val="00677500"/>
    <w:pPr>
      <w:ind w:left="720"/>
      <w:outlineLvl w:val="7"/>
    </w:pPr>
    <w:rPr>
      <w:i/>
    </w:rPr>
  </w:style>
  <w:style w:type="paragraph" w:styleId="Heading9">
    <w:name w:val="heading 9"/>
    <w:basedOn w:val="Normal"/>
    <w:next w:val="Normal"/>
    <w:link w:val="Heading9Char"/>
    <w:qFormat/>
    <w:rsid w:val="00677500"/>
    <w:pPr>
      <w:ind w:left="720"/>
      <w:outlineLvl w:val="8"/>
    </w:pPr>
    <w:rPr>
      <w:i/>
    </w:rPr>
  </w:style>
  <w:style w:type="character" w:default="1" w:styleId="DefaultParagraphFont">
    <w:name w:val="Default Paragraph Font"/>
    <w:uiPriority w:val="1"/>
    <w:unhideWhenUsed/>
    <w:rsid w:val="00677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500"/>
  </w:style>
  <w:style w:type="character" w:customStyle="1" w:styleId="Heading1Char">
    <w:name w:val="Heading 1 Char"/>
    <w:basedOn w:val="DefaultParagraphFont"/>
    <w:link w:val="Heading1"/>
    <w:rsid w:val="00677500"/>
    <w:rPr>
      <w:rFonts w:ascii="Times New Roman" w:eastAsia="Times New Roman" w:hAnsi="Times New Roman" w:cs="Times New Roman"/>
      <w:b/>
      <w:sz w:val="32"/>
      <w:szCs w:val="20"/>
      <w:lang w:eastAsia="en-US"/>
    </w:rPr>
  </w:style>
  <w:style w:type="paragraph" w:styleId="BodyText">
    <w:name w:val="Body Text"/>
    <w:basedOn w:val="Normal"/>
    <w:link w:val="BodyTextChar"/>
    <w:rsid w:val="00677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500"/>
    <w:rPr>
      <w:rFonts w:ascii="Times New Roman" w:eastAsia="Times New Roman" w:hAnsi="Times New Roman" w:cs="Times New Roman"/>
      <w:sz w:val="24"/>
      <w:lang w:eastAsia="en-US"/>
    </w:rPr>
  </w:style>
  <w:style w:type="paragraph" w:styleId="ListBullet">
    <w:name w:val="List Bullet"/>
    <w:basedOn w:val="List"/>
    <w:rsid w:val="00677500"/>
    <w:pPr>
      <w:numPr>
        <w:numId w:val="12"/>
      </w:numPr>
      <w:tabs>
        <w:tab w:val="clear" w:pos="340"/>
      </w:tabs>
      <w:spacing w:before="40" w:after="40"/>
    </w:pPr>
  </w:style>
  <w:style w:type="character" w:customStyle="1" w:styleId="SpecialBold">
    <w:name w:val="Special Bold"/>
    <w:basedOn w:val="DefaultParagraphFont"/>
    <w:rsid w:val="00677500"/>
    <w:rPr>
      <w:b/>
      <w:spacing w:val="0"/>
    </w:rPr>
  </w:style>
  <w:style w:type="paragraph" w:styleId="ListBullet2">
    <w:name w:val="List Bullet 2"/>
    <w:basedOn w:val="List2"/>
    <w:rsid w:val="00677500"/>
    <w:pPr>
      <w:numPr>
        <w:numId w:val="13"/>
      </w:numPr>
      <w:tabs>
        <w:tab w:val="clear" w:pos="680"/>
      </w:tabs>
    </w:pPr>
  </w:style>
  <w:style w:type="character" w:styleId="Emphasis">
    <w:name w:val="Emphasis"/>
    <w:basedOn w:val="DefaultParagraphFont"/>
    <w:qFormat/>
    <w:rsid w:val="00677500"/>
    <w:rPr>
      <w:i/>
    </w:rPr>
  </w:style>
  <w:style w:type="paragraph" w:customStyle="1" w:styleId="SuperHeading">
    <w:name w:val="SuperHeading"/>
    <w:basedOn w:val="Normal"/>
    <w:rsid w:val="00677500"/>
    <w:pPr>
      <w:spacing w:before="240" w:after="120"/>
      <w:outlineLvl w:val="0"/>
    </w:pPr>
    <w:rPr>
      <w:rFonts w:ascii="Times New Roman" w:hAnsi="Times New Roman"/>
      <w:b/>
      <w:sz w:val="32"/>
    </w:rPr>
  </w:style>
  <w:style w:type="paragraph" w:customStyle="1" w:styleId="AllowPageBreak">
    <w:name w:val="AllowPageBreak"/>
    <w:rsid w:val="00677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500"/>
    <w:rPr>
      <w:rFonts w:ascii="Courier New" w:eastAsia="Times New Roman" w:hAnsi="Courier New" w:cs="Times New Roman"/>
      <w:i/>
      <w:szCs w:val="20"/>
      <w:lang w:eastAsia="en-US"/>
    </w:rPr>
  </w:style>
  <w:style w:type="paragraph" w:customStyle="1" w:styleId="HeadingBase">
    <w:name w:val="Heading Base"/>
    <w:rsid w:val="00677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500"/>
    <w:pPr>
      <w:tabs>
        <w:tab w:val="right" w:leader="dot" w:pos="9072"/>
      </w:tabs>
      <w:ind w:left="567"/>
    </w:pPr>
    <w:rPr>
      <w:szCs w:val="22"/>
    </w:rPr>
  </w:style>
  <w:style w:type="paragraph" w:customStyle="1" w:styleId="TOCBase">
    <w:name w:val="TOC Base"/>
    <w:rsid w:val="00677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500"/>
    <w:pPr>
      <w:tabs>
        <w:tab w:val="right" w:leader="dot" w:pos="9072"/>
      </w:tabs>
      <w:spacing w:before="40" w:after="40"/>
      <w:ind w:left="284"/>
    </w:pPr>
    <w:rPr>
      <w:rFonts w:ascii="Times New Roman" w:hAnsi="Times New Roman"/>
    </w:rPr>
  </w:style>
  <w:style w:type="paragraph" w:styleId="TOC1">
    <w:name w:val="toc 1"/>
    <w:basedOn w:val="TOCBase"/>
    <w:next w:val="Normal"/>
    <w:rsid w:val="00677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500"/>
    <w:rPr>
      <w:rFonts w:ascii="Times New Roman" w:eastAsia="Times New Roman" w:hAnsi="Times New Roman" w:cs="Times New Roman"/>
      <w:sz w:val="16"/>
      <w:lang w:eastAsia="en-US"/>
    </w:rPr>
  </w:style>
  <w:style w:type="paragraph" w:styleId="Title">
    <w:name w:val="Title"/>
    <w:basedOn w:val="HeadingBase"/>
    <w:link w:val="TitleChar"/>
    <w:qFormat/>
    <w:rsid w:val="00677500"/>
    <w:pPr>
      <w:spacing w:before="5040"/>
      <w:jc w:val="center"/>
    </w:pPr>
    <w:rPr>
      <w:sz w:val="48"/>
      <w:szCs w:val="72"/>
      <w:lang w:val="en-US"/>
    </w:rPr>
  </w:style>
  <w:style w:type="character" w:customStyle="1" w:styleId="TitleChar">
    <w:name w:val="Title Char"/>
    <w:basedOn w:val="DefaultParagraphFont"/>
    <w:link w:val="Title"/>
    <w:rsid w:val="00677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500"/>
    <w:pPr>
      <w:tabs>
        <w:tab w:val="left" w:pos="3600"/>
        <w:tab w:val="left" w:pos="3958"/>
      </w:tabs>
    </w:pPr>
  </w:style>
  <w:style w:type="paragraph" w:styleId="List">
    <w:name w:val="List"/>
    <w:basedOn w:val="BodyText"/>
    <w:next w:val="BodyText"/>
    <w:rsid w:val="00677500"/>
    <w:pPr>
      <w:tabs>
        <w:tab w:val="left" w:pos="340"/>
      </w:tabs>
      <w:spacing w:before="60" w:after="60"/>
      <w:ind w:left="340" w:hanging="340"/>
    </w:pPr>
  </w:style>
  <w:style w:type="paragraph" w:customStyle="1" w:styleId="Note">
    <w:name w:val="Note"/>
    <w:basedOn w:val="BodyText"/>
    <w:rsid w:val="00677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500"/>
    <w:pPr>
      <w:framePr w:wrap="auto" w:hAnchor="text" w:y="6049"/>
    </w:pPr>
    <w:rPr>
      <w:color w:val="000000"/>
      <w:sz w:val="40"/>
    </w:rPr>
  </w:style>
  <w:style w:type="paragraph" w:customStyle="1" w:styleId="TOCTitle">
    <w:name w:val="TOCTitle"/>
    <w:basedOn w:val="Heading1"/>
    <w:rsid w:val="00677500"/>
    <w:pPr>
      <w:spacing w:after="240"/>
      <w:jc w:val="center"/>
      <w:outlineLvl w:val="9"/>
    </w:pPr>
    <w:rPr>
      <w:caps/>
    </w:rPr>
  </w:style>
  <w:style w:type="paragraph" w:customStyle="1" w:styleId="Version">
    <w:name w:val="Version"/>
    <w:rsid w:val="00677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500"/>
    <w:pPr>
      <w:keepNext w:val="0"/>
      <w:tabs>
        <w:tab w:val="right" w:pos="4176"/>
      </w:tabs>
      <w:ind w:left="198" w:hanging="198"/>
    </w:pPr>
    <w:rPr>
      <w:rFonts w:ascii="Garamond" w:hAnsi="Garamond"/>
    </w:rPr>
  </w:style>
  <w:style w:type="paragraph" w:styleId="IndexHeading">
    <w:name w:val="index heading"/>
    <w:basedOn w:val="Normal"/>
    <w:next w:val="Index1"/>
    <w:semiHidden/>
    <w:rsid w:val="00677500"/>
    <w:pPr>
      <w:spacing w:before="120" w:after="120"/>
    </w:pPr>
    <w:rPr>
      <w:rFonts w:ascii="Arial" w:hAnsi="Arial"/>
      <w:b/>
      <w:color w:val="918585"/>
      <w:sz w:val="24"/>
    </w:rPr>
  </w:style>
  <w:style w:type="paragraph" w:styleId="Header">
    <w:name w:val="header"/>
    <w:basedOn w:val="Normal"/>
    <w:link w:val="HeaderChar"/>
    <w:rsid w:val="00677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500"/>
    <w:rPr>
      <w:rFonts w:ascii="Times New Roman" w:eastAsia="Times New Roman" w:hAnsi="Times New Roman" w:cs="Times New Roman"/>
      <w:sz w:val="16"/>
      <w:szCs w:val="20"/>
      <w:lang w:val="en-GB" w:eastAsia="en-US"/>
    </w:rPr>
  </w:style>
  <w:style w:type="paragraph" w:customStyle="1" w:styleId="Chapter">
    <w:name w:val="Chapter"/>
    <w:basedOn w:val="Normal"/>
    <w:rsid w:val="00677500"/>
    <w:pPr>
      <w:spacing w:before="240"/>
    </w:pPr>
    <w:rPr>
      <w:rFonts w:ascii="Times New Roman" w:hAnsi="Times New Roman"/>
      <w:smallCaps/>
      <w:spacing w:val="80"/>
      <w:sz w:val="28"/>
    </w:rPr>
  </w:style>
  <w:style w:type="paragraph" w:customStyle="1" w:styleId="InChapter">
    <w:name w:val="InChapter"/>
    <w:basedOn w:val="Heading3"/>
    <w:rsid w:val="00677500"/>
    <w:pPr>
      <w:spacing w:after="240"/>
      <w:outlineLvl w:val="9"/>
    </w:pPr>
    <w:rPr>
      <w:noProof/>
    </w:rPr>
  </w:style>
  <w:style w:type="paragraph" w:styleId="Index2">
    <w:name w:val="index 2"/>
    <w:basedOn w:val="Normal"/>
    <w:next w:val="Normal"/>
    <w:semiHidden/>
    <w:rsid w:val="00677500"/>
    <w:pPr>
      <w:tabs>
        <w:tab w:val="right" w:pos="4176"/>
      </w:tabs>
      <w:ind w:left="568" w:hanging="284"/>
    </w:pPr>
    <w:rPr>
      <w:rFonts w:ascii="Garamond" w:hAnsi="Garamond"/>
    </w:rPr>
  </w:style>
  <w:style w:type="paragraph" w:customStyle="1" w:styleId="Byline">
    <w:name w:val="Byline"/>
    <w:rsid w:val="00677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500"/>
    <w:pPr>
      <w:tabs>
        <w:tab w:val="clear" w:pos="3600"/>
        <w:tab w:val="clear" w:pos="3958"/>
      </w:tabs>
      <w:jc w:val="right"/>
    </w:pPr>
  </w:style>
  <w:style w:type="paragraph" w:styleId="Caption">
    <w:name w:val="caption"/>
    <w:basedOn w:val="BodyText"/>
    <w:next w:val="Normal"/>
    <w:qFormat/>
    <w:rsid w:val="00677500"/>
    <w:pPr>
      <w:framePr w:w="2268" w:hSpace="181" w:vSpace="181" w:wrap="around" w:vAnchor="text" w:hAnchor="page" w:x="1135" w:y="285" w:anchorLock="1"/>
    </w:pPr>
    <w:rPr>
      <w:i/>
    </w:rPr>
  </w:style>
  <w:style w:type="paragraph" w:customStyle="1" w:styleId="MiniTOCTitle">
    <w:name w:val="MiniTOCTitle"/>
    <w:basedOn w:val="Heading4"/>
    <w:rsid w:val="00677500"/>
    <w:pPr>
      <w:spacing w:before="240"/>
      <w:outlineLvl w:val="9"/>
    </w:pPr>
    <w:rPr>
      <w:noProof/>
      <w:sz w:val="24"/>
    </w:rPr>
  </w:style>
  <w:style w:type="paragraph" w:customStyle="1" w:styleId="MiniTOCItem">
    <w:name w:val="MiniTOCItem"/>
    <w:basedOn w:val="ListBullet"/>
    <w:rsid w:val="00677500"/>
    <w:pPr>
      <w:numPr>
        <w:numId w:val="0"/>
      </w:numPr>
      <w:tabs>
        <w:tab w:val="right" w:leader="dot" w:pos="6521"/>
      </w:tabs>
      <w:spacing w:before="0" w:after="0"/>
    </w:pPr>
  </w:style>
  <w:style w:type="paragraph" w:customStyle="1" w:styleId="TOFTitle">
    <w:name w:val="TOFTitle"/>
    <w:basedOn w:val="TOCTitle"/>
    <w:rsid w:val="00677500"/>
  </w:style>
  <w:style w:type="paragraph" w:styleId="TableofFigures">
    <w:name w:val="table of figures"/>
    <w:basedOn w:val="Normal"/>
    <w:next w:val="Normal"/>
    <w:semiHidden/>
    <w:rsid w:val="00677500"/>
    <w:pPr>
      <w:tabs>
        <w:tab w:val="right" w:leader="dot" w:pos="9072"/>
      </w:tabs>
      <w:ind w:left="970" w:hanging="403"/>
    </w:pPr>
    <w:rPr>
      <w:rFonts w:ascii="Times New Roman" w:hAnsi="Times New Roman"/>
      <w:b/>
    </w:rPr>
  </w:style>
  <w:style w:type="paragraph" w:styleId="ListNumber">
    <w:name w:val="List Number"/>
    <w:basedOn w:val="List"/>
    <w:rsid w:val="00677500"/>
    <w:pPr>
      <w:numPr>
        <w:numId w:val="15"/>
      </w:numPr>
      <w:tabs>
        <w:tab w:val="clear" w:pos="340"/>
      </w:tabs>
    </w:pPr>
  </w:style>
  <w:style w:type="character" w:customStyle="1" w:styleId="WingdingSymbols">
    <w:name w:val="Wingding Symbols"/>
    <w:rsid w:val="00677500"/>
    <w:rPr>
      <w:rFonts w:ascii="Wingdings" w:hAnsi="Wingdings"/>
    </w:rPr>
  </w:style>
  <w:style w:type="paragraph" w:customStyle="1" w:styleId="TableHeading">
    <w:name w:val="Table Heading"/>
    <w:basedOn w:val="HeadingBase"/>
    <w:rsid w:val="00677500"/>
    <w:pPr>
      <w:keepLines/>
      <w:pBdr>
        <w:bottom w:val="single" w:sz="6" w:space="1" w:color="918585"/>
      </w:pBdr>
      <w:spacing w:before="240"/>
    </w:pPr>
  </w:style>
  <w:style w:type="character" w:customStyle="1" w:styleId="HotSpot">
    <w:name w:val="HotSpot"/>
    <w:rsid w:val="00677500"/>
    <w:rPr>
      <w:color w:val="0033CC"/>
      <w:u w:val="none"/>
    </w:rPr>
  </w:style>
  <w:style w:type="paragraph" w:customStyle="1" w:styleId="BodyTextRight">
    <w:name w:val="Body Text Right"/>
    <w:basedOn w:val="BodyText"/>
    <w:rsid w:val="00677500"/>
    <w:pPr>
      <w:spacing w:before="0" w:after="0"/>
      <w:jc w:val="right"/>
    </w:pPr>
  </w:style>
  <w:style w:type="paragraph" w:styleId="Index3">
    <w:name w:val="index 3"/>
    <w:basedOn w:val="ListNumber2"/>
    <w:next w:val="Normal"/>
    <w:semiHidden/>
    <w:rsid w:val="00677500"/>
    <w:pPr>
      <w:numPr>
        <w:numId w:val="0"/>
      </w:numPr>
      <w:tabs>
        <w:tab w:val="right" w:leader="dot" w:pos="4176"/>
      </w:tabs>
    </w:pPr>
  </w:style>
  <w:style w:type="paragraph" w:styleId="ListNumber2">
    <w:name w:val="List Number 2"/>
    <w:basedOn w:val="List2"/>
    <w:rsid w:val="00677500"/>
    <w:pPr>
      <w:numPr>
        <w:numId w:val="10"/>
      </w:numPr>
      <w:tabs>
        <w:tab w:val="clear" w:pos="1060"/>
      </w:tabs>
    </w:pPr>
  </w:style>
  <w:style w:type="paragraph" w:customStyle="1" w:styleId="MarginNote">
    <w:name w:val="Margin Note"/>
    <w:basedOn w:val="BodyText"/>
    <w:rsid w:val="00677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500"/>
    <w:rPr>
      <w:sz w:val="32"/>
    </w:rPr>
  </w:style>
  <w:style w:type="paragraph" w:customStyle="1" w:styleId="HeadingProcedure">
    <w:name w:val="Heading Procedure"/>
    <w:basedOn w:val="HeadingBase"/>
    <w:next w:val="Normal"/>
    <w:rsid w:val="00677500"/>
    <w:pPr>
      <w:tabs>
        <w:tab w:val="left" w:pos="0"/>
      </w:tabs>
      <w:spacing w:before="120" w:after="60"/>
    </w:pPr>
    <w:rPr>
      <w:i/>
      <w:color w:val="918585"/>
      <w:sz w:val="22"/>
    </w:rPr>
  </w:style>
  <w:style w:type="paragraph" w:customStyle="1" w:styleId="TableBodyText">
    <w:name w:val="Table Body Text"/>
    <w:basedOn w:val="BodyText"/>
    <w:rsid w:val="00677500"/>
    <w:pPr>
      <w:spacing w:before="60" w:after="60"/>
    </w:pPr>
  </w:style>
  <w:style w:type="paragraph" w:styleId="ListContinue">
    <w:name w:val="List Continue"/>
    <w:basedOn w:val="List"/>
    <w:rsid w:val="00677500"/>
    <w:pPr>
      <w:ind w:firstLine="0"/>
    </w:pPr>
  </w:style>
  <w:style w:type="paragraph" w:customStyle="1" w:styleId="ListNote">
    <w:name w:val="List Note"/>
    <w:basedOn w:val="List"/>
    <w:rsid w:val="00677500"/>
    <w:pPr>
      <w:pBdr>
        <w:top w:val="single" w:sz="6" w:space="2" w:color="918585"/>
        <w:bottom w:val="single" w:sz="6" w:space="2" w:color="918585"/>
      </w:pBdr>
      <w:tabs>
        <w:tab w:val="left" w:pos="1021"/>
      </w:tabs>
      <w:ind w:firstLine="0"/>
    </w:pPr>
  </w:style>
  <w:style w:type="paragraph" w:customStyle="1" w:styleId="Warning">
    <w:name w:val="Warning"/>
    <w:basedOn w:val="BodyText"/>
    <w:rsid w:val="00677500"/>
    <w:pPr>
      <w:shd w:val="clear" w:color="auto" w:fill="D9D9D9"/>
      <w:tabs>
        <w:tab w:val="left" w:pos="992"/>
      </w:tabs>
      <w:ind w:left="119" w:right="119"/>
    </w:pPr>
    <w:rPr>
      <w:sz w:val="20"/>
    </w:rPr>
  </w:style>
  <w:style w:type="paragraph" w:customStyle="1" w:styleId="MarginIcons">
    <w:name w:val="Margin Icons"/>
    <w:basedOn w:val="BodyText"/>
    <w:rsid w:val="00677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500"/>
    <w:rPr>
      <w:rFonts w:ascii="Courier New" w:hAnsi="Courier New"/>
    </w:rPr>
  </w:style>
  <w:style w:type="paragraph" w:customStyle="1" w:styleId="NoteBullet">
    <w:name w:val="Note Bullet"/>
    <w:basedOn w:val="Note"/>
    <w:rsid w:val="00677500"/>
    <w:pPr>
      <w:tabs>
        <w:tab w:val="clear" w:pos="680"/>
      </w:tabs>
      <w:spacing w:before="60" w:after="60"/>
    </w:pPr>
  </w:style>
  <w:style w:type="paragraph" w:customStyle="1" w:styleId="SubHeading2">
    <w:name w:val="SubHeading2"/>
    <w:basedOn w:val="HeadingBase"/>
    <w:rsid w:val="00677500"/>
    <w:pPr>
      <w:spacing w:before="240" w:after="60"/>
    </w:pPr>
    <w:rPr>
      <w:sz w:val="20"/>
    </w:rPr>
  </w:style>
  <w:style w:type="paragraph" w:customStyle="1" w:styleId="SubHeading1">
    <w:name w:val="SubHeading1"/>
    <w:basedOn w:val="HeadingBase"/>
    <w:rsid w:val="00677500"/>
    <w:pPr>
      <w:spacing w:before="240" w:after="60"/>
    </w:pPr>
    <w:rPr>
      <w:color w:val="918585"/>
      <w:sz w:val="22"/>
    </w:rPr>
  </w:style>
  <w:style w:type="paragraph" w:customStyle="1" w:styleId="SideHeading">
    <w:name w:val="Side Heading"/>
    <w:basedOn w:val="HeadingBase"/>
    <w:rsid w:val="00677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500"/>
    <w:pPr>
      <w:tabs>
        <w:tab w:val="num" w:pos="360"/>
      </w:tabs>
    </w:pPr>
  </w:style>
  <w:style w:type="paragraph" w:styleId="PlainText">
    <w:name w:val="Plain Text"/>
    <w:basedOn w:val="Normal"/>
    <w:link w:val="PlainTextChar"/>
    <w:rsid w:val="00677500"/>
    <w:rPr>
      <w:sz w:val="20"/>
    </w:rPr>
  </w:style>
  <w:style w:type="character" w:customStyle="1" w:styleId="PlainTextChar">
    <w:name w:val="Plain Text Char"/>
    <w:basedOn w:val="DefaultParagraphFont"/>
    <w:link w:val="PlainText"/>
    <w:rsid w:val="00677500"/>
    <w:rPr>
      <w:rFonts w:ascii="Courier New" w:eastAsia="Times New Roman" w:hAnsi="Courier New" w:cs="Times New Roman"/>
      <w:sz w:val="20"/>
      <w:szCs w:val="20"/>
      <w:lang w:eastAsia="en-US"/>
    </w:rPr>
  </w:style>
  <w:style w:type="character" w:customStyle="1" w:styleId="MenuOption">
    <w:name w:val="Menu Option"/>
    <w:basedOn w:val="DefaultParagraphFont"/>
    <w:rsid w:val="00677500"/>
    <w:rPr>
      <w:b/>
      <w:smallCaps/>
    </w:rPr>
  </w:style>
  <w:style w:type="paragraph" w:customStyle="1" w:styleId="TableListNumber">
    <w:name w:val="Table List Number"/>
    <w:basedOn w:val="ListNumber"/>
    <w:rsid w:val="00677500"/>
    <w:pPr>
      <w:numPr>
        <w:numId w:val="0"/>
      </w:numPr>
    </w:pPr>
  </w:style>
  <w:style w:type="paragraph" w:styleId="TOC4">
    <w:name w:val="toc 4"/>
    <w:basedOn w:val="TOCBase"/>
    <w:next w:val="Normal"/>
    <w:semiHidden/>
    <w:rsid w:val="00677500"/>
    <w:pPr>
      <w:tabs>
        <w:tab w:val="right" w:leader="dot" w:pos="9071"/>
      </w:tabs>
      <w:ind w:left="1701"/>
    </w:pPr>
  </w:style>
  <w:style w:type="paragraph" w:customStyle="1" w:styleId="ListAlpha">
    <w:name w:val="List Alpha"/>
    <w:basedOn w:val="List"/>
    <w:rsid w:val="00677500"/>
    <w:pPr>
      <w:numPr>
        <w:numId w:val="9"/>
      </w:numPr>
    </w:pPr>
  </w:style>
  <w:style w:type="paragraph" w:customStyle="1" w:styleId="ListAlpha2">
    <w:name w:val="List Alpha 2"/>
    <w:basedOn w:val="List2"/>
    <w:rsid w:val="00677500"/>
    <w:pPr>
      <w:numPr>
        <w:numId w:val="8"/>
      </w:numPr>
    </w:pPr>
  </w:style>
  <w:style w:type="paragraph" w:styleId="List2">
    <w:name w:val="List 2"/>
    <w:basedOn w:val="BodyText"/>
    <w:rsid w:val="00677500"/>
    <w:pPr>
      <w:tabs>
        <w:tab w:val="left" w:pos="680"/>
      </w:tabs>
      <w:spacing w:before="60" w:after="60"/>
      <w:ind w:left="680" w:hanging="340"/>
    </w:pPr>
  </w:style>
  <w:style w:type="paragraph" w:styleId="List3">
    <w:name w:val="List 3"/>
    <w:basedOn w:val="BodyText"/>
    <w:rsid w:val="00677500"/>
    <w:pPr>
      <w:tabs>
        <w:tab w:val="left" w:pos="1021"/>
      </w:tabs>
      <w:spacing w:before="60" w:after="60"/>
      <w:ind w:left="1020" w:hanging="340"/>
    </w:pPr>
  </w:style>
  <w:style w:type="paragraph" w:styleId="List4">
    <w:name w:val="List 4"/>
    <w:basedOn w:val="BodyText"/>
    <w:rsid w:val="00677500"/>
    <w:pPr>
      <w:tabs>
        <w:tab w:val="left" w:pos="1361"/>
      </w:tabs>
      <w:spacing w:before="60" w:after="60"/>
      <w:ind w:left="1361" w:hanging="340"/>
    </w:pPr>
  </w:style>
  <w:style w:type="paragraph" w:styleId="List5">
    <w:name w:val="List 5"/>
    <w:basedOn w:val="BodyText"/>
    <w:rsid w:val="00677500"/>
    <w:pPr>
      <w:tabs>
        <w:tab w:val="left" w:pos="1701"/>
      </w:tabs>
      <w:spacing w:before="60" w:after="60"/>
      <w:ind w:left="1701" w:hanging="340"/>
    </w:pPr>
  </w:style>
  <w:style w:type="paragraph" w:styleId="ListBullet3">
    <w:name w:val="List Bullet 3"/>
    <w:basedOn w:val="List3"/>
    <w:rsid w:val="00677500"/>
    <w:pPr>
      <w:numPr>
        <w:numId w:val="14"/>
      </w:numPr>
      <w:tabs>
        <w:tab w:val="clear" w:pos="1021"/>
      </w:tabs>
      <w:ind w:left="1037" w:hanging="357"/>
    </w:pPr>
  </w:style>
  <w:style w:type="paragraph" w:styleId="ListBullet4">
    <w:name w:val="List Bullet 4"/>
    <w:basedOn w:val="List4"/>
    <w:rsid w:val="00677500"/>
    <w:pPr>
      <w:numPr>
        <w:numId w:val="3"/>
      </w:numPr>
      <w:tabs>
        <w:tab w:val="clear" w:pos="1361"/>
      </w:tabs>
    </w:pPr>
  </w:style>
  <w:style w:type="paragraph" w:styleId="ListBullet5">
    <w:name w:val="List Bullet 5"/>
    <w:basedOn w:val="List5"/>
    <w:rsid w:val="00677500"/>
    <w:pPr>
      <w:numPr>
        <w:numId w:val="4"/>
      </w:numPr>
    </w:pPr>
  </w:style>
  <w:style w:type="paragraph" w:styleId="ListContinue2">
    <w:name w:val="List Continue 2"/>
    <w:basedOn w:val="List2"/>
    <w:rsid w:val="00677500"/>
    <w:pPr>
      <w:ind w:firstLine="0"/>
    </w:pPr>
  </w:style>
  <w:style w:type="paragraph" w:styleId="ListContinue3">
    <w:name w:val="List Continue 3"/>
    <w:basedOn w:val="List3"/>
    <w:rsid w:val="00677500"/>
    <w:pPr>
      <w:ind w:left="1021" w:firstLine="0"/>
    </w:pPr>
  </w:style>
  <w:style w:type="paragraph" w:styleId="ListContinue4">
    <w:name w:val="List Continue 4"/>
    <w:basedOn w:val="List4"/>
    <w:rsid w:val="00677500"/>
    <w:pPr>
      <w:ind w:firstLine="0"/>
    </w:pPr>
  </w:style>
  <w:style w:type="paragraph" w:styleId="ListContinue5">
    <w:name w:val="List Continue 5"/>
    <w:basedOn w:val="List5"/>
    <w:rsid w:val="00677500"/>
    <w:pPr>
      <w:ind w:firstLine="0"/>
    </w:pPr>
  </w:style>
  <w:style w:type="paragraph" w:styleId="ListNumber3">
    <w:name w:val="List Number 3"/>
    <w:basedOn w:val="List3"/>
    <w:rsid w:val="00677500"/>
    <w:pPr>
      <w:numPr>
        <w:numId w:val="5"/>
      </w:numPr>
    </w:pPr>
  </w:style>
  <w:style w:type="paragraph" w:styleId="ListNumber4">
    <w:name w:val="List Number 4"/>
    <w:basedOn w:val="List4"/>
    <w:rsid w:val="00677500"/>
    <w:pPr>
      <w:numPr>
        <w:numId w:val="6"/>
      </w:numPr>
    </w:pPr>
  </w:style>
  <w:style w:type="paragraph" w:styleId="ListNumber5">
    <w:name w:val="List Number 5"/>
    <w:basedOn w:val="List5"/>
    <w:rsid w:val="00677500"/>
    <w:pPr>
      <w:numPr>
        <w:numId w:val="7"/>
      </w:numPr>
    </w:pPr>
  </w:style>
  <w:style w:type="paragraph" w:styleId="BlockText">
    <w:name w:val="Block Text"/>
    <w:basedOn w:val="Normal"/>
    <w:rsid w:val="00677500"/>
    <w:pPr>
      <w:spacing w:after="120"/>
      <w:ind w:left="1440" w:right="1440"/>
    </w:pPr>
  </w:style>
  <w:style w:type="character" w:customStyle="1" w:styleId="Subscript">
    <w:name w:val="Subscript"/>
    <w:basedOn w:val="DefaultParagraphFont"/>
    <w:rsid w:val="00677500"/>
    <w:rPr>
      <w:sz w:val="16"/>
      <w:vertAlign w:val="subscript"/>
    </w:rPr>
  </w:style>
  <w:style w:type="character" w:customStyle="1" w:styleId="Superscript">
    <w:name w:val="Superscript"/>
    <w:basedOn w:val="DefaultParagraphFont"/>
    <w:rsid w:val="00677500"/>
    <w:rPr>
      <w:sz w:val="16"/>
      <w:vertAlign w:val="superscript"/>
    </w:rPr>
  </w:style>
  <w:style w:type="character" w:customStyle="1" w:styleId="Symbols">
    <w:name w:val="Symbols"/>
    <w:basedOn w:val="DefaultParagraphFont"/>
    <w:rsid w:val="00677500"/>
    <w:rPr>
      <w:rFonts w:ascii="Symbol" w:hAnsi="Symbol"/>
    </w:rPr>
  </w:style>
  <w:style w:type="character" w:customStyle="1" w:styleId="MenuOptions">
    <w:name w:val="Menu Options"/>
    <w:basedOn w:val="DefaultParagraphFont"/>
    <w:rsid w:val="00677500"/>
    <w:rPr>
      <w:rFonts w:ascii="Arial Narrow" w:hAnsi="Arial Narrow"/>
      <w:smallCaps/>
    </w:rPr>
  </w:style>
  <w:style w:type="character" w:customStyle="1" w:styleId="Buttons">
    <w:name w:val="Buttons"/>
    <w:basedOn w:val="DefaultParagraphFont"/>
    <w:rsid w:val="00677500"/>
    <w:rPr>
      <w:b/>
    </w:rPr>
  </w:style>
  <w:style w:type="character" w:customStyle="1" w:styleId="Underlined">
    <w:name w:val="Underlined"/>
    <w:basedOn w:val="DefaultParagraphFont"/>
    <w:rsid w:val="00677500"/>
    <w:rPr>
      <w:u w:val="single"/>
    </w:rPr>
  </w:style>
  <w:style w:type="paragraph" w:customStyle="1" w:styleId="TableBodyTextRight">
    <w:name w:val="Table Body Text Right"/>
    <w:basedOn w:val="TableBodyText"/>
    <w:rsid w:val="00677500"/>
    <w:pPr>
      <w:widowControl w:val="0"/>
      <w:autoSpaceDE w:val="0"/>
      <w:autoSpaceDN w:val="0"/>
      <w:adjustRightInd w:val="0"/>
      <w:jc w:val="right"/>
    </w:pPr>
    <w:rPr>
      <w:rFonts w:cs="Arial"/>
      <w:szCs w:val="18"/>
    </w:rPr>
  </w:style>
  <w:style w:type="paragraph" w:customStyle="1" w:styleId="CopyrightText">
    <w:name w:val="Copyright Text"/>
    <w:basedOn w:val="BodyText"/>
    <w:rsid w:val="00677500"/>
    <w:rPr>
      <w:sz w:val="18"/>
    </w:rPr>
  </w:style>
  <w:style w:type="paragraph" w:customStyle="1" w:styleId="BodySmallRight">
    <w:name w:val="Body Small Right"/>
    <w:basedOn w:val="BodyTextRight"/>
    <w:rsid w:val="00677500"/>
    <w:rPr>
      <w:sz w:val="18"/>
      <w:szCs w:val="18"/>
    </w:rPr>
  </w:style>
  <w:style w:type="paragraph" w:customStyle="1" w:styleId="MarginEdition">
    <w:name w:val="Margin Edition"/>
    <w:basedOn w:val="MarginNote"/>
    <w:rsid w:val="00677500"/>
    <w:pPr>
      <w:spacing w:before="0" w:after="0"/>
    </w:pPr>
    <w:rPr>
      <w:rFonts w:ascii="Times New Roman" w:hAnsi="Times New Roman"/>
      <w:color w:val="999999"/>
    </w:rPr>
  </w:style>
  <w:style w:type="paragraph" w:customStyle="1" w:styleId="Spacer">
    <w:name w:val="Spacer"/>
    <w:basedOn w:val="Normal"/>
    <w:rsid w:val="00677500"/>
    <w:rPr>
      <w:sz w:val="2"/>
      <w:szCs w:val="2"/>
    </w:rPr>
  </w:style>
  <w:style w:type="character" w:customStyle="1" w:styleId="Small">
    <w:name w:val="Small"/>
    <w:basedOn w:val="DefaultParagraphFont"/>
    <w:rsid w:val="00677500"/>
    <w:rPr>
      <w:sz w:val="16"/>
    </w:rPr>
  </w:style>
  <w:style w:type="paragraph" w:customStyle="1" w:styleId="WideTable">
    <w:name w:val="Wide Table"/>
    <w:basedOn w:val="Normal"/>
    <w:rsid w:val="00677500"/>
    <w:pPr>
      <w:ind w:left="-1418"/>
    </w:pPr>
    <w:rPr>
      <w:sz w:val="2"/>
      <w:szCs w:val="2"/>
    </w:rPr>
  </w:style>
  <w:style w:type="character" w:styleId="PageNumber">
    <w:name w:val="page number"/>
    <w:basedOn w:val="DefaultParagraphFont"/>
    <w:rsid w:val="00677500"/>
  </w:style>
  <w:style w:type="paragraph" w:styleId="Quote">
    <w:name w:val="Quote"/>
    <w:basedOn w:val="Heading1"/>
    <w:link w:val="QuoteChar"/>
    <w:qFormat/>
    <w:rsid w:val="00677500"/>
    <w:rPr>
      <w:b w:val="0"/>
      <w:sz w:val="72"/>
      <w:szCs w:val="72"/>
      <w:lang w:val="en-NZ"/>
    </w:rPr>
  </w:style>
  <w:style w:type="character" w:customStyle="1" w:styleId="QuoteChar">
    <w:name w:val="Quote Char"/>
    <w:basedOn w:val="DefaultParagraphFont"/>
    <w:link w:val="Quote"/>
    <w:rsid w:val="00677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500"/>
    <w:pPr>
      <w:pageBreakBefore/>
    </w:pPr>
  </w:style>
  <w:style w:type="paragraph" w:customStyle="1" w:styleId="Border">
    <w:name w:val="Border"/>
    <w:basedOn w:val="Normal"/>
    <w:qFormat/>
    <w:rsid w:val="00677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500"/>
    <w:rPr>
      <w:b/>
      <w:bCs/>
      <w:i/>
      <w:iCs/>
      <w:color w:val="auto"/>
    </w:rPr>
  </w:style>
  <w:style w:type="paragraph" w:styleId="IntenseQuote">
    <w:name w:val="Intense Quote"/>
    <w:basedOn w:val="Normal"/>
    <w:next w:val="Normal"/>
    <w:link w:val="IntenseQuoteChar"/>
    <w:uiPriority w:val="30"/>
    <w:qFormat/>
    <w:rsid w:val="00677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500"/>
    <w:rPr>
      <w:smallCaps/>
      <w:color w:val="auto"/>
      <w:u w:val="single"/>
    </w:rPr>
  </w:style>
  <w:style w:type="character" w:styleId="IntenseReference">
    <w:name w:val="Intense Reference"/>
    <w:basedOn w:val="DefaultParagraphFont"/>
    <w:uiPriority w:val="32"/>
    <w:qFormat/>
    <w:rsid w:val="00677500"/>
    <w:rPr>
      <w:b/>
      <w:bCs/>
      <w:smallCaps/>
      <w:color w:val="auto"/>
      <w:spacing w:val="5"/>
      <w:u w:val="single"/>
    </w:rPr>
  </w:style>
  <w:style w:type="paragraph" w:customStyle="1" w:styleId="2ColumnHeading">
    <w:name w:val="2Column Heading"/>
    <w:basedOn w:val="BodyText"/>
    <w:qFormat/>
    <w:rsid w:val="00677500"/>
    <w:pPr>
      <w:spacing w:after="60"/>
      <w:ind w:left="-2268"/>
    </w:pPr>
    <w:rPr>
      <w:b/>
    </w:rPr>
  </w:style>
  <w:style w:type="paragraph" w:customStyle="1" w:styleId="Heading1TOC">
    <w:name w:val="Heading1 TOC"/>
    <w:basedOn w:val="Normal"/>
    <w:qFormat/>
    <w:rsid w:val="00677500"/>
    <w:pPr>
      <w:spacing w:before="240" w:after="120"/>
    </w:pPr>
    <w:rPr>
      <w:rFonts w:ascii="Times New Roman" w:hAnsi="Times New Roman"/>
      <w:b/>
      <w:sz w:val="32"/>
    </w:rPr>
  </w:style>
  <w:style w:type="paragraph" w:customStyle="1" w:styleId="Heading2TOC">
    <w:name w:val="Heading2 TOC"/>
    <w:basedOn w:val="Normal"/>
    <w:qFormat/>
    <w:rsid w:val="00677500"/>
    <w:pPr>
      <w:spacing w:before="240" w:after="60"/>
    </w:pPr>
    <w:rPr>
      <w:rFonts w:ascii="Times New Roman" w:hAnsi="Times New Roman"/>
      <w:b/>
      <w:sz w:val="28"/>
    </w:rPr>
  </w:style>
  <w:style w:type="character" w:customStyle="1" w:styleId="Underline">
    <w:name w:val="Underline"/>
    <w:basedOn w:val="DefaultParagraphFont"/>
    <w:qFormat/>
    <w:rsid w:val="00677500"/>
    <w:rPr>
      <w:u w:val="single"/>
    </w:rPr>
  </w:style>
  <w:style w:type="character" w:customStyle="1" w:styleId="BoldandItalics">
    <w:name w:val="Bold and Italics"/>
    <w:qFormat/>
    <w:rsid w:val="00677500"/>
    <w:rPr>
      <w:b/>
      <w:i/>
      <w:u w:val="none"/>
    </w:rPr>
  </w:style>
  <w:style w:type="paragraph" w:styleId="BalloonText">
    <w:name w:val="Balloon Text"/>
    <w:basedOn w:val="Normal"/>
    <w:link w:val="BalloonTextChar"/>
    <w:rsid w:val="00677500"/>
    <w:rPr>
      <w:rFonts w:ascii="Tahoma" w:hAnsi="Tahoma" w:cs="Tahoma"/>
      <w:sz w:val="16"/>
      <w:szCs w:val="16"/>
    </w:rPr>
  </w:style>
  <w:style w:type="character" w:customStyle="1" w:styleId="BalloonTextChar">
    <w:name w:val="Balloon Text Char"/>
    <w:basedOn w:val="DefaultParagraphFont"/>
    <w:link w:val="BalloonText"/>
    <w:rsid w:val="00677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500"/>
    <w:rPr>
      <w:b/>
      <w:color w:val="660033"/>
      <w:spacing w:val="0"/>
    </w:rPr>
  </w:style>
  <w:style w:type="paragraph" w:customStyle="1" w:styleId="Nameditemlist">
    <w:name w:val="Named item list"/>
    <w:basedOn w:val="BodyText"/>
    <w:qFormat/>
    <w:rsid w:val="00677500"/>
    <w:pPr>
      <w:tabs>
        <w:tab w:val="left" w:pos="2835"/>
      </w:tabs>
      <w:ind w:left="2835" w:hanging="2835"/>
    </w:pPr>
  </w:style>
  <w:style w:type="paragraph" w:customStyle="1" w:styleId="BodyTextnopadding">
    <w:name w:val="Body Text no padding"/>
    <w:basedOn w:val="BodyText"/>
    <w:qFormat/>
    <w:rsid w:val="00677500"/>
    <w:pPr>
      <w:spacing w:before="0" w:after="0"/>
    </w:pPr>
  </w:style>
  <w:style w:type="paragraph" w:customStyle="1" w:styleId="BodyTextBold">
    <w:name w:val="Body Text Bold"/>
    <w:basedOn w:val="BodyText"/>
    <w:qFormat/>
    <w:rsid w:val="00677500"/>
    <w:rPr>
      <w:b/>
    </w:rPr>
  </w:style>
  <w:style w:type="character" w:styleId="Hyperlink">
    <w:name w:val="Hyperlink"/>
    <w:basedOn w:val="DefaultParagraphFont"/>
    <w:uiPriority w:val="99"/>
    <w:unhideWhenUsed/>
    <w:rsid w:val="00133A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7342</Characters>
  <Application>Microsoft Office Word</Application>
  <DocSecurity>0</DocSecurity>
  <Lines>236</Lines>
  <Paragraphs>137</Paragraphs>
  <ScaleCrop>false</ScaleCrop>
  <Company>Author-it Software Corporation Ltd.</Company>
  <LinksUpToDate>false</LinksUpToDate>
  <CharactersWithSpaces>8377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CHCECE018 Nurture creativity in children</dc:title>
  <dc:subject>Approved</dc:subject>
  <dc:creator>HumanAbility</dc:creator>
  <cp:keywords>Release: 3</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