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22D" w:rsidP="00DA622D">
      <w:pPr>
        <w:pStyle w:val="Title"/>
      </w:pPr>
      <w:r>
        <w:fldChar w:fldCharType="begin"/>
      </w:r>
      <w:r>
        <w:instrText xml:space="preserve"> TITLE   \* MERGEFORMAT </w:instrText>
      </w:r>
      <w:r>
        <w:fldChar w:fldCharType="separate"/>
      </w:r>
      <w:r>
        <w:t>CHCECE009 Use an approved learning framework to guide practice</w:t>
      </w:r>
      <w:r>
        <w:fldChar w:fldCharType="end"/>
      </w:r>
    </w:p>
    <w:p w:rsidR="00DA622D" w:rsidP="00DA622D">
      <w:pPr>
        <w:pStyle w:val="Version"/>
        <w:sectPr w:rsidSect="00EB27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27B6" w:rsidP="00EB27B6">
      <w:pPr>
        <w:pStyle w:val="SuperHeading"/>
      </w:pPr>
      <w:r w:rsidRPr="00EB27B6">
        <w:t>CHCECE009 Use an approved learning framework to guide practice</w:t>
      </w:r>
    </w:p>
    <w:p w:rsidR="00000000" w:rsidRPr="00EB27B6" w:rsidP="00EB27B6">
      <w:pPr>
        <w:pStyle w:val="Heading1"/>
      </w:pPr>
      <w:bookmarkStart w:id="1" w:name="O_737627"/>
      <w:bookmarkEnd w:id="1"/>
      <w:r w:rsidRPr="00EB27B6">
        <w:t>Modification History</w:t>
      </w:r>
    </w:p>
    <w:tbl>
      <w:tblPr>
        <w:tblW w:w="0" w:type="auto"/>
        <w:tblLayout w:type="fixed"/>
        <w:tblCellMar>
          <w:left w:w="62" w:type="dxa"/>
          <w:right w:w="62" w:type="dxa"/>
        </w:tblCellMar>
        <w:tblLook w:val="0000"/>
      </w:tblPr>
      <w:tblGrid>
        <w:gridCol w:w="3060"/>
        <w:gridCol w:w="6074"/>
      </w:tblGrid>
      <w:tr w:rsidTr="00EB27B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B27B6" w:rsidP="00EB27B6">
            <w:pPr>
              <w:pStyle w:val="BodyText"/>
            </w:pPr>
            <w:r w:rsidRPr="00EB27B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27B6">
            <w:pPr>
              <w:pStyle w:val="BodyText"/>
              <w:rPr>
                <w:lang w:val="en-NZ"/>
              </w:rPr>
            </w:pPr>
            <w:r w:rsidRPr="00EB27B6">
              <w:rPr>
                <w:rStyle w:val="SpecialBold"/>
              </w:rPr>
              <w:t>Comments</w:t>
            </w:r>
          </w:p>
        </w:tc>
      </w:tr>
      <w:tr w:rsidTr="00EB27B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27B6">
            <w:pPr>
              <w:pStyle w:val="BodyText"/>
              <w:rPr>
                <w:lang w:val="en-NZ"/>
              </w:rPr>
            </w:pPr>
            <w:r w:rsidRPr="00EB27B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B27B6" w:rsidP="00EB27B6">
            <w:pPr>
              <w:pStyle w:val="BodyText"/>
            </w:pPr>
            <w:r w:rsidRPr="00EB27B6">
              <w:t>Updated:</w:t>
            </w:r>
          </w:p>
          <w:p w:rsidR="00000000" w:rsidRPr="00EB27B6" w:rsidP="00EB27B6">
            <w:pPr>
              <w:pStyle w:val="ListBullet"/>
            </w:pPr>
            <w:r w:rsidRPr="00EB27B6">
              <w:t>assessor requirements statement</w:t>
            </w:r>
          </w:p>
          <w:p w:rsidR="00000000" w:rsidRPr="00EB27B6" w:rsidP="00EB27B6">
            <w:pPr>
              <w:pStyle w:val="ListBullet"/>
            </w:pPr>
            <w:r w:rsidRPr="00EB27B6">
              <w:t>foundation skills lead in statement</w:t>
            </w:r>
          </w:p>
          <w:p w:rsidR="00000000" w:rsidRPr="00EB27B6" w:rsidP="00EB27B6">
            <w:pPr>
              <w:pStyle w:val="ListBullet"/>
            </w:pPr>
            <w:r w:rsidRPr="00EB27B6">
              <w:t>licensing statement</w:t>
            </w:r>
          </w:p>
          <w:p w:rsidR="00000000" w:rsidRPr="00EB27B6" w:rsidP="00EB27B6">
            <w:pPr>
              <w:pStyle w:val="ListBullet"/>
            </w:pPr>
            <w:r w:rsidRPr="00EB27B6">
              <w:t>modification history to reflect 2012 standards</w:t>
            </w:r>
          </w:p>
          <w:p w:rsidR="00000000" w:rsidP="00EB27B6">
            <w:pPr>
              <w:pStyle w:val="BodyText"/>
              <w:rPr>
                <w:lang w:val="en-NZ"/>
              </w:rPr>
            </w:pPr>
            <w:r w:rsidRPr="00EB27B6">
              <w:t>Equivalent outcome.</w:t>
            </w:r>
          </w:p>
        </w:tc>
      </w:tr>
      <w:tr w:rsidTr="00EB27B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27B6">
            <w:pPr>
              <w:pStyle w:val="BodyText"/>
              <w:rPr>
                <w:lang w:val="en-NZ"/>
              </w:rPr>
            </w:pPr>
            <w:r w:rsidRPr="00EB27B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B27B6" w:rsidP="00EB27B6">
            <w:pPr>
              <w:pStyle w:val="BodyText"/>
            </w:pPr>
            <w:r w:rsidRPr="00EB27B6">
              <w:t xml:space="preserve">This version was released in </w:t>
            </w:r>
            <w:r w:rsidRPr="00EB27B6">
              <w:rPr>
                <w:rStyle w:val="Emphasis"/>
              </w:rPr>
              <w:t>CHC Community Services Training Package release 1.0</w:t>
            </w:r>
            <w:r w:rsidRPr="00EB27B6">
              <w:t xml:space="preserve"> and meets the requirements of the 2012 Standards for Training Packages.</w:t>
            </w:r>
          </w:p>
        </w:tc>
      </w:tr>
    </w:tbl>
    <w:p w:rsidR="00000000" w:rsidRPr="00EB27B6" w:rsidP="00EB27B6">
      <w:pPr>
        <w:pStyle w:val="BodyText"/>
      </w:pPr>
    </w:p>
    <w:p w:rsidR="00000000" w:rsidRPr="00EB27B6" w:rsidP="00EB27B6">
      <w:pPr>
        <w:pStyle w:val="AllowPageBreak"/>
      </w:pPr>
    </w:p>
    <w:p w:rsidR="00000000" w:rsidRPr="00EB27B6" w:rsidP="00EB27B6">
      <w:pPr>
        <w:pStyle w:val="Heading1"/>
      </w:pPr>
      <w:bookmarkStart w:id="2" w:name="O_737626"/>
      <w:bookmarkEnd w:id="2"/>
      <w:r w:rsidRPr="00EB27B6">
        <w:t>Application</w:t>
      </w:r>
    </w:p>
    <w:p w:rsidR="00000000" w:rsidRPr="00EB27B6" w:rsidP="00DA622D">
      <w:pPr>
        <w:pStyle w:val="BodyText"/>
      </w:pPr>
      <w:r w:rsidRPr="00EB27B6">
        <w:t>This unit describes the skills and knowledge required to enable educators to provide children with opportunities to maximise their potential and develop a foundation for future success.</w:t>
      </w:r>
    </w:p>
    <w:p w:rsidR="00000000" w:rsidRPr="00EB27B6" w:rsidP="00DA622D">
      <w:pPr>
        <w:pStyle w:val="BodyText"/>
      </w:pPr>
      <w:r w:rsidRPr="00EB27B6">
        <w:t>This unit applies to educators working in a range of educ</w:t>
      </w:r>
      <w:r w:rsidRPr="00EB27B6">
        <w:t>ation and care services.</w:t>
      </w:r>
    </w:p>
    <w:p w:rsidR="00000000" w:rsidRPr="00EB27B6" w:rsidP="00EB27B6">
      <w:pPr>
        <w:pStyle w:val="BodyText"/>
      </w:pPr>
    </w:p>
    <w:p w:rsidR="00DA622D" w:rsidRPr="00DA622D" w:rsidP="00DA622D">
      <w:pPr>
        <w:pStyle w:val="BodyText"/>
        <w:rPr>
          <w:i/>
        </w:rPr>
      </w:pPr>
      <w:r w:rsidRPr="00DA622D">
        <w:rPr>
          <w:rStyle w:val="Emphasis"/>
        </w:rPr>
        <w:t>The skills in this unit must be applied in accordance with Commonwealth and State/Territory legislation, Australian/New Zealand standards and industry codes of practice</w:t>
      </w:r>
      <w:r w:rsidRPr="00DA622D">
        <w:rPr>
          <w:i/>
        </w:rPr>
        <w:t>.</w:t>
      </w:r>
    </w:p>
    <w:p w:rsidR="00000000" w:rsidRPr="00EB27B6" w:rsidP="00EB27B6">
      <w:pPr>
        <w:pStyle w:val="Heading1"/>
      </w:pPr>
      <w:bookmarkStart w:id="3" w:name="O_737625"/>
      <w:bookmarkEnd w:id="3"/>
      <w:r w:rsidRPr="00EB27B6">
        <w:t>Elements and Performance Criteria</w:t>
      </w:r>
    </w:p>
    <w:tbl>
      <w:tblPr>
        <w:tblW w:w="0" w:type="auto"/>
        <w:tblLayout w:type="fixed"/>
        <w:tblCellMar>
          <w:left w:w="62" w:type="dxa"/>
          <w:right w:w="62" w:type="dxa"/>
        </w:tblCellMar>
        <w:tblLook w:val="0000"/>
      </w:tblPr>
      <w:tblGrid>
        <w:gridCol w:w="2694"/>
        <w:gridCol w:w="6269"/>
      </w:tblGrid>
      <w:tr w:rsidTr="00EB27B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B27B6" w:rsidP="00EB27B6">
            <w:pPr>
              <w:pStyle w:val="BodyText"/>
            </w:pPr>
            <w:r w:rsidRPr="00EB27B6">
              <w:rPr>
                <w:rStyle w:val="Emphasis"/>
              </w:rPr>
              <w:t>Eleme</w:t>
            </w:r>
            <w:r w:rsidRPr="00EB27B6">
              <w:rPr>
                <w:rStyle w:val="Emphasis"/>
              </w:rPr>
              <w:t>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EB27B6">
            <w:pPr>
              <w:pStyle w:val="BodyText"/>
              <w:rPr>
                <w:lang w:val="en-NZ"/>
              </w:rPr>
            </w:pPr>
            <w:r w:rsidRPr="00EB27B6">
              <w:rPr>
                <w:rStyle w:val="Emphasis"/>
              </w:rPr>
              <w:t xml:space="preserve">Performance criteria specify the level of performance needed to demonstrate achievement of the element. </w:t>
            </w:r>
          </w:p>
        </w:tc>
      </w:tr>
      <w:tr w:rsidTr="00EB27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B27B6">
            <w:pPr>
              <w:pStyle w:val="BodyText"/>
              <w:rPr>
                <w:lang w:val="en-NZ"/>
              </w:rPr>
            </w:pPr>
          </w:p>
        </w:tc>
      </w:tr>
      <w:tr w:rsidTr="00EB27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B27B6">
            <w:pPr>
              <w:pStyle w:val="BodyText"/>
              <w:rPr>
                <w:lang w:val="en-NZ"/>
              </w:rPr>
            </w:pPr>
            <w:r w:rsidRPr="00EB27B6">
              <w:t>1. Identify learning frameworks</w:t>
            </w:r>
          </w:p>
        </w:tc>
        <w:tc>
          <w:tcPr>
            <w:tcW w:w="6269" w:type="dxa"/>
            <w:tcBorders>
              <w:top w:val="nil"/>
              <w:left w:val="nil"/>
              <w:bottom w:val="nil"/>
              <w:right w:val="nil"/>
            </w:tcBorders>
            <w:tcMar>
              <w:top w:w="0" w:type="dxa"/>
              <w:left w:w="62" w:type="dxa"/>
              <w:bottom w:w="0" w:type="dxa"/>
              <w:right w:w="62" w:type="dxa"/>
            </w:tcMar>
          </w:tcPr>
          <w:p w:rsidR="00000000" w:rsidRPr="00EB27B6" w:rsidP="00EB27B6">
            <w:pPr>
              <w:pStyle w:val="BodyText"/>
            </w:pPr>
            <w:r w:rsidRPr="00EB27B6">
              <w:t>1.1 Investigate different approved learning frameworks and identify the framework relevant to the service</w:t>
            </w:r>
          </w:p>
          <w:p w:rsidR="00000000" w:rsidRPr="00EB27B6" w:rsidP="00EB27B6">
            <w:pPr>
              <w:pStyle w:val="BodyText"/>
            </w:pPr>
            <w:r w:rsidRPr="00EB27B6">
              <w:t>1.2 Recognise differences between the relevant framework and other approved frameworks</w:t>
            </w:r>
          </w:p>
          <w:p w:rsidR="00000000" w:rsidP="00EB27B6">
            <w:pPr>
              <w:pStyle w:val="BodyText"/>
              <w:rPr>
                <w:lang w:val="en-NZ"/>
              </w:rPr>
            </w:pPr>
            <w:r w:rsidRPr="00EB27B6">
              <w:t>1.3 Clarify the relevance of the framework with educators and o</w:t>
            </w:r>
            <w:r w:rsidRPr="00EB27B6">
              <w:t>thers to identify its relationship to other aspects of relevant law and regulations</w:t>
            </w:r>
          </w:p>
        </w:tc>
      </w:tr>
      <w:tr w:rsidTr="00EB27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B27B6">
            <w:pPr>
              <w:pStyle w:val="BodyText"/>
              <w:rPr>
                <w:lang w:val="en-NZ"/>
              </w:rPr>
            </w:pPr>
            <w:r w:rsidRPr="00EB27B6">
              <w:t>2. Apply the learning framework</w:t>
            </w:r>
          </w:p>
        </w:tc>
        <w:tc>
          <w:tcPr>
            <w:tcW w:w="6269" w:type="dxa"/>
            <w:tcBorders>
              <w:top w:val="nil"/>
              <w:left w:val="nil"/>
              <w:bottom w:val="nil"/>
              <w:right w:val="nil"/>
            </w:tcBorders>
            <w:tcMar>
              <w:top w:w="0" w:type="dxa"/>
              <w:left w:w="62" w:type="dxa"/>
              <w:bottom w:w="0" w:type="dxa"/>
              <w:right w:w="62" w:type="dxa"/>
            </w:tcMar>
          </w:tcPr>
          <w:p w:rsidR="00000000" w:rsidRPr="00EB27B6" w:rsidP="00EB27B6">
            <w:pPr>
              <w:pStyle w:val="BodyText"/>
            </w:pPr>
            <w:r w:rsidRPr="00EB27B6">
              <w:t>2.1 Investigate how the framework is applied to support children’s learning</w:t>
            </w:r>
          </w:p>
          <w:p w:rsidR="00000000" w:rsidRPr="00EB27B6" w:rsidP="00EB27B6">
            <w:pPr>
              <w:pStyle w:val="BodyText"/>
            </w:pPr>
            <w:r w:rsidRPr="00EB27B6">
              <w:t xml:space="preserve">2.2 Explore and develop an understanding of the principles and </w:t>
            </w:r>
            <w:r w:rsidRPr="00EB27B6">
              <w:t>practices of the relevant framework</w:t>
            </w:r>
          </w:p>
          <w:p w:rsidR="00000000" w:rsidRPr="00EB27B6" w:rsidP="00EB27B6">
            <w:pPr>
              <w:pStyle w:val="BodyText"/>
            </w:pPr>
            <w:r w:rsidRPr="00EB27B6">
              <w:t>2.3 Work in collaboration with others to apply the principles and practices of the learning framework to all aspects of the educator role</w:t>
            </w:r>
          </w:p>
          <w:p w:rsidR="00000000" w:rsidRPr="00EB27B6" w:rsidP="00EB27B6">
            <w:pPr>
              <w:pStyle w:val="BodyText"/>
            </w:pPr>
            <w:r w:rsidRPr="00EB27B6">
              <w:t xml:space="preserve">2.4 Work in collaboration with others to implement framework learning outcomes </w:t>
            </w:r>
          </w:p>
          <w:p w:rsidR="00000000" w:rsidRPr="00EB27B6" w:rsidP="00EB27B6">
            <w:pPr>
              <w:pStyle w:val="BodyText"/>
            </w:pPr>
            <w:r w:rsidRPr="00EB27B6">
              <w:t>2.</w:t>
            </w:r>
            <w:r w:rsidRPr="00EB27B6">
              <w:t>5 Reflect on own practices in the workplace and discuss with supervisor</w:t>
            </w:r>
          </w:p>
          <w:p w:rsidR="00000000" w:rsidRPr="00EB27B6" w:rsidP="00EB27B6">
            <w:pPr>
              <w:pStyle w:val="BodyText"/>
            </w:pPr>
          </w:p>
        </w:tc>
      </w:tr>
    </w:tbl>
    <w:p w:rsidR="00000000" w:rsidRPr="00EB27B6" w:rsidP="00EB27B6">
      <w:pPr>
        <w:pStyle w:val="BodyText"/>
      </w:pPr>
    </w:p>
    <w:p w:rsidR="00000000" w:rsidRPr="00EB27B6" w:rsidP="00EB27B6">
      <w:pPr>
        <w:pStyle w:val="AllowPageBreak"/>
      </w:pPr>
    </w:p>
    <w:p w:rsidR="00000000" w:rsidRPr="00EB27B6" w:rsidP="00EB27B6">
      <w:pPr>
        <w:pStyle w:val="Heading1"/>
      </w:pPr>
      <w:bookmarkStart w:id="4" w:name="O_737624"/>
      <w:bookmarkEnd w:id="4"/>
      <w:r w:rsidRPr="00EB27B6">
        <w:t>Foundation Skills</w:t>
      </w:r>
    </w:p>
    <w:tbl>
      <w:tblPr>
        <w:tblW w:w="0" w:type="auto"/>
        <w:tblLayout w:type="fixed"/>
        <w:tblCellMar>
          <w:left w:w="62" w:type="dxa"/>
          <w:right w:w="62" w:type="dxa"/>
        </w:tblCellMar>
        <w:tblLook w:val="0000"/>
      </w:tblPr>
      <w:tblGrid>
        <w:gridCol w:w="8964"/>
      </w:tblGrid>
      <w:tr w:rsidTr="00EB27B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B27B6">
            <w:pPr>
              <w:pStyle w:val="BodyText"/>
              <w:rPr>
                <w:lang w:val="en-NZ"/>
              </w:rPr>
            </w:pPr>
            <w:r w:rsidRPr="00EB27B6">
              <w:rPr>
                <w:rStyle w:val="Emphasis"/>
              </w:rPr>
              <w:t>The Foundation Skills describe those required skills (language, literacy, numeracy and employment skills) that are essential to performance.</w:t>
            </w:r>
          </w:p>
        </w:tc>
      </w:tr>
      <w:tr w:rsidTr="00EB27B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B27B6" w:rsidP="00EB27B6">
            <w:pPr>
              <w:pStyle w:val="ListBullet"/>
            </w:pPr>
            <w:r w:rsidRPr="00EB27B6">
              <w:rPr>
                <w:rStyle w:val="Emphasis"/>
              </w:rPr>
              <w:t xml:space="preserve">Reading </w:t>
            </w:r>
            <w:r w:rsidRPr="00EB27B6">
              <w:t>– in order to interpret and apply relevant approved learning frameworks in the context of own work role.</w:t>
            </w:r>
          </w:p>
          <w:p w:rsidR="00000000" w:rsidRPr="00EB27B6" w:rsidP="00EB27B6">
            <w:pPr>
              <w:pStyle w:val="BodyText"/>
            </w:pPr>
            <w:r w:rsidRPr="00EB27B6">
              <w:t>The remaining foundation skills essential to performance are explicit in the performance criteria of this unit.</w:t>
            </w:r>
          </w:p>
        </w:tc>
      </w:tr>
    </w:tbl>
    <w:p w:rsidR="00000000" w:rsidRPr="00EB27B6" w:rsidP="00EB27B6">
      <w:pPr>
        <w:pStyle w:val="BodyText"/>
      </w:pPr>
    </w:p>
    <w:p w:rsidR="00000000" w:rsidRPr="00EB27B6" w:rsidP="00EB27B6">
      <w:pPr>
        <w:pStyle w:val="AllowPageBreak"/>
      </w:pPr>
    </w:p>
    <w:p w:rsidR="00000000" w:rsidRPr="00EB27B6" w:rsidP="00EB27B6">
      <w:pPr>
        <w:pStyle w:val="Heading1"/>
      </w:pPr>
      <w:bookmarkStart w:id="5" w:name="O_737623"/>
      <w:bookmarkEnd w:id="5"/>
      <w:r w:rsidRPr="00EB27B6">
        <w:t>Range of Con</w:t>
      </w:r>
      <w:r w:rsidRPr="00EB27B6">
        <w:t>ditions</w:t>
      </w:r>
    </w:p>
    <w:p w:rsidR="00000000" w:rsidRPr="00DA622D" w:rsidP="00DA622D">
      <w:pPr>
        <w:pStyle w:val="BodyText"/>
        <w:rPr>
          <w:i/>
        </w:rPr>
      </w:pPr>
      <w:r w:rsidRPr="00DA622D">
        <w:rPr>
          <w:rStyle w:val="Emphasis"/>
        </w:rPr>
        <w:t>Specifies different work environments and conditions that may affect performance. Essential operating conditions that may be present (depending on the work situation, needs of the candidate, accessibility of the item, and local industry and regiona</w:t>
      </w:r>
      <w:r w:rsidRPr="00DA622D">
        <w:rPr>
          <w:rStyle w:val="Emphasis"/>
        </w:rPr>
        <w:t>l contexts) are included.</w:t>
      </w:r>
    </w:p>
    <w:p w:rsidR="00000000" w:rsidRPr="00DA622D" w:rsidP="00DA622D">
      <w:pPr>
        <w:pStyle w:val="BodyText"/>
        <w:rPr>
          <w:i/>
        </w:rPr>
      </w:pPr>
      <w:r w:rsidRPr="00DA622D">
        <w:rPr>
          <w:rStyle w:val="Emphasis"/>
        </w:rPr>
        <w:t>Range is restricted to essential operating conditions and any other variables essential to the work environment.</w:t>
      </w:r>
    </w:p>
    <w:p w:rsidR="00000000" w:rsidRPr="00EB27B6" w:rsidP="00DA622D">
      <w:pPr>
        <w:pStyle w:val="BodyText"/>
      </w:pPr>
      <w:r w:rsidRPr="00EB27B6">
        <w:t>The learning framework used must be one listed in the Education and Care Services National Regulations.</w:t>
      </w:r>
    </w:p>
    <w:p w:rsidR="00000000" w:rsidRPr="00EB27B6" w:rsidP="00EB27B6">
      <w:pPr>
        <w:pStyle w:val="Heading1"/>
      </w:pPr>
      <w:bookmarkStart w:id="6" w:name="O_737622"/>
      <w:bookmarkEnd w:id="6"/>
      <w:r w:rsidRPr="00EB27B6">
        <w:t>Unit Mapping Information</w:t>
      </w:r>
    </w:p>
    <w:p w:rsidR="00000000" w:rsidRPr="00EB27B6" w:rsidP="00DA622D">
      <w:pPr>
        <w:pStyle w:val="BodyText"/>
      </w:pPr>
      <w:r w:rsidRPr="00EB27B6">
        <w:t xml:space="preserve">This version was released in </w:t>
      </w:r>
      <w:r w:rsidRPr="00EB27B6">
        <w:rPr>
          <w:rStyle w:val="Emphasis"/>
        </w:rPr>
        <w:t>CHC Health Training Package release 1.0</w:t>
      </w:r>
      <w:r w:rsidRPr="00EB27B6">
        <w:t xml:space="preserve"> and meets the requirements of the New Standards for Training Packages.</w:t>
      </w:r>
    </w:p>
    <w:p w:rsidR="00000000" w:rsidRPr="00EB27B6" w:rsidP="00EB27B6">
      <w:pPr>
        <w:pStyle w:val="Heading1"/>
      </w:pPr>
      <w:bookmarkStart w:id="7" w:name="O_737628"/>
      <w:bookmarkEnd w:id="7"/>
      <w:r w:rsidRPr="00EB27B6">
        <w:t>Links</w:t>
      </w:r>
    </w:p>
    <w:p w:rsidR="00000000" w:rsidRPr="00EB27B6" w:rsidP="00DA622D">
      <w:pPr>
        <w:pStyle w:val="BodyText"/>
      </w:pPr>
      <w:r w:rsidRPr="00EB27B6">
        <w:t>Companion Volume implementation guides are found in VETNet -</w:t>
      </w:r>
      <w:r w:rsidRPr="00EB27B6">
        <w:t xml:space="preserve"> </w:t>
      </w:r>
      <w:r>
        <w:fldChar w:fldCharType="begin"/>
      </w:r>
      <w:r>
        <w:instrText xml:space="preserve"> HYPERLINK "https://vetnet.gov.au/Pages/TrainingDocs.aspx?q=5e0c25cc-3d9d-4b43-80d3-bd22cc4f1e53" </w:instrText>
      </w:r>
      <w:r>
        <w:fldChar w:fldCharType="separate"/>
      </w:r>
      <w:r w:rsidRPr="006962D7">
        <w:rPr>
          <w:rStyle w:val="Hyperlink"/>
        </w:rPr>
        <w:t>https://vetnet.gov.au/Pages/TrainingDocs.aspx?q=5e0c25cc-3d9d-4b43-80d3-bd22cc4f1e53</w:t>
      </w:r>
      <w:r>
        <w:fldChar w:fldCharType="end"/>
      </w:r>
    </w:p>
    <w:p w:rsidR="00000000" w:rsidRPr="00EB27B6" w:rsidP="00EB27B6"/>
    <w:sectPr w:rsidSect="00EB27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7B6" w:rsidRPr="00DA622D" w:rsidP="00DA62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2D" w:rsidP="00EB2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622D" w:rsidP="00EB27B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A622D" w:rsidP="00EB27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7B6" w:rsidRPr="00DA622D" w:rsidP="00DA62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2D" w:rsidRPr="002D2AF8" w:rsidP="00EB27B6">
    <w:pPr>
      <w:pStyle w:val="Header"/>
      <w:framePr w:wrap="around"/>
    </w:pPr>
    <w:r>
      <w:fldChar w:fldCharType="begin"/>
    </w:r>
    <w:r>
      <w:instrText xml:space="preserve"> TITLE   \* MERGEFORMAT </w:instrText>
    </w:r>
    <w:r>
      <w:fldChar w:fldCharType="separate"/>
    </w:r>
    <w:r>
      <w:t>CHCECE009 Use an approved learning framework to guide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A622D" w:rsidP="00EB27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ACC2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0CD6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7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7B6"/>
    <w:pPr>
      <w:spacing w:before="360" w:after="60"/>
      <w:outlineLvl w:val="0"/>
    </w:pPr>
    <w:rPr>
      <w:sz w:val="32"/>
    </w:rPr>
  </w:style>
  <w:style w:type="paragraph" w:styleId="Heading2">
    <w:name w:val="heading 2"/>
    <w:basedOn w:val="HeadingBase"/>
    <w:next w:val="BodyText"/>
    <w:link w:val="Heading2Char"/>
    <w:qFormat/>
    <w:rsid w:val="00EB27B6"/>
    <w:pPr>
      <w:keepLines/>
      <w:spacing w:before="240" w:after="120"/>
      <w:outlineLvl w:val="1"/>
    </w:pPr>
    <w:rPr>
      <w:sz w:val="28"/>
      <w:szCs w:val="40"/>
    </w:rPr>
  </w:style>
  <w:style w:type="paragraph" w:styleId="Heading3">
    <w:name w:val="heading 3"/>
    <w:basedOn w:val="HeadingBase"/>
    <w:next w:val="BodyText"/>
    <w:link w:val="Heading3Char"/>
    <w:qFormat/>
    <w:rsid w:val="00EB27B6"/>
    <w:pPr>
      <w:spacing w:before="180" w:after="120"/>
      <w:outlineLvl w:val="2"/>
    </w:pPr>
    <w:rPr>
      <w:spacing w:val="-10"/>
      <w:kern w:val="32"/>
    </w:rPr>
  </w:style>
  <w:style w:type="paragraph" w:styleId="Heading4">
    <w:name w:val="heading 4"/>
    <w:basedOn w:val="HeadingBase"/>
    <w:next w:val="BodyText"/>
    <w:link w:val="Heading4Char"/>
    <w:qFormat/>
    <w:rsid w:val="00EB27B6"/>
    <w:pPr>
      <w:spacing w:before="160" w:after="120"/>
      <w:outlineLvl w:val="3"/>
    </w:pPr>
    <w:rPr>
      <w:sz w:val="22"/>
    </w:rPr>
  </w:style>
  <w:style w:type="paragraph" w:styleId="Heading5">
    <w:name w:val="heading 5"/>
    <w:basedOn w:val="HeadingBase"/>
    <w:next w:val="Normal"/>
    <w:link w:val="Heading5Char"/>
    <w:qFormat/>
    <w:rsid w:val="00EB27B6"/>
    <w:pPr>
      <w:spacing w:before="80"/>
      <w:outlineLvl w:val="4"/>
    </w:pPr>
    <w:rPr>
      <w:color w:val="918585"/>
      <w:sz w:val="20"/>
    </w:rPr>
  </w:style>
  <w:style w:type="paragraph" w:styleId="Heading6">
    <w:name w:val="heading 6"/>
    <w:basedOn w:val="HeadingBase"/>
    <w:next w:val="Normal"/>
    <w:link w:val="Heading6Char"/>
    <w:qFormat/>
    <w:rsid w:val="00EB27B6"/>
    <w:pPr>
      <w:spacing w:before="60"/>
      <w:outlineLvl w:val="5"/>
    </w:pPr>
    <w:rPr>
      <w:color w:val="918585"/>
      <w:sz w:val="20"/>
    </w:rPr>
  </w:style>
  <w:style w:type="paragraph" w:styleId="Heading7">
    <w:name w:val="heading 7"/>
    <w:basedOn w:val="Normal"/>
    <w:next w:val="Normal"/>
    <w:link w:val="Heading7Char"/>
    <w:qFormat/>
    <w:rsid w:val="00EB27B6"/>
    <w:pPr>
      <w:ind w:left="720"/>
      <w:outlineLvl w:val="6"/>
    </w:pPr>
    <w:rPr>
      <w:i/>
    </w:rPr>
  </w:style>
  <w:style w:type="paragraph" w:styleId="Heading8">
    <w:name w:val="heading 8"/>
    <w:basedOn w:val="Normal"/>
    <w:next w:val="Normal"/>
    <w:link w:val="Heading8Char"/>
    <w:qFormat/>
    <w:rsid w:val="00EB27B6"/>
    <w:pPr>
      <w:ind w:left="720"/>
      <w:outlineLvl w:val="7"/>
    </w:pPr>
    <w:rPr>
      <w:i/>
    </w:rPr>
  </w:style>
  <w:style w:type="paragraph" w:styleId="Heading9">
    <w:name w:val="heading 9"/>
    <w:basedOn w:val="Normal"/>
    <w:next w:val="Normal"/>
    <w:link w:val="Heading9Char"/>
    <w:qFormat/>
    <w:rsid w:val="00EB27B6"/>
    <w:pPr>
      <w:ind w:left="720"/>
      <w:outlineLvl w:val="8"/>
    </w:pPr>
    <w:rPr>
      <w:i/>
    </w:rPr>
  </w:style>
  <w:style w:type="character" w:default="1" w:styleId="DefaultParagraphFont">
    <w:name w:val="Default Paragraph Font"/>
    <w:uiPriority w:val="1"/>
    <w:unhideWhenUsed/>
    <w:rsid w:val="00EB2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7B6"/>
  </w:style>
  <w:style w:type="character" w:customStyle="1" w:styleId="Heading1Char">
    <w:name w:val="Heading 1 Char"/>
    <w:basedOn w:val="DefaultParagraphFont"/>
    <w:link w:val="Heading1"/>
    <w:rsid w:val="00EB27B6"/>
    <w:rPr>
      <w:rFonts w:ascii="Times New Roman" w:eastAsia="Times New Roman" w:hAnsi="Times New Roman" w:cs="Times New Roman"/>
      <w:b/>
      <w:sz w:val="32"/>
      <w:szCs w:val="20"/>
      <w:lang w:eastAsia="en-US"/>
    </w:rPr>
  </w:style>
  <w:style w:type="paragraph" w:styleId="BodyText">
    <w:name w:val="Body Text"/>
    <w:basedOn w:val="Normal"/>
    <w:link w:val="BodyTextChar"/>
    <w:rsid w:val="00EB27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7B6"/>
    <w:rPr>
      <w:rFonts w:ascii="Times New Roman" w:eastAsia="Times New Roman" w:hAnsi="Times New Roman" w:cs="Times New Roman"/>
      <w:sz w:val="24"/>
      <w:lang w:eastAsia="en-US"/>
    </w:rPr>
  </w:style>
  <w:style w:type="paragraph" w:styleId="ListBullet">
    <w:name w:val="List Bullet"/>
    <w:basedOn w:val="List"/>
    <w:rsid w:val="00EB27B6"/>
    <w:pPr>
      <w:numPr>
        <w:numId w:val="11"/>
      </w:numPr>
      <w:tabs>
        <w:tab w:val="clear" w:pos="340"/>
      </w:tabs>
      <w:spacing w:before="40" w:after="40"/>
    </w:pPr>
  </w:style>
  <w:style w:type="character" w:customStyle="1" w:styleId="SpecialBold">
    <w:name w:val="Special Bold"/>
    <w:basedOn w:val="DefaultParagraphFont"/>
    <w:rsid w:val="00EB27B6"/>
    <w:rPr>
      <w:b/>
      <w:spacing w:val="0"/>
    </w:rPr>
  </w:style>
  <w:style w:type="character" w:styleId="Emphasis">
    <w:name w:val="Emphasis"/>
    <w:basedOn w:val="DefaultParagraphFont"/>
    <w:qFormat/>
    <w:rsid w:val="00EB27B6"/>
    <w:rPr>
      <w:i/>
    </w:rPr>
  </w:style>
  <w:style w:type="paragraph" w:customStyle="1" w:styleId="SuperHeading">
    <w:name w:val="SuperHeading"/>
    <w:basedOn w:val="Normal"/>
    <w:rsid w:val="00EB27B6"/>
    <w:pPr>
      <w:spacing w:before="240" w:after="120"/>
      <w:outlineLvl w:val="0"/>
    </w:pPr>
    <w:rPr>
      <w:rFonts w:ascii="Times New Roman" w:hAnsi="Times New Roman"/>
      <w:b/>
      <w:sz w:val="32"/>
    </w:rPr>
  </w:style>
  <w:style w:type="paragraph" w:customStyle="1" w:styleId="AllowPageBreak">
    <w:name w:val="AllowPageBreak"/>
    <w:rsid w:val="00EB27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7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7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7B6"/>
    <w:rPr>
      <w:rFonts w:ascii="Courier New" w:eastAsia="Times New Roman" w:hAnsi="Courier New" w:cs="Times New Roman"/>
      <w:i/>
      <w:szCs w:val="20"/>
      <w:lang w:eastAsia="en-US"/>
    </w:rPr>
  </w:style>
  <w:style w:type="paragraph" w:customStyle="1" w:styleId="HeadingBase">
    <w:name w:val="Heading Base"/>
    <w:rsid w:val="00EB2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7B6"/>
    <w:pPr>
      <w:tabs>
        <w:tab w:val="right" w:leader="dot" w:pos="9072"/>
      </w:tabs>
      <w:ind w:left="567"/>
    </w:pPr>
    <w:rPr>
      <w:szCs w:val="22"/>
    </w:rPr>
  </w:style>
  <w:style w:type="paragraph" w:customStyle="1" w:styleId="TOCBase">
    <w:name w:val="TOC Base"/>
    <w:rsid w:val="00EB2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7B6"/>
    <w:pPr>
      <w:tabs>
        <w:tab w:val="right" w:leader="dot" w:pos="9072"/>
      </w:tabs>
      <w:spacing w:before="40" w:after="40"/>
      <w:ind w:left="284"/>
    </w:pPr>
    <w:rPr>
      <w:rFonts w:ascii="Times New Roman" w:hAnsi="Times New Roman"/>
    </w:rPr>
  </w:style>
  <w:style w:type="paragraph" w:styleId="TOC1">
    <w:name w:val="toc 1"/>
    <w:basedOn w:val="TOCBase"/>
    <w:next w:val="Normal"/>
    <w:rsid w:val="00EB27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7B6"/>
    <w:rPr>
      <w:rFonts w:ascii="Times New Roman" w:eastAsia="Times New Roman" w:hAnsi="Times New Roman" w:cs="Times New Roman"/>
      <w:sz w:val="16"/>
      <w:lang w:eastAsia="en-US"/>
    </w:rPr>
  </w:style>
  <w:style w:type="paragraph" w:styleId="Title">
    <w:name w:val="Title"/>
    <w:basedOn w:val="HeadingBase"/>
    <w:link w:val="TitleChar"/>
    <w:qFormat/>
    <w:rsid w:val="00EB27B6"/>
    <w:pPr>
      <w:spacing w:before="5040"/>
      <w:jc w:val="center"/>
    </w:pPr>
    <w:rPr>
      <w:sz w:val="48"/>
      <w:szCs w:val="72"/>
      <w:lang w:val="en-US"/>
    </w:rPr>
  </w:style>
  <w:style w:type="character" w:customStyle="1" w:styleId="TitleChar">
    <w:name w:val="Title Char"/>
    <w:basedOn w:val="DefaultParagraphFont"/>
    <w:link w:val="Title"/>
    <w:rsid w:val="00EB2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7B6"/>
    <w:pPr>
      <w:tabs>
        <w:tab w:val="left" w:pos="3600"/>
        <w:tab w:val="left" w:pos="3958"/>
      </w:tabs>
    </w:pPr>
  </w:style>
  <w:style w:type="paragraph" w:styleId="List">
    <w:name w:val="List"/>
    <w:basedOn w:val="BodyText"/>
    <w:next w:val="BodyText"/>
    <w:rsid w:val="00EB27B6"/>
    <w:pPr>
      <w:tabs>
        <w:tab w:val="left" w:pos="340"/>
      </w:tabs>
      <w:spacing w:before="60" w:after="60"/>
      <w:ind w:left="340" w:hanging="340"/>
    </w:pPr>
  </w:style>
  <w:style w:type="paragraph" w:customStyle="1" w:styleId="Note">
    <w:name w:val="Note"/>
    <w:basedOn w:val="BodyText"/>
    <w:rsid w:val="00EB2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7B6"/>
    <w:pPr>
      <w:framePr w:wrap="auto" w:hAnchor="text" w:y="6049"/>
    </w:pPr>
    <w:rPr>
      <w:color w:val="000000"/>
      <w:sz w:val="40"/>
    </w:rPr>
  </w:style>
  <w:style w:type="paragraph" w:customStyle="1" w:styleId="TOCTitle">
    <w:name w:val="TOCTitle"/>
    <w:basedOn w:val="Heading1"/>
    <w:rsid w:val="00EB27B6"/>
    <w:pPr>
      <w:spacing w:after="240"/>
      <w:jc w:val="center"/>
      <w:outlineLvl w:val="9"/>
    </w:pPr>
    <w:rPr>
      <w:caps/>
    </w:rPr>
  </w:style>
  <w:style w:type="paragraph" w:customStyle="1" w:styleId="Version">
    <w:name w:val="Version"/>
    <w:rsid w:val="00EB27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27B6"/>
    <w:pPr>
      <w:numPr>
        <w:numId w:val="12"/>
      </w:numPr>
      <w:tabs>
        <w:tab w:val="clear" w:pos="680"/>
      </w:tabs>
    </w:pPr>
  </w:style>
  <w:style w:type="paragraph" w:styleId="Index1">
    <w:name w:val="index 1"/>
    <w:basedOn w:val="Normal"/>
    <w:next w:val="Normal"/>
    <w:semiHidden/>
    <w:rsid w:val="00EB27B6"/>
    <w:pPr>
      <w:keepNext w:val="0"/>
      <w:tabs>
        <w:tab w:val="right" w:pos="4176"/>
      </w:tabs>
      <w:ind w:left="198" w:hanging="198"/>
    </w:pPr>
    <w:rPr>
      <w:rFonts w:ascii="Garamond" w:hAnsi="Garamond"/>
    </w:rPr>
  </w:style>
  <w:style w:type="paragraph" w:styleId="IndexHeading">
    <w:name w:val="index heading"/>
    <w:basedOn w:val="Normal"/>
    <w:next w:val="Index1"/>
    <w:semiHidden/>
    <w:rsid w:val="00EB27B6"/>
    <w:pPr>
      <w:spacing w:before="120" w:after="120"/>
    </w:pPr>
    <w:rPr>
      <w:rFonts w:ascii="Arial" w:hAnsi="Arial"/>
      <w:b/>
      <w:color w:val="918585"/>
      <w:sz w:val="24"/>
    </w:rPr>
  </w:style>
  <w:style w:type="paragraph" w:styleId="Header">
    <w:name w:val="header"/>
    <w:basedOn w:val="Normal"/>
    <w:link w:val="HeaderChar"/>
    <w:rsid w:val="00EB2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7B6"/>
    <w:rPr>
      <w:rFonts w:ascii="Times New Roman" w:eastAsia="Times New Roman" w:hAnsi="Times New Roman" w:cs="Times New Roman"/>
      <w:sz w:val="16"/>
      <w:szCs w:val="20"/>
      <w:lang w:val="en-GB" w:eastAsia="en-US"/>
    </w:rPr>
  </w:style>
  <w:style w:type="paragraph" w:customStyle="1" w:styleId="Chapter">
    <w:name w:val="Chapter"/>
    <w:basedOn w:val="Normal"/>
    <w:rsid w:val="00EB27B6"/>
    <w:pPr>
      <w:spacing w:before="240"/>
    </w:pPr>
    <w:rPr>
      <w:rFonts w:ascii="Times New Roman" w:hAnsi="Times New Roman"/>
      <w:smallCaps/>
      <w:spacing w:val="80"/>
      <w:sz w:val="28"/>
    </w:rPr>
  </w:style>
  <w:style w:type="paragraph" w:customStyle="1" w:styleId="InChapter">
    <w:name w:val="InChapter"/>
    <w:basedOn w:val="Heading3"/>
    <w:rsid w:val="00EB27B6"/>
    <w:pPr>
      <w:spacing w:after="240"/>
      <w:outlineLvl w:val="9"/>
    </w:pPr>
    <w:rPr>
      <w:noProof/>
    </w:rPr>
  </w:style>
  <w:style w:type="paragraph" w:styleId="Index2">
    <w:name w:val="index 2"/>
    <w:basedOn w:val="Normal"/>
    <w:next w:val="Normal"/>
    <w:semiHidden/>
    <w:rsid w:val="00EB27B6"/>
    <w:pPr>
      <w:tabs>
        <w:tab w:val="right" w:pos="4176"/>
      </w:tabs>
      <w:ind w:left="568" w:hanging="284"/>
    </w:pPr>
    <w:rPr>
      <w:rFonts w:ascii="Garamond" w:hAnsi="Garamond"/>
    </w:rPr>
  </w:style>
  <w:style w:type="paragraph" w:customStyle="1" w:styleId="Byline">
    <w:name w:val="Byline"/>
    <w:rsid w:val="00EB2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7B6"/>
    <w:pPr>
      <w:tabs>
        <w:tab w:val="clear" w:pos="3600"/>
        <w:tab w:val="clear" w:pos="3958"/>
      </w:tabs>
      <w:jc w:val="right"/>
    </w:pPr>
  </w:style>
  <w:style w:type="paragraph" w:styleId="Caption">
    <w:name w:val="caption"/>
    <w:basedOn w:val="BodyText"/>
    <w:next w:val="Normal"/>
    <w:qFormat/>
    <w:rsid w:val="00EB27B6"/>
    <w:pPr>
      <w:framePr w:w="2268" w:hSpace="181" w:vSpace="181" w:wrap="around" w:vAnchor="text" w:hAnchor="page" w:x="1135" w:y="285" w:anchorLock="1"/>
    </w:pPr>
    <w:rPr>
      <w:i/>
    </w:rPr>
  </w:style>
  <w:style w:type="paragraph" w:customStyle="1" w:styleId="MiniTOCTitle">
    <w:name w:val="MiniTOCTitle"/>
    <w:basedOn w:val="Heading4"/>
    <w:rsid w:val="00EB27B6"/>
    <w:pPr>
      <w:spacing w:before="240"/>
      <w:outlineLvl w:val="9"/>
    </w:pPr>
    <w:rPr>
      <w:noProof/>
      <w:sz w:val="24"/>
    </w:rPr>
  </w:style>
  <w:style w:type="paragraph" w:customStyle="1" w:styleId="MiniTOCItem">
    <w:name w:val="MiniTOCItem"/>
    <w:basedOn w:val="ListBullet"/>
    <w:rsid w:val="00EB27B6"/>
    <w:pPr>
      <w:numPr>
        <w:numId w:val="0"/>
      </w:numPr>
      <w:tabs>
        <w:tab w:val="right" w:leader="dot" w:pos="6521"/>
      </w:tabs>
      <w:spacing w:before="0" w:after="0"/>
    </w:pPr>
  </w:style>
  <w:style w:type="paragraph" w:customStyle="1" w:styleId="TOFTitle">
    <w:name w:val="TOFTitle"/>
    <w:basedOn w:val="TOCTitle"/>
    <w:rsid w:val="00EB27B6"/>
  </w:style>
  <w:style w:type="paragraph" w:styleId="TableofFigures">
    <w:name w:val="table of figures"/>
    <w:basedOn w:val="Normal"/>
    <w:next w:val="Normal"/>
    <w:semiHidden/>
    <w:rsid w:val="00EB27B6"/>
    <w:pPr>
      <w:tabs>
        <w:tab w:val="right" w:leader="dot" w:pos="9072"/>
      </w:tabs>
      <w:ind w:left="970" w:hanging="403"/>
    </w:pPr>
    <w:rPr>
      <w:rFonts w:ascii="Times New Roman" w:hAnsi="Times New Roman"/>
      <w:b/>
    </w:rPr>
  </w:style>
  <w:style w:type="paragraph" w:styleId="ListNumber">
    <w:name w:val="List Number"/>
    <w:basedOn w:val="List"/>
    <w:rsid w:val="00EB27B6"/>
    <w:pPr>
      <w:numPr>
        <w:numId w:val="14"/>
      </w:numPr>
      <w:tabs>
        <w:tab w:val="clear" w:pos="340"/>
      </w:tabs>
    </w:pPr>
  </w:style>
  <w:style w:type="character" w:customStyle="1" w:styleId="WingdingSymbols">
    <w:name w:val="Wingding Symbols"/>
    <w:rsid w:val="00EB27B6"/>
    <w:rPr>
      <w:rFonts w:ascii="Wingdings" w:hAnsi="Wingdings"/>
    </w:rPr>
  </w:style>
  <w:style w:type="paragraph" w:customStyle="1" w:styleId="TableHeading">
    <w:name w:val="Table Heading"/>
    <w:basedOn w:val="HeadingBase"/>
    <w:rsid w:val="00EB27B6"/>
    <w:pPr>
      <w:keepLines/>
      <w:pBdr>
        <w:bottom w:val="single" w:sz="6" w:space="1" w:color="918585"/>
      </w:pBdr>
      <w:spacing w:before="240"/>
    </w:pPr>
  </w:style>
  <w:style w:type="character" w:customStyle="1" w:styleId="HotSpot">
    <w:name w:val="HotSpot"/>
    <w:rsid w:val="00EB27B6"/>
    <w:rPr>
      <w:color w:val="0033CC"/>
      <w:u w:val="none"/>
    </w:rPr>
  </w:style>
  <w:style w:type="paragraph" w:customStyle="1" w:styleId="BodyTextRight">
    <w:name w:val="Body Text Right"/>
    <w:basedOn w:val="BodyText"/>
    <w:rsid w:val="00EB27B6"/>
    <w:pPr>
      <w:spacing w:before="0" w:after="0"/>
      <w:jc w:val="right"/>
    </w:pPr>
  </w:style>
  <w:style w:type="paragraph" w:styleId="Index3">
    <w:name w:val="index 3"/>
    <w:basedOn w:val="ListNumber2"/>
    <w:next w:val="Normal"/>
    <w:semiHidden/>
    <w:rsid w:val="00EB27B6"/>
    <w:pPr>
      <w:numPr>
        <w:numId w:val="0"/>
      </w:numPr>
      <w:tabs>
        <w:tab w:val="right" w:leader="dot" w:pos="4176"/>
      </w:tabs>
    </w:pPr>
  </w:style>
  <w:style w:type="paragraph" w:styleId="ListNumber2">
    <w:name w:val="List Number 2"/>
    <w:basedOn w:val="List2"/>
    <w:rsid w:val="00EB27B6"/>
    <w:pPr>
      <w:numPr>
        <w:numId w:val="9"/>
      </w:numPr>
      <w:tabs>
        <w:tab w:val="clear" w:pos="1060"/>
      </w:tabs>
    </w:pPr>
  </w:style>
  <w:style w:type="paragraph" w:customStyle="1" w:styleId="MarginNote">
    <w:name w:val="Margin Note"/>
    <w:basedOn w:val="BodyText"/>
    <w:rsid w:val="00EB2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7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7B6"/>
    <w:rPr>
      <w:sz w:val="32"/>
    </w:rPr>
  </w:style>
  <w:style w:type="paragraph" w:customStyle="1" w:styleId="HeadingProcedure">
    <w:name w:val="Heading Procedure"/>
    <w:basedOn w:val="HeadingBase"/>
    <w:next w:val="Normal"/>
    <w:rsid w:val="00EB27B6"/>
    <w:pPr>
      <w:tabs>
        <w:tab w:val="left" w:pos="0"/>
      </w:tabs>
      <w:spacing w:before="120" w:after="60"/>
    </w:pPr>
    <w:rPr>
      <w:i/>
      <w:color w:val="918585"/>
      <w:sz w:val="22"/>
    </w:rPr>
  </w:style>
  <w:style w:type="paragraph" w:customStyle="1" w:styleId="TableBodyText">
    <w:name w:val="Table Body Text"/>
    <w:basedOn w:val="BodyText"/>
    <w:rsid w:val="00EB27B6"/>
    <w:pPr>
      <w:spacing w:before="60" w:after="60"/>
    </w:pPr>
  </w:style>
  <w:style w:type="paragraph" w:styleId="ListContinue">
    <w:name w:val="List Continue"/>
    <w:basedOn w:val="List"/>
    <w:rsid w:val="00EB27B6"/>
    <w:pPr>
      <w:ind w:firstLine="0"/>
    </w:pPr>
  </w:style>
  <w:style w:type="paragraph" w:customStyle="1" w:styleId="ListNote">
    <w:name w:val="List Note"/>
    <w:basedOn w:val="List"/>
    <w:rsid w:val="00EB27B6"/>
    <w:pPr>
      <w:pBdr>
        <w:top w:val="single" w:sz="6" w:space="2" w:color="918585"/>
        <w:bottom w:val="single" w:sz="6" w:space="2" w:color="918585"/>
      </w:pBdr>
      <w:tabs>
        <w:tab w:val="left" w:pos="1021"/>
      </w:tabs>
      <w:ind w:firstLine="0"/>
    </w:pPr>
  </w:style>
  <w:style w:type="paragraph" w:customStyle="1" w:styleId="Warning">
    <w:name w:val="Warning"/>
    <w:basedOn w:val="BodyText"/>
    <w:rsid w:val="00EB27B6"/>
    <w:pPr>
      <w:shd w:val="clear" w:color="auto" w:fill="D9D9D9"/>
      <w:tabs>
        <w:tab w:val="left" w:pos="992"/>
      </w:tabs>
      <w:ind w:left="119" w:right="119"/>
    </w:pPr>
    <w:rPr>
      <w:sz w:val="20"/>
    </w:rPr>
  </w:style>
  <w:style w:type="paragraph" w:customStyle="1" w:styleId="MarginIcons">
    <w:name w:val="Margin Icons"/>
    <w:basedOn w:val="BodyText"/>
    <w:rsid w:val="00EB2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7B6"/>
    <w:rPr>
      <w:rFonts w:ascii="Courier New" w:hAnsi="Courier New"/>
    </w:rPr>
  </w:style>
  <w:style w:type="paragraph" w:customStyle="1" w:styleId="NoteBullet">
    <w:name w:val="Note Bullet"/>
    <w:basedOn w:val="Note"/>
    <w:rsid w:val="00EB27B6"/>
    <w:pPr>
      <w:tabs>
        <w:tab w:val="clear" w:pos="680"/>
      </w:tabs>
      <w:spacing w:before="60" w:after="60"/>
    </w:pPr>
  </w:style>
  <w:style w:type="paragraph" w:customStyle="1" w:styleId="SubHeading2">
    <w:name w:val="SubHeading2"/>
    <w:basedOn w:val="HeadingBase"/>
    <w:rsid w:val="00EB27B6"/>
    <w:pPr>
      <w:spacing w:before="240" w:after="60"/>
    </w:pPr>
    <w:rPr>
      <w:sz w:val="20"/>
    </w:rPr>
  </w:style>
  <w:style w:type="paragraph" w:customStyle="1" w:styleId="SubHeading1">
    <w:name w:val="SubHeading1"/>
    <w:basedOn w:val="HeadingBase"/>
    <w:rsid w:val="00EB27B6"/>
    <w:pPr>
      <w:spacing w:before="240" w:after="60"/>
    </w:pPr>
    <w:rPr>
      <w:color w:val="918585"/>
      <w:sz w:val="22"/>
    </w:rPr>
  </w:style>
  <w:style w:type="paragraph" w:customStyle="1" w:styleId="SideHeading">
    <w:name w:val="Side Heading"/>
    <w:basedOn w:val="HeadingBase"/>
    <w:rsid w:val="00EB2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7B6"/>
    <w:pPr>
      <w:numPr>
        <w:numId w:val="10"/>
      </w:numPr>
    </w:pPr>
  </w:style>
  <w:style w:type="paragraph" w:styleId="PlainText">
    <w:name w:val="Plain Text"/>
    <w:basedOn w:val="Normal"/>
    <w:link w:val="PlainTextChar"/>
    <w:rsid w:val="00EB27B6"/>
    <w:rPr>
      <w:sz w:val="20"/>
    </w:rPr>
  </w:style>
  <w:style w:type="character" w:customStyle="1" w:styleId="PlainTextChar">
    <w:name w:val="Plain Text Char"/>
    <w:basedOn w:val="DefaultParagraphFont"/>
    <w:link w:val="PlainText"/>
    <w:rsid w:val="00EB27B6"/>
    <w:rPr>
      <w:rFonts w:ascii="Courier New" w:eastAsia="Times New Roman" w:hAnsi="Courier New" w:cs="Times New Roman"/>
      <w:sz w:val="20"/>
      <w:szCs w:val="20"/>
      <w:lang w:eastAsia="en-US"/>
    </w:rPr>
  </w:style>
  <w:style w:type="character" w:customStyle="1" w:styleId="MenuOption">
    <w:name w:val="Menu Option"/>
    <w:basedOn w:val="DefaultParagraphFont"/>
    <w:rsid w:val="00EB27B6"/>
    <w:rPr>
      <w:b/>
      <w:smallCaps/>
    </w:rPr>
  </w:style>
  <w:style w:type="paragraph" w:customStyle="1" w:styleId="TableListNumber">
    <w:name w:val="Table List Number"/>
    <w:basedOn w:val="ListNumber"/>
    <w:rsid w:val="00EB27B6"/>
    <w:pPr>
      <w:numPr>
        <w:numId w:val="0"/>
      </w:numPr>
    </w:pPr>
  </w:style>
  <w:style w:type="paragraph" w:styleId="TOC4">
    <w:name w:val="toc 4"/>
    <w:basedOn w:val="TOCBase"/>
    <w:next w:val="Normal"/>
    <w:semiHidden/>
    <w:rsid w:val="00EB27B6"/>
    <w:pPr>
      <w:tabs>
        <w:tab w:val="right" w:leader="dot" w:pos="9071"/>
      </w:tabs>
      <w:ind w:left="1701"/>
    </w:pPr>
  </w:style>
  <w:style w:type="paragraph" w:customStyle="1" w:styleId="ListAlpha">
    <w:name w:val="List Alpha"/>
    <w:basedOn w:val="List"/>
    <w:rsid w:val="00EB27B6"/>
    <w:pPr>
      <w:numPr>
        <w:numId w:val="8"/>
      </w:numPr>
    </w:pPr>
  </w:style>
  <w:style w:type="paragraph" w:customStyle="1" w:styleId="ListAlpha2">
    <w:name w:val="List Alpha 2"/>
    <w:basedOn w:val="List2"/>
    <w:rsid w:val="00EB27B6"/>
    <w:pPr>
      <w:numPr>
        <w:numId w:val="7"/>
      </w:numPr>
    </w:pPr>
  </w:style>
  <w:style w:type="paragraph" w:styleId="List2">
    <w:name w:val="List 2"/>
    <w:basedOn w:val="BodyText"/>
    <w:rsid w:val="00EB27B6"/>
    <w:pPr>
      <w:tabs>
        <w:tab w:val="left" w:pos="680"/>
      </w:tabs>
      <w:spacing w:before="60" w:after="60"/>
      <w:ind w:left="680" w:hanging="340"/>
    </w:pPr>
  </w:style>
  <w:style w:type="paragraph" w:styleId="List3">
    <w:name w:val="List 3"/>
    <w:basedOn w:val="BodyText"/>
    <w:rsid w:val="00EB27B6"/>
    <w:pPr>
      <w:tabs>
        <w:tab w:val="left" w:pos="1021"/>
      </w:tabs>
      <w:spacing w:before="60" w:after="60"/>
      <w:ind w:left="1020" w:hanging="340"/>
    </w:pPr>
  </w:style>
  <w:style w:type="paragraph" w:styleId="List4">
    <w:name w:val="List 4"/>
    <w:basedOn w:val="BodyText"/>
    <w:rsid w:val="00EB27B6"/>
    <w:pPr>
      <w:tabs>
        <w:tab w:val="left" w:pos="1361"/>
      </w:tabs>
      <w:spacing w:before="60" w:after="60"/>
      <w:ind w:left="1361" w:hanging="340"/>
    </w:pPr>
  </w:style>
  <w:style w:type="paragraph" w:styleId="List5">
    <w:name w:val="List 5"/>
    <w:basedOn w:val="BodyText"/>
    <w:rsid w:val="00EB27B6"/>
    <w:pPr>
      <w:tabs>
        <w:tab w:val="left" w:pos="1701"/>
      </w:tabs>
      <w:spacing w:before="60" w:after="60"/>
      <w:ind w:left="1701" w:hanging="340"/>
    </w:pPr>
  </w:style>
  <w:style w:type="paragraph" w:styleId="ListBullet3">
    <w:name w:val="List Bullet 3"/>
    <w:basedOn w:val="List3"/>
    <w:rsid w:val="00EB27B6"/>
    <w:pPr>
      <w:numPr>
        <w:numId w:val="13"/>
      </w:numPr>
      <w:tabs>
        <w:tab w:val="clear" w:pos="1021"/>
      </w:tabs>
      <w:ind w:left="1037" w:hanging="357"/>
    </w:pPr>
  </w:style>
  <w:style w:type="paragraph" w:styleId="ListBullet4">
    <w:name w:val="List Bullet 4"/>
    <w:basedOn w:val="List4"/>
    <w:rsid w:val="00EB27B6"/>
    <w:pPr>
      <w:numPr>
        <w:numId w:val="2"/>
      </w:numPr>
      <w:tabs>
        <w:tab w:val="clear" w:pos="1361"/>
      </w:tabs>
    </w:pPr>
  </w:style>
  <w:style w:type="paragraph" w:styleId="ListBullet5">
    <w:name w:val="List Bullet 5"/>
    <w:basedOn w:val="List5"/>
    <w:rsid w:val="00EB27B6"/>
    <w:pPr>
      <w:numPr>
        <w:numId w:val="3"/>
      </w:numPr>
    </w:pPr>
  </w:style>
  <w:style w:type="paragraph" w:styleId="ListContinue2">
    <w:name w:val="List Continue 2"/>
    <w:basedOn w:val="List2"/>
    <w:rsid w:val="00EB27B6"/>
    <w:pPr>
      <w:ind w:firstLine="0"/>
    </w:pPr>
  </w:style>
  <w:style w:type="paragraph" w:styleId="ListContinue3">
    <w:name w:val="List Continue 3"/>
    <w:basedOn w:val="List3"/>
    <w:rsid w:val="00EB27B6"/>
    <w:pPr>
      <w:ind w:left="1021" w:firstLine="0"/>
    </w:pPr>
  </w:style>
  <w:style w:type="paragraph" w:styleId="ListContinue4">
    <w:name w:val="List Continue 4"/>
    <w:basedOn w:val="List4"/>
    <w:rsid w:val="00EB27B6"/>
    <w:pPr>
      <w:ind w:firstLine="0"/>
    </w:pPr>
  </w:style>
  <w:style w:type="paragraph" w:styleId="ListContinue5">
    <w:name w:val="List Continue 5"/>
    <w:basedOn w:val="List5"/>
    <w:rsid w:val="00EB27B6"/>
    <w:pPr>
      <w:ind w:firstLine="0"/>
    </w:pPr>
  </w:style>
  <w:style w:type="paragraph" w:styleId="ListNumber3">
    <w:name w:val="List Number 3"/>
    <w:basedOn w:val="List3"/>
    <w:rsid w:val="00EB27B6"/>
    <w:pPr>
      <w:numPr>
        <w:numId w:val="4"/>
      </w:numPr>
    </w:pPr>
  </w:style>
  <w:style w:type="paragraph" w:styleId="ListNumber4">
    <w:name w:val="List Number 4"/>
    <w:basedOn w:val="List4"/>
    <w:rsid w:val="00EB27B6"/>
    <w:pPr>
      <w:numPr>
        <w:numId w:val="5"/>
      </w:numPr>
    </w:pPr>
  </w:style>
  <w:style w:type="paragraph" w:styleId="ListNumber5">
    <w:name w:val="List Number 5"/>
    <w:basedOn w:val="List5"/>
    <w:rsid w:val="00EB27B6"/>
    <w:pPr>
      <w:numPr>
        <w:numId w:val="6"/>
      </w:numPr>
    </w:pPr>
  </w:style>
  <w:style w:type="paragraph" w:styleId="BlockText">
    <w:name w:val="Block Text"/>
    <w:basedOn w:val="Normal"/>
    <w:rsid w:val="00EB27B6"/>
    <w:pPr>
      <w:spacing w:after="120"/>
      <w:ind w:left="1440" w:right="1440"/>
    </w:pPr>
  </w:style>
  <w:style w:type="character" w:customStyle="1" w:styleId="Subscript">
    <w:name w:val="Subscript"/>
    <w:basedOn w:val="DefaultParagraphFont"/>
    <w:rsid w:val="00EB27B6"/>
    <w:rPr>
      <w:sz w:val="16"/>
      <w:vertAlign w:val="subscript"/>
    </w:rPr>
  </w:style>
  <w:style w:type="character" w:customStyle="1" w:styleId="Superscript">
    <w:name w:val="Superscript"/>
    <w:basedOn w:val="DefaultParagraphFont"/>
    <w:rsid w:val="00EB27B6"/>
    <w:rPr>
      <w:sz w:val="16"/>
      <w:vertAlign w:val="superscript"/>
    </w:rPr>
  </w:style>
  <w:style w:type="character" w:customStyle="1" w:styleId="Symbols">
    <w:name w:val="Symbols"/>
    <w:basedOn w:val="DefaultParagraphFont"/>
    <w:rsid w:val="00EB27B6"/>
    <w:rPr>
      <w:rFonts w:ascii="Symbol" w:hAnsi="Symbol"/>
    </w:rPr>
  </w:style>
  <w:style w:type="character" w:customStyle="1" w:styleId="MenuOptions">
    <w:name w:val="Menu Options"/>
    <w:basedOn w:val="DefaultParagraphFont"/>
    <w:rsid w:val="00EB27B6"/>
    <w:rPr>
      <w:rFonts w:ascii="Arial Narrow" w:hAnsi="Arial Narrow"/>
      <w:smallCaps/>
    </w:rPr>
  </w:style>
  <w:style w:type="character" w:customStyle="1" w:styleId="Buttons">
    <w:name w:val="Buttons"/>
    <w:basedOn w:val="DefaultParagraphFont"/>
    <w:rsid w:val="00EB27B6"/>
    <w:rPr>
      <w:b/>
    </w:rPr>
  </w:style>
  <w:style w:type="character" w:customStyle="1" w:styleId="Underlined">
    <w:name w:val="Underlined"/>
    <w:basedOn w:val="DefaultParagraphFont"/>
    <w:rsid w:val="00EB27B6"/>
    <w:rPr>
      <w:u w:val="single"/>
    </w:rPr>
  </w:style>
  <w:style w:type="paragraph" w:customStyle="1" w:styleId="TableBodyTextRight">
    <w:name w:val="Table Body Text Right"/>
    <w:basedOn w:val="TableBodyText"/>
    <w:rsid w:val="00EB27B6"/>
    <w:pPr>
      <w:widowControl w:val="0"/>
      <w:autoSpaceDE w:val="0"/>
      <w:autoSpaceDN w:val="0"/>
      <w:adjustRightInd w:val="0"/>
      <w:jc w:val="right"/>
    </w:pPr>
    <w:rPr>
      <w:rFonts w:cs="Arial"/>
      <w:szCs w:val="18"/>
    </w:rPr>
  </w:style>
  <w:style w:type="paragraph" w:customStyle="1" w:styleId="CopyrightText">
    <w:name w:val="Copyright Text"/>
    <w:basedOn w:val="BodyText"/>
    <w:rsid w:val="00EB27B6"/>
    <w:rPr>
      <w:sz w:val="18"/>
    </w:rPr>
  </w:style>
  <w:style w:type="paragraph" w:customStyle="1" w:styleId="BodySmallRight">
    <w:name w:val="Body Small Right"/>
    <w:basedOn w:val="BodyTextRight"/>
    <w:rsid w:val="00EB27B6"/>
    <w:rPr>
      <w:sz w:val="18"/>
      <w:szCs w:val="18"/>
    </w:rPr>
  </w:style>
  <w:style w:type="paragraph" w:customStyle="1" w:styleId="MarginEdition">
    <w:name w:val="Margin Edition"/>
    <w:basedOn w:val="MarginNote"/>
    <w:rsid w:val="00EB27B6"/>
    <w:pPr>
      <w:spacing w:before="0" w:after="0"/>
    </w:pPr>
    <w:rPr>
      <w:rFonts w:ascii="Times New Roman" w:hAnsi="Times New Roman"/>
      <w:color w:val="999999"/>
    </w:rPr>
  </w:style>
  <w:style w:type="paragraph" w:customStyle="1" w:styleId="Spacer">
    <w:name w:val="Spacer"/>
    <w:basedOn w:val="Normal"/>
    <w:rsid w:val="00EB27B6"/>
    <w:rPr>
      <w:sz w:val="2"/>
      <w:szCs w:val="2"/>
    </w:rPr>
  </w:style>
  <w:style w:type="character" w:customStyle="1" w:styleId="Small">
    <w:name w:val="Small"/>
    <w:basedOn w:val="DefaultParagraphFont"/>
    <w:rsid w:val="00EB27B6"/>
    <w:rPr>
      <w:sz w:val="16"/>
    </w:rPr>
  </w:style>
  <w:style w:type="paragraph" w:customStyle="1" w:styleId="WideTable">
    <w:name w:val="Wide Table"/>
    <w:basedOn w:val="Normal"/>
    <w:rsid w:val="00EB27B6"/>
    <w:pPr>
      <w:ind w:left="-1418"/>
    </w:pPr>
    <w:rPr>
      <w:sz w:val="2"/>
      <w:szCs w:val="2"/>
    </w:rPr>
  </w:style>
  <w:style w:type="character" w:styleId="PageNumber">
    <w:name w:val="page number"/>
    <w:basedOn w:val="DefaultParagraphFont"/>
    <w:rsid w:val="00EB27B6"/>
  </w:style>
  <w:style w:type="paragraph" w:styleId="Quote">
    <w:name w:val="Quote"/>
    <w:basedOn w:val="Heading1"/>
    <w:link w:val="QuoteChar"/>
    <w:qFormat/>
    <w:rsid w:val="00EB27B6"/>
    <w:rPr>
      <w:b w:val="0"/>
      <w:sz w:val="72"/>
      <w:szCs w:val="72"/>
      <w:lang w:val="en-NZ"/>
    </w:rPr>
  </w:style>
  <w:style w:type="character" w:customStyle="1" w:styleId="QuoteChar">
    <w:name w:val="Quote Char"/>
    <w:basedOn w:val="DefaultParagraphFont"/>
    <w:link w:val="Quote"/>
    <w:rsid w:val="00EB2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7B6"/>
    <w:pPr>
      <w:pageBreakBefore/>
    </w:pPr>
  </w:style>
  <w:style w:type="paragraph" w:customStyle="1" w:styleId="Border">
    <w:name w:val="Border"/>
    <w:basedOn w:val="Normal"/>
    <w:qFormat/>
    <w:rsid w:val="00EB2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7B6"/>
    <w:rPr>
      <w:b/>
      <w:bCs/>
      <w:i/>
      <w:iCs/>
      <w:color w:val="auto"/>
    </w:rPr>
  </w:style>
  <w:style w:type="paragraph" w:styleId="IntenseQuote">
    <w:name w:val="Intense Quote"/>
    <w:basedOn w:val="Normal"/>
    <w:next w:val="Normal"/>
    <w:link w:val="IntenseQuoteChar"/>
    <w:uiPriority w:val="30"/>
    <w:qFormat/>
    <w:rsid w:val="00EB2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7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7B6"/>
    <w:rPr>
      <w:smallCaps/>
      <w:color w:val="auto"/>
      <w:u w:val="single"/>
    </w:rPr>
  </w:style>
  <w:style w:type="character" w:styleId="IntenseReference">
    <w:name w:val="Intense Reference"/>
    <w:basedOn w:val="DefaultParagraphFont"/>
    <w:uiPriority w:val="32"/>
    <w:qFormat/>
    <w:rsid w:val="00EB27B6"/>
    <w:rPr>
      <w:b/>
      <w:bCs/>
      <w:smallCaps/>
      <w:color w:val="auto"/>
      <w:spacing w:val="5"/>
      <w:u w:val="single"/>
    </w:rPr>
  </w:style>
  <w:style w:type="paragraph" w:customStyle="1" w:styleId="2ColumnHeading">
    <w:name w:val="2Column Heading"/>
    <w:basedOn w:val="BodyText"/>
    <w:qFormat/>
    <w:rsid w:val="00EB27B6"/>
    <w:pPr>
      <w:spacing w:after="60"/>
      <w:ind w:left="-2268"/>
    </w:pPr>
    <w:rPr>
      <w:b/>
    </w:rPr>
  </w:style>
  <w:style w:type="paragraph" w:customStyle="1" w:styleId="Heading1TOC">
    <w:name w:val="Heading1 TOC"/>
    <w:basedOn w:val="Normal"/>
    <w:qFormat/>
    <w:rsid w:val="00EB27B6"/>
    <w:pPr>
      <w:spacing w:before="240" w:after="120"/>
    </w:pPr>
    <w:rPr>
      <w:rFonts w:ascii="Times New Roman" w:hAnsi="Times New Roman"/>
      <w:b/>
      <w:sz w:val="32"/>
    </w:rPr>
  </w:style>
  <w:style w:type="paragraph" w:customStyle="1" w:styleId="Heading2TOC">
    <w:name w:val="Heading2 TOC"/>
    <w:basedOn w:val="Normal"/>
    <w:qFormat/>
    <w:rsid w:val="00EB27B6"/>
    <w:pPr>
      <w:spacing w:before="240" w:after="60"/>
    </w:pPr>
    <w:rPr>
      <w:rFonts w:ascii="Times New Roman" w:hAnsi="Times New Roman"/>
      <w:b/>
      <w:sz w:val="28"/>
    </w:rPr>
  </w:style>
  <w:style w:type="character" w:customStyle="1" w:styleId="Underline">
    <w:name w:val="Underline"/>
    <w:basedOn w:val="DefaultParagraphFont"/>
    <w:qFormat/>
    <w:rsid w:val="00EB27B6"/>
    <w:rPr>
      <w:u w:val="single"/>
    </w:rPr>
  </w:style>
  <w:style w:type="character" w:customStyle="1" w:styleId="BoldandItalics">
    <w:name w:val="Bold and Italics"/>
    <w:qFormat/>
    <w:rsid w:val="00EB27B6"/>
    <w:rPr>
      <w:b/>
      <w:i/>
      <w:u w:val="none"/>
    </w:rPr>
  </w:style>
  <w:style w:type="paragraph" w:styleId="BalloonText">
    <w:name w:val="Balloon Text"/>
    <w:basedOn w:val="Normal"/>
    <w:link w:val="BalloonTextChar"/>
    <w:rsid w:val="00EB27B6"/>
    <w:rPr>
      <w:rFonts w:ascii="Tahoma" w:hAnsi="Tahoma" w:cs="Tahoma"/>
      <w:sz w:val="16"/>
      <w:szCs w:val="16"/>
    </w:rPr>
  </w:style>
  <w:style w:type="character" w:customStyle="1" w:styleId="BalloonTextChar">
    <w:name w:val="Balloon Text Char"/>
    <w:basedOn w:val="DefaultParagraphFont"/>
    <w:link w:val="BalloonText"/>
    <w:rsid w:val="00EB27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7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7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7B6"/>
    <w:rPr>
      <w:b/>
      <w:color w:val="660033"/>
      <w:spacing w:val="0"/>
    </w:rPr>
  </w:style>
  <w:style w:type="paragraph" w:customStyle="1" w:styleId="Nameditemlist">
    <w:name w:val="Named item list"/>
    <w:basedOn w:val="BodyText"/>
    <w:qFormat/>
    <w:rsid w:val="00EB27B6"/>
    <w:pPr>
      <w:tabs>
        <w:tab w:val="left" w:pos="2835"/>
      </w:tabs>
      <w:ind w:left="2835" w:hanging="2835"/>
    </w:pPr>
  </w:style>
  <w:style w:type="paragraph" w:customStyle="1" w:styleId="BodyTextnopadding">
    <w:name w:val="Body Text no padding"/>
    <w:basedOn w:val="BodyText"/>
    <w:qFormat/>
    <w:rsid w:val="00EB27B6"/>
    <w:pPr>
      <w:spacing w:before="0" w:after="0"/>
    </w:pPr>
  </w:style>
  <w:style w:type="paragraph" w:customStyle="1" w:styleId="BodyTextBold">
    <w:name w:val="Body Text Bold"/>
    <w:basedOn w:val="BodyText"/>
    <w:qFormat/>
    <w:rsid w:val="00EB27B6"/>
    <w:rPr>
      <w:b/>
    </w:rPr>
  </w:style>
  <w:style w:type="character" w:styleId="Hyperlink">
    <w:name w:val="Hyperlink"/>
    <w:basedOn w:val="DefaultParagraphFont"/>
    <w:uiPriority w:val="99"/>
    <w:unhideWhenUsed/>
    <w:rsid w:val="00DA62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2938</Characters>
  <Application>Microsoft Office Word</Application>
  <DocSecurity>0</DocSecurity>
  <Lines>97</Lines>
  <Paragraphs>53</Paragraphs>
  <ScaleCrop>false</ScaleCrop>
  <Company>Author-it Software Corporation Ltd.</Company>
  <LinksUpToDate>false</LinksUpToDate>
  <CharactersWithSpaces>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CHCECE009 Use an approved learning framework to guide practice</dc:title>
  <dc:subject>Approved</dc:subject>
  <dc:creator>SkillsIQ</dc:creator>
  <cp:keywords>Release: 2</cp:keywords>
  <dc:description>Review Date: 12 April 2008</dc:description>
  <cp:lastModifiedBy>HSD_TPCMSd.prod</cp:lastModifiedBy>
  <cp:revision>3</cp:revision>
  <dcterms:created xsi:type="dcterms:W3CDTF">2023-07-01T02:54:00Z</dcterms:created>
  <dcterms:modified xsi:type="dcterms:W3CDTF">2023-07-01T02:54:00Z</dcterms:modified>
</cp:coreProperties>
</file>