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E3E" w:rsidP="00927E3E">
      <w:pPr>
        <w:pStyle w:val="Title"/>
      </w:pPr>
      <w:r>
        <w:fldChar w:fldCharType="begin"/>
      </w:r>
      <w:r>
        <w:instrText xml:space="preserve"> TITLE   \* MERGEFORMAT </w:instrText>
      </w:r>
      <w:r>
        <w:fldChar w:fldCharType="separate"/>
      </w:r>
      <w:r>
        <w:t>CHCECE004 Promote and provide healthy food and drinks</w:t>
      </w:r>
      <w:r>
        <w:fldChar w:fldCharType="end"/>
      </w:r>
    </w:p>
    <w:p w:rsidR="00927E3E" w:rsidP="00927E3E">
      <w:pPr>
        <w:pStyle w:val="Version"/>
        <w:sectPr w:rsidSect="00E95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1FA" w:rsidP="00E951FA">
      <w:pPr>
        <w:pStyle w:val="SuperHeading"/>
      </w:pPr>
      <w:r w:rsidRPr="00E951FA">
        <w:t>CHCECE004 Promote and provide healthy food and drinks</w:t>
      </w:r>
    </w:p>
    <w:p w:rsidR="00000000" w:rsidRPr="00E951FA" w:rsidP="00E951FA">
      <w:pPr>
        <w:pStyle w:val="Heading1"/>
      </w:pPr>
      <w:bookmarkStart w:id="1" w:name="O_737570"/>
      <w:bookmarkEnd w:id="1"/>
      <w:r w:rsidRPr="00E951FA">
        <w:t>Modification History</w:t>
      </w:r>
    </w:p>
    <w:tbl>
      <w:tblPr>
        <w:tblW w:w="0" w:type="auto"/>
        <w:tblLayout w:type="fixed"/>
        <w:tblCellMar>
          <w:left w:w="62" w:type="dxa"/>
          <w:right w:w="62" w:type="dxa"/>
        </w:tblCellMar>
        <w:tblLook w:val="0000"/>
      </w:tblPr>
      <w:tblGrid>
        <w:gridCol w:w="3060"/>
        <w:gridCol w:w="6074"/>
      </w:tblGrid>
      <w:tr w:rsidTr="00E951F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51FA" w:rsidP="00E951FA">
            <w:pPr>
              <w:pStyle w:val="BodyText"/>
            </w:pPr>
            <w:r w:rsidRPr="00E951F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1FA">
            <w:pPr>
              <w:pStyle w:val="BodyText"/>
              <w:rPr>
                <w:lang w:val="en-NZ"/>
              </w:rPr>
            </w:pPr>
            <w:r w:rsidRPr="00E951FA">
              <w:rPr>
                <w:rStyle w:val="SpecialBold"/>
              </w:rPr>
              <w:t>Comments</w:t>
            </w:r>
          </w:p>
        </w:tc>
      </w:tr>
      <w:tr w:rsidTr="00E951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1FA">
            <w:pPr>
              <w:pStyle w:val="BodyText"/>
              <w:rPr>
                <w:lang w:val="en-NZ"/>
              </w:rPr>
            </w:pPr>
            <w:r w:rsidRPr="00E951F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1FA" w:rsidP="00E951FA">
            <w:pPr>
              <w:pStyle w:val="BodyText"/>
            </w:pPr>
            <w:r w:rsidRPr="00E951FA">
              <w:t>Updated:</w:t>
            </w:r>
          </w:p>
          <w:p w:rsidR="00000000" w:rsidRPr="00E951FA" w:rsidP="00E951FA">
            <w:pPr>
              <w:pStyle w:val="ListBullet"/>
            </w:pPr>
            <w:r w:rsidRPr="00E951FA">
              <w:t>assessor requirements statement</w:t>
            </w:r>
          </w:p>
          <w:p w:rsidR="00000000" w:rsidRPr="00E951FA" w:rsidP="00E951FA">
            <w:pPr>
              <w:pStyle w:val="ListBullet"/>
            </w:pPr>
            <w:r w:rsidRPr="00E951FA">
              <w:t>foundation skills lead in statement</w:t>
            </w:r>
          </w:p>
          <w:p w:rsidR="00000000" w:rsidRPr="00E951FA" w:rsidP="00E951FA">
            <w:pPr>
              <w:pStyle w:val="ListBullet"/>
            </w:pPr>
            <w:r w:rsidRPr="00E951FA">
              <w:t>licensing statement</w:t>
            </w:r>
          </w:p>
          <w:p w:rsidR="00000000" w:rsidRPr="00E951FA" w:rsidP="00E951FA">
            <w:pPr>
              <w:pStyle w:val="ListBullet"/>
            </w:pPr>
            <w:r w:rsidRPr="00E951FA">
              <w:t>modification history to reflect 2012 standards</w:t>
            </w:r>
          </w:p>
          <w:p w:rsidR="00000000" w:rsidP="00E951FA">
            <w:pPr>
              <w:pStyle w:val="BodyText"/>
              <w:rPr>
                <w:lang w:val="en-NZ"/>
              </w:rPr>
            </w:pPr>
            <w:r w:rsidRPr="00E951FA">
              <w:t>Equivalent outcome.</w:t>
            </w:r>
          </w:p>
        </w:tc>
      </w:tr>
      <w:tr w:rsidTr="00E951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1FA">
            <w:pPr>
              <w:pStyle w:val="BodyText"/>
              <w:rPr>
                <w:lang w:val="en-NZ"/>
              </w:rPr>
            </w:pPr>
            <w:r w:rsidRPr="00E951F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1FA" w:rsidP="00E951FA">
            <w:pPr>
              <w:pStyle w:val="BodyText"/>
            </w:pPr>
            <w:r w:rsidRPr="00E951FA">
              <w:t xml:space="preserve">This version was released in </w:t>
            </w:r>
            <w:r w:rsidRPr="00E951FA">
              <w:rPr>
                <w:rStyle w:val="Emphasis"/>
              </w:rPr>
              <w:t>CHC Community Services Training Package release 1.0</w:t>
            </w:r>
            <w:r w:rsidRPr="00E951FA">
              <w:t xml:space="preserve"> and meets the requirements of the 2012 Standards for Training Packages.</w:t>
            </w:r>
          </w:p>
          <w:p w:rsidR="00000000" w:rsidRPr="00E951FA" w:rsidP="00E951FA">
            <w:pPr>
              <w:pStyle w:val="BodyText"/>
            </w:pPr>
            <w:r w:rsidRPr="00E951FA">
              <w:t>Significant changes to elements and performance criteria.</w:t>
            </w:r>
          </w:p>
          <w:p w:rsidR="00000000" w:rsidRPr="00E951FA" w:rsidP="00E951FA">
            <w:pPr>
              <w:pStyle w:val="BodyText"/>
            </w:pPr>
            <w:r w:rsidRPr="00E951FA">
              <w:t>New evidence requirements for assessment incl</w:t>
            </w:r>
            <w:r w:rsidRPr="00E951FA">
              <w:t>uding volume and frequency requirements.</w:t>
            </w: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2" w:name="O_737569"/>
      <w:bookmarkEnd w:id="2"/>
      <w:r w:rsidRPr="00E951FA">
        <w:t>Application</w:t>
      </w:r>
    </w:p>
    <w:p w:rsidR="00000000" w:rsidRPr="00E951FA" w:rsidP="00927E3E">
      <w:pPr>
        <w:pStyle w:val="BodyText"/>
      </w:pPr>
      <w:r w:rsidRPr="00E951FA">
        <w:t>This unit describes the skills and knowledge required to promote healthy eating and ensure that food and drinks provided are nutritious, appropriate for each child and prepared in a sa</w:t>
      </w:r>
      <w:r w:rsidRPr="00E951FA">
        <w:t>fe and hygienic manner.</w:t>
      </w:r>
    </w:p>
    <w:p w:rsidR="00927E3E" w:rsidP="00927E3E">
      <w:pPr>
        <w:pStyle w:val="BodyText"/>
      </w:pPr>
      <w:r w:rsidRPr="00E951FA">
        <w:t>This unit applies to educators working in a range of education and care services.</w:t>
      </w:r>
    </w:p>
    <w:p w:rsidR="00927E3E" w:rsidRPr="00927E3E" w:rsidP="00927E3E">
      <w:pPr>
        <w:pStyle w:val="BodyText"/>
        <w:rPr>
          <w:i/>
        </w:rPr>
      </w:pPr>
      <w:r w:rsidRPr="00927E3E">
        <w:rPr>
          <w:rStyle w:val="Emphasis"/>
        </w:rPr>
        <w:t>The skills in this unit must be applied in accordance with Commonwealth and State/Territory legislation, Australian/New Zealand standards and indus</w:t>
      </w:r>
      <w:r w:rsidRPr="00927E3E">
        <w:rPr>
          <w:rStyle w:val="Emphasis"/>
        </w:rPr>
        <w:t>try codes of practice</w:t>
      </w:r>
      <w:r w:rsidRPr="00927E3E">
        <w:rPr>
          <w:i/>
        </w:rPr>
        <w:t>.</w:t>
      </w:r>
    </w:p>
    <w:p w:rsidR="00000000" w:rsidRPr="00E951FA" w:rsidP="00E951FA">
      <w:pPr>
        <w:pStyle w:val="Heading1"/>
      </w:pPr>
      <w:bookmarkStart w:id="3" w:name="O_737568"/>
      <w:bookmarkEnd w:id="3"/>
      <w:r w:rsidRPr="00E951FA">
        <w:t>Elements and Performance Criteria</w:t>
      </w:r>
    </w:p>
    <w:tbl>
      <w:tblPr>
        <w:tblW w:w="0" w:type="auto"/>
        <w:tblLayout w:type="fixed"/>
        <w:tblCellMar>
          <w:left w:w="62" w:type="dxa"/>
          <w:right w:w="62" w:type="dxa"/>
        </w:tblCellMar>
        <w:tblLook w:val="0000"/>
      </w:tblPr>
      <w:tblGrid>
        <w:gridCol w:w="3261"/>
        <w:gridCol w:w="5703"/>
      </w:tblGrid>
      <w:tr w:rsidTr="00927E3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rPr>
                <w:rStyle w:val="SpecialBold"/>
              </w:rPr>
              <w:t>PERFORMANCE CRITERIA</w:t>
            </w:r>
          </w:p>
        </w:tc>
      </w:tr>
      <w:tr w:rsidTr="00927E3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rPr>
                <w:rStyle w:val="Emphasis"/>
              </w:rPr>
              <w:t xml:space="preserve">Performance criteria specify the level of performance needed to demonstrate achievement of the element. </w:t>
            </w:r>
          </w:p>
        </w:tc>
      </w:tr>
      <w:tr w:rsidTr="00927E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t>1. Promote healthy eating</w:t>
            </w:r>
          </w:p>
        </w:tc>
        <w:tc>
          <w:tcPr>
            <w:tcW w:w="5703" w:type="dxa"/>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t xml:space="preserve">1.1 </w:t>
            </w:r>
            <w:r w:rsidRPr="00E951FA">
              <w:tab/>
              <w:t>Engage children in experiences, conversations and routines that promote relaxed and enjoyable mealtimes and promote healthy lifestyles and good nutrition</w:t>
            </w:r>
          </w:p>
          <w:p w:rsidR="00000000" w:rsidRPr="00E951FA" w:rsidP="00E951FA">
            <w:pPr>
              <w:pStyle w:val="BodyText"/>
            </w:pPr>
            <w:r w:rsidRPr="00E951FA">
              <w:t>1.2</w:t>
            </w:r>
            <w:r w:rsidRPr="00E951FA">
              <w:tab/>
              <w:t>Model, reinforce and implement healthy eating and nutrition practic</w:t>
            </w:r>
            <w:r w:rsidRPr="00E951FA">
              <w:t>es with children during mealtimes</w:t>
            </w:r>
          </w:p>
          <w:p w:rsidR="00000000" w:rsidRPr="00E951FA" w:rsidP="00E951FA">
            <w:pPr>
              <w:pStyle w:val="BodyText"/>
            </w:pPr>
            <w:r w:rsidRPr="00E951FA">
              <w:t>1.3</w:t>
            </w:r>
            <w:r w:rsidRPr="00E951FA">
              <w:tab/>
              <w:t xml:space="preserve">Support and guide children to eat healthy food </w:t>
            </w:r>
          </w:p>
          <w:p w:rsidR="00000000" w:rsidRPr="00E951FA" w:rsidP="00E951FA">
            <w:pPr>
              <w:pStyle w:val="BodyText"/>
            </w:pPr>
            <w:r w:rsidRPr="00E951FA">
              <w:t>1.4</w:t>
            </w:r>
            <w:r w:rsidRPr="00E951FA">
              <w:tab/>
              <w:t>Check that children have ready access to water and are offered healthy food and drinks regularly throughout the day</w:t>
            </w:r>
          </w:p>
          <w:p w:rsidR="00000000" w:rsidP="00E951FA">
            <w:pPr>
              <w:pStyle w:val="BodyText"/>
              <w:rPr>
                <w:lang w:val="en-NZ"/>
              </w:rPr>
            </w:pPr>
            <w:r w:rsidRPr="00E951FA">
              <w:t>1.5</w:t>
            </w:r>
            <w:r w:rsidRPr="00E951FA">
              <w:tab/>
              <w:t>Assist in ensuring that furniture and utensils</w:t>
            </w:r>
            <w:r w:rsidRPr="00E951FA">
              <w:t xml:space="preserve"> are suitable to encourage children to be positively involved in and enjoy mealtimes</w:t>
            </w:r>
          </w:p>
        </w:tc>
      </w:tr>
      <w:tr w:rsidTr="00927E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p>
        </w:tc>
      </w:tr>
      <w:tr w:rsidTr="00927E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t>2.     Plan food and drinks that are nutritious and appropriate for each child</w:t>
            </w:r>
          </w:p>
        </w:tc>
        <w:tc>
          <w:tcPr>
            <w:tcW w:w="5703" w:type="dxa"/>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t>2.1</w:t>
            </w:r>
            <w:r w:rsidRPr="00E951FA">
              <w:tab/>
              <w:t>Within scope of own work, ensure children are provided with food and drink consisten</w:t>
            </w:r>
            <w:r w:rsidRPr="00E951FA">
              <w:t>t with the guidelines for healthy eating</w:t>
            </w:r>
          </w:p>
          <w:p w:rsidR="00000000" w:rsidRPr="00E951FA" w:rsidP="00E951FA">
            <w:pPr>
              <w:pStyle w:val="BodyText"/>
            </w:pPr>
            <w:r w:rsidRPr="00E951FA">
              <w:t xml:space="preserve">2.2  </w:t>
            </w:r>
            <w:r w:rsidRPr="00E951FA">
              <w:tab/>
              <w:t>Assist in ensuring children’s individual needs are consistent with advice provided by families about their child’s dietary requirements, likes, dislikes and any cultural or other requirements families have reg</w:t>
            </w:r>
            <w:r w:rsidRPr="00E951FA">
              <w:t>arding their child’s nutrition</w:t>
            </w:r>
          </w:p>
          <w:p w:rsidR="00000000" w:rsidRPr="00E951FA" w:rsidP="00E951FA">
            <w:pPr>
              <w:pStyle w:val="BodyText"/>
            </w:pPr>
            <w:r w:rsidRPr="00E951FA">
              <w:t>2.3</w:t>
            </w:r>
            <w:r w:rsidRPr="00E951FA">
              <w:tab/>
              <w:t>Read and interpret food labels and other information about food contents</w:t>
            </w:r>
          </w:p>
          <w:p w:rsidR="00000000" w:rsidRPr="00E951FA" w:rsidP="00E951FA">
            <w:pPr>
              <w:pStyle w:val="BodyText"/>
            </w:pPr>
            <w:r w:rsidRPr="00E951FA">
              <w:t>2.4</w:t>
            </w:r>
            <w:r w:rsidRPr="00E951FA">
              <w:tab/>
              <w:t>Assist in providing education and support to families around healthy eating</w:t>
            </w:r>
          </w:p>
          <w:p w:rsidR="00000000" w:rsidP="00E951FA">
            <w:pPr>
              <w:pStyle w:val="BodyText"/>
              <w:rPr>
                <w:lang w:val="en-NZ"/>
              </w:rPr>
            </w:pPr>
            <w:r w:rsidRPr="00E951FA">
              <w:t xml:space="preserve">2.5   </w:t>
            </w:r>
            <w:r w:rsidRPr="00E951FA">
              <w:tab/>
            </w:r>
            <w:r w:rsidRPr="00E951FA">
              <w:t>Assist to develop and display a cycle of written menus detailing the food that is provided to children</w:t>
            </w:r>
          </w:p>
        </w:tc>
      </w:tr>
      <w:tr w:rsidTr="00927E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p>
        </w:tc>
      </w:tr>
      <w:tr w:rsidTr="00927E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t xml:space="preserve">3. Maintain food safety while carrying out food-handling activities </w:t>
            </w:r>
          </w:p>
        </w:tc>
        <w:tc>
          <w:tcPr>
            <w:tcW w:w="5703" w:type="dxa"/>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t xml:space="preserve">3.1 </w:t>
            </w:r>
            <w:r w:rsidRPr="00E951FA">
              <w:tab/>
              <w:t>Assist in developing and maintaining food safety procedures according to re</w:t>
            </w:r>
            <w:r w:rsidRPr="00E951FA">
              <w:t xml:space="preserve">levant guidelines </w:t>
            </w:r>
          </w:p>
          <w:p w:rsidR="00000000" w:rsidRPr="00E951FA" w:rsidP="00E951FA">
            <w:pPr>
              <w:pStyle w:val="BodyText"/>
            </w:pPr>
            <w:r w:rsidRPr="00E951FA">
              <w:t>3.2</w:t>
            </w:r>
            <w:r w:rsidRPr="00E951FA">
              <w:tab/>
              <w:t>Within scope of own work role, carry out food-handling, preparation and storage according to service policies and procedures and regulatory requirements.</w:t>
            </w:r>
          </w:p>
          <w:p w:rsidR="00000000" w:rsidRPr="00E951FA" w:rsidP="00E951FA">
            <w:pPr>
              <w:pStyle w:val="BodyText"/>
            </w:pPr>
            <w:r w:rsidRPr="00E951FA">
              <w:t>3.3</w:t>
            </w:r>
            <w:r w:rsidRPr="00E951FA">
              <w:tab/>
              <w:t xml:space="preserve">Follow food safety procedures when preparing </w:t>
            </w:r>
            <w:r w:rsidRPr="00E951FA">
              <w:t>food</w:t>
            </w: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4" w:name="O_737567"/>
      <w:bookmarkEnd w:id="4"/>
      <w:r w:rsidRPr="00E951FA">
        <w:t>Founda</w:t>
      </w:r>
      <w:r w:rsidRPr="00E951FA">
        <w:t>tion Skills</w:t>
      </w:r>
    </w:p>
    <w:tbl>
      <w:tblPr>
        <w:tblW w:w="0" w:type="auto"/>
        <w:tblLayout w:type="fixed"/>
        <w:tblCellMar>
          <w:left w:w="62" w:type="dxa"/>
          <w:right w:w="62" w:type="dxa"/>
        </w:tblCellMar>
        <w:tblLook w:val="0000"/>
      </w:tblPr>
      <w:tblGrid>
        <w:gridCol w:w="8964"/>
      </w:tblGrid>
      <w:tr w:rsidTr="00927E3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rPr>
                <w:rStyle w:val="Emphasis"/>
              </w:rPr>
              <w:t>The Foundation Skills describe those required skills (language, literacy, numeracy and employment skills) that are essential to performance.</w:t>
            </w:r>
          </w:p>
        </w:tc>
      </w:tr>
      <w:tr w:rsidTr="00927E3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951FA" w:rsidP="00E951FA">
            <w:pPr>
              <w:pStyle w:val="ListBullet"/>
            </w:pPr>
            <w:r w:rsidRPr="00E951FA">
              <w:t>Reading – in order to accurately read and interpret food labels and dietary requirements.</w:t>
            </w:r>
          </w:p>
          <w:p w:rsidR="00000000" w:rsidRPr="00E951FA" w:rsidP="00E951FA">
            <w:pPr>
              <w:pStyle w:val="BodyText"/>
            </w:pPr>
            <w:r w:rsidRPr="00E951FA">
              <w:t>The remaining foundation skills essential to performance are explicit in the performance criteria of this unit.</w:t>
            </w: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5" w:name="O_737566"/>
      <w:bookmarkEnd w:id="5"/>
      <w:r w:rsidRPr="00E951FA">
        <w:t>Range of Conditions</w:t>
      </w:r>
    </w:p>
    <w:tbl>
      <w:tblPr>
        <w:tblW w:w="0" w:type="auto"/>
        <w:tblLayout w:type="fixed"/>
        <w:tblCellMar>
          <w:left w:w="62" w:type="dxa"/>
          <w:right w:w="62" w:type="dxa"/>
        </w:tblCellMar>
        <w:tblLook w:val="0000"/>
      </w:tblPr>
      <w:tblGrid>
        <w:gridCol w:w="2694"/>
        <w:gridCol w:w="6270"/>
      </w:tblGrid>
      <w:tr w:rsidTr="00927E3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rPr>
                <w:rStyle w:val="Emphasis"/>
              </w:rPr>
              <w:t>Specifies different work environments and conditions that may affect performance. Essential operating con</w:t>
            </w:r>
            <w:r w:rsidRPr="00E951FA">
              <w:rPr>
                <w:rStyle w:val="Emphasis"/>
              </w:rPr>
              <w:t>ditions that may be present (depending on the work situation, needs of the candidate, accessibility of the item, and local industry and regional contexts) are included.</w:t>
            </w:r>
          </w:p>
          <w:p w:rsidR="00000000" w:rsidRPr="00E951FA" w:rsidP="00E951FA">
            <w:pPr>
              <w:pStyle w:val="BodyText"/>
            </w:pPr>
          </w:p>
          <w:p w:rsidR="00000000" w:rsidRPr="00E951FA" w:rsidP="00E951FA">
            <w:pPr>
              <w:pStyle w:val="BodyText"/>
            </w:pPr>
            <w:r w:rsidRPr="00E951FA">
              <w:rPr>
                <w:rStyle w:val="Emphasis"/>
              </w:rPr>
              <w:t>Range is restricted to essential operating conditions and any other variables essentia</w:t>
            </w:r>
            <w:r w:rsidRPr="00E951FA">
              <w:rPr>
                <w:rStyle w:val="Emphasis"/>
              </w:rPr>
              <w:t>l to the work environment.</w:t>
            </w:r>
          </w:p>
          <w:p w:rsidR="00000000" w:rsidRPr="00E951FA" w:rsidP="00E951FA">
            <w:pPr>
              <w:pStyle w:val="BodyText"/>
            </w:pPr>
            <w:r w:rsidRPr="00E951FA">
              <w:t xml:space="preserve"> </w:t>
            </w:r>
          </w:p>
          <w:p w:rsidR="00000000" w:rsidP="00E951FA">
            <w:pPr>
              <w:pStyle w:val="BodyText"/>
              <w:rPr>
                <w:lang w:val="en-NZ"/>
              </w:rPr>
            </w:pPr>
          </w:p>
        </w:tc>
      </w:tr>
      <w:tr w:rsidTr="00927E3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51FA">
            <w:pPr>
              <w:pStyle w:val="BodyText"/>
              <w:rPr>
                <w:lang w:val="en-NZ"/>
              </w:rPr>
            </w:pPr>
            <w:r w:rsidRPr="00E951FA">
              <w:t>Guidelines for healthy eating must include:</w:t>
            </w:r>
          </w:p>
        </w:tc>
        <w:tc>
          <w:tcPr>
            <w:tcW w:w="6270" w:type="dxa"/>
            <w:tcBorders>
              <w:top w:val="nil"/>
              <w:left w:val="nil"/>
              <w:bottom w:val="nil"/>
              <w:right w:val="nil"/>
            </w:tcBorders>
            <w:tcMar>
              <w:top w:w="0" w:type="dxa"/>
              <w:left w:w="62" w:type="dxa"/>
              <w:bottom w:w="0" w:type="dxa"/>
              <w:right w:w="62" w:type="dxa"/>
            </w:tcMar>
          </w:tcPr>
          <w:p w:rsidR="00000000" w:rsidRPr="00E951FA" w:rsidP="00E951FA">
            <w:pPr>
              <w:pStyle w:val="BodyText"/>
            </w:pPr>
          </w:p>
          <w:p w:rsidR="00000000" w:rsidRPr="00E951FA" w:rsidP="00E951FA">
            <w:pPr>
              <w:pStyle w:val="ListBullet"/>
            </w:pPr>
            <w:r w:rsidRPr="00E951FA">
              <w:t>Australian Dietary Guidelines and Infant Feeding Guidelines.</w:t>
            </w:r>
          </w:p>
          <w:p w:rsidR="00000000" w:rsidRPr="00E951FA" w:rsidP="00E951FA">
            <w:pPr>
              <w:pStyle w:val="BodyText"/>
            </w:pP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6" w:name="O_737565"/>
      <w:bookmarkEnd w:id="6"/>
      <w:r w:rsidRPr="00E951FA">
        <w:t>Unit Mapping Information</w:t>
      </w:r>
    </w:p>
    <w:p w:rsidR="00000000" w:rsidRPr="00E951FA" w:rsidP="00927E3E">
      <w:pPr>
        <w:pStyle w:val="BodyText"/>
      </w:pPr>
      <w:r w:rsidRPr="00E951FA">
        <w:t>No equivalent unit.</w:t>
      </w:r>
    </w:p>
    <w:p w:rsidR="00000000" w:rsidRPr="00E951FA" w:rsidP="00E951FA">
      <w:pPr>
        <w:pStyle w:val="Heading1"/>
      </w:pPr>
      <w:bookmarkStart w:id="7" w:name="O_737571"/>
      <w:bookmarkEnd w:id="7"/>
      <w:r w:rsidRPr="00E951FA">
        <w:t>Links</w:t>
      </w:r>
    </w:p>
    <w:p w:rsidR="00000000" w:rsidRPr="00E951FA" w:rsidP="00927E3E">
      <w:pPr>
        <w:pStyle w:val="BodyText"/>
      </w:pPr>
      <w:r w:rsidRPr="00E951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53B2">
        <w:rPr>
          <w:rStyle w:val="Hyperlink"/>
        </w:rPr>
        <w:t>https://vetnet.gov.au/Pages/TrainingDocs.aspx?q=5e0c25cc-3d9d-4b43-80d3-bd22cc4f1e53</w:t>
      </w:r>
      <w:r>
        <w:fldChar w:fldCharType="end"/>
      </w:r>
    </w:p>
    <w:p w:rsidR="00000000" w:rsidRPr="00E951FA" w:rsidP="00927E3E">
      <w:pPr>
        <w:pStyle w:val="BodyText"/>
        <w:sectPr w:rsidSect="00E951FA">
          <w:headerReference w:type="default" r:id="rId10"/>
          <w:footerReference w:type="default" r:id="rId11"/>
          <w:pgSz w:w="11908" w:h="16833"/>
          <w:pgMar w:top="1702" w:right="1418" w:bottom="1702" w:left="1418" w:header="992" w:footer="992" w:gutter="0"/>
          <w:cols w:space="720"/>
          <w:noEndnote/>
          <w:docGrid w:linePitch="299"/>
        </w:sectPr>
      </w:pPr>
    </w:p>
    <w:p w:rsidR="00000000" w:rsidRPr="00E951FA" w:rsidP="00E951FA">
      <w:pPr>
        <w:pStyle w:val="SuperHeading"/>
      </w:pPr>
      <w:r w:rsidRPr="00E951FA">
        <w:t>Assessment Requirements for CHCECE004 Promote and provide healt</w:t>
      </w:r>
      <w:r w:rsidRPr="00E951FA">
        <w:t>hy food and drinks</w:t>
      </w:r>
    </w:p>
    <w:p w:rsidR="00000000" w:rsidRPr="00E951FA" w:rsidP="00E951FA">
      <w:pPr>
        <w:pStyle w:val="Heading1"/>
      </w:pPr>
      <w:bookmarkStart w:id="8" w:name="O_737563"/>
      <w:bookmarkEnd w:id="8"/>
      <w:r w:rsidRPr="00E951FA">
        <w:t>Modification History</w:t>
      </w:r>
    </w:p>
    <w:tbl>
      <w:tblPr>
        <w:tblW w:w="0" w:type="auto"/>
        <w:tblLayout w:type="fixed"/>
        <w:tblCellMar>
          <w:left w:w="62" w:type="dxa"/>
          <w:right w:w="62" w:type="dxa"/>
        </w:tblCellMar>
        <w:tblLook w:val="0000"/>
      </w:tblPr>
      <w:tblGrid>
        <w:gridCol w:w="3060"/>
        <w:gridCol w:w="6074"/>
      </w:tblGrid>
      <w:tr w:rsidTr="00E951F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51FA" w:rsidP="00E951FA">
            <w:pPr>
              <w:pStyle w:val="BodyText"/>
            </w:pPr>
            <w:r w:rsidRPr="00E951F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1FA">
            <w:pPr>
              <w:pStyle w:val="BodyText"/>
              <w:rPr>
                <w:lang w:val="en-NZ"/>
              </w:rPr>
            </w:pPr>
            <w:r w:rsidRPr="00E951FA">
              <w:rPr>
                <w:rStyle w:val="SpecialBold"/>
              </w:rPr>
              <w:t>Comments</w:t>
            </w:r>
          </w:p>
        </w:tc>
      </w:tr>
      <w:tr w:rsidTr="00E951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1FA">
            <w:pPr>
              <w:pStyle w:val="BodyText"/>
              <w:rPr>
                <w:lang w:val="en-NZ"/>
              </w:rPr>
            </w:pPr>
            <w:r w:rsidRPr="00E951F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1FA" w:rsidP="00E951FA">
            <w:pPr>
              <w:pStyle w:val="BodyText"/>
            </w:pPr>
            <w:r w:rsidRPr="00E951FA">
              <w:t>Updated:</w:t>
            </w:r>
          </w:p>
          <w:p w:rsidR="00000000" w:rsidRPr="00E951FA" w:rsidP="00E951FA">
            <w:pPr>
              <w:pStyle w:val="ListBullet"/>
            </w:pPr>
            <w:r w:rsidRPr="00E951FA">
              <w:t>assessor requirements statement</w:t>
            </w:r>
          </w:p>
          <w:p w:rsidR="00000000" w:rsidRPr="00E951FA" w:rsidP="00E951FA">
            <w:pPr>
              <w:pStyle w:val="ListBullet"/>
            </w:pPr>
            <w:r w:rsidRPr="00E951FA">
              <w:t>foundation skills lead in statement</w:t>
            </w:r>
          </w:p>
          <w:p w:rsidR="00000000" w:rsidRPr="00E951FA" w:rsidP="00E951FA">
            <w:pPr>
              <w:pStyle w:val="ListBullet"/>
            </w:pPr>
            <w:r w:rsidRPr="00E951FA">
              <w:t>licensing statement</w:t>
            </w:r>
          </w:p>
          <w:p w:rsidR="00000000" w:rsidRPr="00E951FA" w:rsidP="00E951FA">
            <w:pPr>
              <w:pStyle w:val="ListBullet"/>
            </w:pPr>
            <w:r w:rsidRPr="00E951FA">
              <w:t>modification history to reflect 2012 standards</w:t>
            </w:r>
          </w:p>
          <w:p w:rsidR="00000000" w:rsidP="00E951FA">
            <w:pPr>
              <w:pStyle w:val="BodyText"/>
              <w:rPr>
                <w:lang w:val="en-NZ"/>
              </w:rPr>
            </w:pPr>
            <w:r w:rsidRPr="00E951FA">
              <w:t>Equivalent outcome.</w:t>
            </w:r>
          </w:p>
        </w:tc>
      </w:tr>
      <w:tr w:rsidTr="00E951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1FA">
            <w:pPr>
              <w:pStyle w:val="BodyText"/>
              <w:rPr>
                <w:lang w:val="en-NZ"/>
              </w:rPr>
            </w:pPr>
            <w:r w:rsidRPr="00E951F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1FA" w:rsidP="00E951FA">
            <w:pPr>
              <w:pStyle w:val="BodyText"/>
            </w:pPr>
            <w:r w:rsidRPr="00E951FA">
              <w:t xml:space="preserve">This version was released in </w:t>
            </w:r>
            <w:r w:rsidRPr="00E951FA">
              <w:rPr>
                <w:rStyle w:val="Emphasis"/>
              </w:rPr>
              <w:t>CHC Community Services Training Package release 1.0</w:t>
            </w:r>
            <w:r w:rsidRPr="00E951FA">
              <w:t xml:space="preserve"> and meets the requirements of the 2012 Standards for Training Packages.</w:t>
            </w:r>
          </w:p>
          <w:p w:rsidR="00000000" w:rsidRPr="00E951FA" w:rsidP="00E951FA">
            <w:pPr>
              <w:pStyle w:val="BodyText"/>
            </w:pPr>
            <w:r w:rsidRPr="00E951FA">
              <w:t>Significant changes to elements and performance criteria.</w:t>
            </w:r>
          </w:p>
          <w:p w:rsidR="00000000" w:rsidRPr="00E951FA" w:rsidP="00E951FA">
            <w:pPr>
              <w:pStyle w:val="BodyText"/>
            </w:pPr>
            <w:r w:rsidRPr="00E951FA">
              <w:t>New evidence requirements for asses</w:t>
            </w:r>
            <w:r w:rsidRPr="00E951FA">
              <w:t>sment including volume and frequency requirements.</w:t>
            </w:r>
          </w:p>
        </w:tc>
      </w:tr>
    </w:tbl>
    <w:p w:rsidR="00927E3E" w:rsidP="00E951FA">
      <w:pPr>
        <w:pStyle w:val="BodyText"/>
      </w:pPr>
    </w:p>
    <w:p w:rsidR="00927E3E" w:rsidP="00E951FA">
      <w:pPr>
        <w:pStyle w:val="BodyText"/>
      </w:pPr>
    </w:p>
    <w:p w:rsidR="00000000" w:rsidRPr="00E951FA" w:rsidP="00E951FA">
      <w:pPr>
        <w:pStyle w:val="Heading1"/>
      </w:pPr>
      <w:bookmarkStart w:id="9" w:name="O_737562"/>
      <w:bookmarkEnd w:id="9"/>
      <w:r w:rsidRPr="00E951FA">
        <w:t>Performance Evidence</w:t>
      </w:r>
    </w:p>
    <w:tbl>
      <w:tblPr>
        <w:tblW w:w="0" w:type="auto"/>
        <w:tblCellMar>
          <w:left w:w="62" w:type="dxa"/>
          <w:right w:w="62" w:type="dxa"/>
        </w:tblCellMar>
        <w:tblLook w:val="0000"/>
      </w:tblPr>
      <w:tblGrid>
        <w:gridCol w:w="9196"/>
      </w:tblGrid>
      <w:tr w:rsidTr="00927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t>The candidate must show evidence of the ability to complete tasks outlined in elements and performance criteria of this u</w:t>
            </w:r>
            <w:r w:rsidRPr="00E951FA">
              <w:t xml:space="preserve">nit, manage tasks and manage contingencies in the context of the job role. There must be demonstrated evidence that the candidate has completed the following tasks: </w:t>
            </w:r>
          </w:p>
          <w:p w:rsidR="00000000" w:rsidRPr="00E951FA" w:rsidP="00E951FA">
            <w:pPr>
              <w:pStyle w:val="ListBullet"/>
            </w:pPr>
            <w:r w:rsidRPr="00E951FA">
              <w:t>planned and provided food and drink for children on at least three occasions, including:</w:t>
            </w:r>
          </w:p>
          <w:p w:rsidR="00000000" w:rsidRPr="00E951FA" w:rsidP="00E951FA">
            <w:pPr>
              <w:pStyle w:val="ListBullet2"/>
            </w:pPr>
            <w:r w:rsidRPr="00E951FA">
              <w:t>identifying and responding to requirements related to food allergies, medical conditions and cultural and religious requirements</w:t>
            </w:r>
          </w:p>
          <w:p w:rsidR="00000000" w:rsidRPr="00E951FA" w:rsidP="00E951FA">
            <w:pPr>
              <w:pStyle w:val="ListBullet2"/>
            </w:pPr>
            <w:r w:rsidRPr="00E951FA">
              <w:t>role-modelling healthy eating habits for children</w:t>
            </w:r>
          </w:p>
          <w:p w:rsidR="00000000" w:rsidRPr="00E951FA" w:rsidP="00E951FA">
            <w:pPr>
              <w:pStyle w:val="ListBullet2"/>
            </w:pPr>
            <w:r w:rsidRPr="00E951FA">
              <w:t>ensuring safe handling, preparation and storage of food and drinks</w:t>
            </w:r>
          </w:p>
          <w:p w:rsidR="00000000" w:rsidRPr="00E951FA" w:rsidP="00E951FA">
            <w:pPr>
              <w:pStyle w:val="ListBullet2"/>
            </w:pPr>
            <w:r w:rsidRPr="00E951FA">
              <w:t>creating a positive, relaxed environment during mealtimes</w:t>
            </w:r>
          </w:p>
          <w:p w:rsidR="00000000" w:rsidRPr="00E951FA" w:rsidP="00E951FA">
            <w:pPr>
              <w:pStyle w:val="ListBullet"/>
            </w:pPr>
            <w:r w:rsidRPr="00E951FA">
              <w:t>engaged children by involving them in menu planning and assisting in meal preparation</w:t>
            </w:r>
          </w:p>
          <w:p w:rsidR="00000000" w:rsidRPr="00E951FA" w:rsidP="00E951FA">
            <w:pPr>
              <w:pStyle w:val="ListBullet"/>
            </w:pPr>
            <w:r w:rsidRPr="00E951FA">
              <w:t>read and interpreted food labels to identify ingredients of concern and nutrition content.</w:t>
            </w: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10" w:name="O_737561"/>
      <w:bookmarkEnd w:id="10"/>
      <w:r w:rsidRPr="00E951FA">
        <w:t>Knowledge Evidence</w:t>
      </w:r>
    </w:p>
    <w:tbl>
      <w:tblPr>
        <w:tblW w:w="0" w:type="auto"/>
        <w:tblCellMar>
          <w:left w:w="62" w:type="dxa"/>
          <w:right w:w="62" w:type="dxa"/>
        </w:tblCellMar>
        <w:tblLook w:val="0000"/>
      </w:tblPr>
      <w:tblGrid>
        <w:gridCol w:w="9196"/>
      </w:tblGrid>
      <w:tr w:rsidTr="00927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t>The candidate must be able to demonstrate essential knowledge required to effectively do the task outlined in elements and performance criteria of this unit, manage the task and manage contingencies in the context of the work role. These</w:t>
            </w:r>
            <w:r w:rsidRPr="00E951FA">
              <w:t xml:space="preserve"> include knowledge of:</w:t>
            </w:r>
          </w:p>
          <w:p w:rsidR="00000000" w:rsidRPr="00E951FA" w:rsidP="00E951FA">
            <w:pPr>
              <w:pStyle w:val="ListBullet"/>
            </w:pPr>
            <w:r w:rsidRPr="00E951FA">
              <w:t>how to access:</w:t>
            </w:r>
          </w:p>
          <w:p w:rsidR="00000000" w:rsidRPr="00E951FA" w:rsidP="00E951FA">
            <w:pPr>
              <w:pStyle w:val="ListBullet2"/>
            </w:pPr>
            <w:r w:rsidRPr="00E951FA">
              <w:t>the National Quality Framework</w:t>
            </w:r>
          </w:p>
          <w:p w:rsidR="00000000" w:rsidRPr="00E951FA" w:rsidP="00E951FA">
            <w:pPr>
              <w:pStyle w:val="ListBullet2"/>
            </w:pPr>
            <w:r w:rsidRPr="00E951FA">
              <w:t>the National Quality Standards</w:t>
            </w:r>
          </w:p>
          <w:p w:rsidR="00000000" w:rsidRPr="00E951FA" w:rsidP="00E951FA">
            <w:pPr>
              <w:pStyle w:val="ListBullet2"/>
            </w:pPr>
            <w:r w:rsidRPr="00E951FA">
              <w:t>the relevant approved learning framework</w:t>
            </w:r>
          </w:p>
          <w:p w:rsidR="00000000" w:rsidRPr="00E951FA" w:rsidP="00E951FA">
            <w:pPr>
              <w:pStyle w:val="ListBullet"/>
            </w:pPr>
            <w:r w:rsidRPr="00E951FA">
              <w:t>how to navigate through framework and standards documents to find areas relevant to this unit of competency</w:t>
            </w:r>
          </w:p>
          <w:p w:rsidR="00000000" w:rsidRPr="00E951FA" w:rsidP="00E951FA">
            <w:pPr>
              <w:pStyle w:val="ListBullet"/>
            </w:pPr>
            <w:r w:rsidRPr="00E951FA">
              <w:t>Unit</w:t>
            </w:r>
            <w:r w:rsidRPr="00E951FA">
              <w:t>ed Nations Convention on the Rights of the Child</w:t>
            </w:r>
          </w:p>
          <w:p w:rsidR="00000000" w:rsidRPr="00E951FA" w:rsidP="00E951FA">
            <w:pPr>
              <w:pStyle w:val="ListBullet"/>
            </w:pPr>
            <w:r w:rsidRPr="00E951FA">
              <w:t>code of ethics</w:t>
            </w:r>
          </w:p>
          <w:p w:rsidR="00000000" w:rsidRPr="00E951FA" w:rsidP="00E951FA">
            <w:pPr>
              <w:pStyle w:val="ListBullet"/>
            </w:pPr>
            <w:r w:rsidRPr="00E951FA">
              <w:t>food allergies, food intolerances, contamination and/or allergic reactions in meal preparation  and possible reactions, including anaphylaxis</w:t>
            </w:r>
          </w:p>
          <w:p w:rsidR="00000000" w:rsidRPr="00E951FA" w:rsidP="00E951FA">
            <w:pPr>
              <w:pStyle w:val="ListBullet"/>
            </w:pPr>
            <w:r w:rsidRPr="00E951FA">
              <w:t>infant feeding requirements and guidelines</w:t>
            </w:r>
          </w:p>
          <w:p w:rsidR="00000000" w:rsidRPr="00E951FA" w:rsidP="00E951FA">
            <w:pPr>
              <w:pStyle w:val="ListBullet"/>
            </w:pPr>
            <w:r w:rsidRPr="00E951FA">
              <w:t xml:space="preserve">recommendations for healthy eating – Dietary Guidelines for Children and Adolescents in Australia and the </w:t>
            </w:r>
            <w:r w:rsidRPr="00E951FA">
              <w:rPr>
                <w:rStyle w:val="Emphasis"/>
              </w:rPr>
              <w:t>Australian Guide to Healthy Eating</w:t>
            </w:r>
            <w:r w:rsidRPr="00E951FA">
              <w:t>, including Get Up and Grow: Healthy Eating and Physical Activity for Early Childhood resources</w:t>
            </w:r>
          </w:p>
          <w:p w:rsidR="00000000" w:rsidRPr="00E951FA" w:rsidP="00E951FA">
            <w:pPr>
              <w:pStyle w:val="ListBullet"/>
            </w:pPr>
            <w:r w:rsidRPr="00E951FA">
              <w:t>implications of poor</w:t>
            </w:r>
            <w:r w:rsidRPr="00E951FA">
              <w:t xml:space="preserve"> diet including tooth decay, deficiencies, poor concentration, out of character behaviour</w:t>
            </w:r>
          </w:p>
          <w:p w:rsidR="00000000" w:rsidRPr="00E951FA" w:rsidP="00E951FA">
            <w:pPr>
              <w:pStyle w:val="ListBullet"/>
            </w:pPr>
            <w:r w:rsidRPr="00E951FA">
              <w:t>food-handling requirements, preventing microorganism contamination and/or allergic reactions</w:t>
            </w:r>
          </w:p>
          <w:p w:rsidR="00000000" w:rsidRPr="00E951FA" w:rsidP="00E951FA">
            <w:pPr>
              <w:pStyle w:val="ListBullet"/>
            </w:pPr>
            <w:r w:rsidRPr="00E951FA">
              <w:t>importance of addressing individual dietary needs and preferences with pa</w:t>
            </w:r>
            <w:r w:rsidRPr="00E951FA">
              <w:t>rticular reference to specific cultural, religious or health requirements</w:t>
            </w:r>
          </w:p>
          <w:p w:rsidR="00000000" w:rsidRPr="00E951FA" w:rsidP="00E951FA">
            <w:pPr>
              <w:pStyle w:val="ListBullet"/>
            </w:pPr>
            <w:r w:rsidRPr="00E951FA">
              <w:t>organisational standards, policies and procedures.</w:t>
            </w:r>
          </w:p>
          <w:p w:rsidR="00000000" w:rsidRPr="00E951FA" w:rsidP="00E951FA">
            <w:pPr>
              <w:pStyle w:val="BodyText"/>
            </w:pP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11" w:name="O_737560"/>
      <w:bookmarkEnd w:id="11"/>
      <w:r w:rsidRPr="00E951FA">
        <w:t>Assessment Conditions</w:t>
      </w:r>
    </w:p>
    <w:tbl>
      <w:tblPr>
        <w:tblW w:w="0" w:type="auto"/>
        <w:tblCellMar>
          <w:left w:w="62" w:type="dxa"/>
          <w:right w:w="62" w:type="dxa"/>
        </w:tblCellMar>
        <w:tblLook w:val="0000"/>
      </w:tblPr>
      <w:tblGrid>
        <w:gridCol w:w="9196"/>
      </w:tblGrid>
      <w:tr w:rsidTr="00927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51FA" w:rsidP="00E951FA">
            <w:pPr>
              <w:pStyle w:val="BodyText"/>
            </w:pPr>
            <w:r w:rsidRPr="00E951FA">
              <w:t>Skills must be demonstrated in a regulated education and care service.</w:t>
            </w:r>
          </w:p>
          <w:p w:rsidR="00000000" w:rsidRPr="00E951FA" w:rsidP="00E951FA">
            <w:pPr>
              <w:pStyle w:val="BodyText"/>
            </w:pPr>
          </w:p>
          <w:p w:rsidR="00000000" w:rsidRPr="00E951FA" w:rsidP="00E951FA">
            <w:pPr>
              <w:pStyle w:val="BodyText"/>
            </w:pPr>
            <w:r w:rsidRPr="00E951FA">
              <w:t>In addition, simulations and scenarios must be used where the full range of contexts and situations cannot be provided in the workplace or may occur only rarely. These are situations relating to emergency or unplanned procedures where assessment in these c</w:t>
            </w:r>
            <w:r w:rsidRPr="00E951FA">
              <w:t>ircumstances would be unsafe or is impractical.</w:t>
            </w:r>
          </w:p>
          <w:p w:rsidR="00000000" w:rsidRPr="00E951FA" w:rsidP="00E951FA">
            <w:pPr>
              <w:pStyle w:val="BodyText"/>
            </w:pPr>
          </w:p>
          <w:p w:rsidR="00000000" w:rsidRPr="00E951FA" w:rsidP="00E951FA">
            <w:pPr>
              <w:pStyle w:val="BodyText"/>
            </w:pPr>
            <w:r w:rsidRPr="00E951FA">
              <w:t>Simulated assessment environments must simulate the real-life working environment where these skills and knowledge would be performed, with all the relevant equipment and resources of that working environmen</w:t>
            </w:r>
            <w:r w:rsidRPr="00E951FA">
              <w:t>t.</w:t>
            </w:r>
          </w:p>
          <w:p w:rsidR="00000000" w:rsidRPr="00E951FA" w:rsidP="00E951FA">
            <w:pPr>
              <w:pStyle w:val="BodyText"/>
            </w:pPr>
            <w:r w:rsidRPr="00E951FA">
              <w:t>Assessment must ensure use of:</w:t>
            </w:r>
          </w:p>
          <w:p w:rsidR="00000000" w:rsidRPr="00E951FA" w:rsidP="00E951FA">
            <w:pPr>
              <w:pStyle w:val="ListBullet"/>
            </w:pPr>
            <w:r w:rsidRPr="00E951FA">
              <w:t xml:space="preserve"> National Quality Framework for Early Childhood Education and Care </w:t>
            </w:r>
          </w:p>
          <w:p w:rsidR="00000000" w:rsidRPr="00E951FA" w:rsidP="00E951FA">
            <w:pPr>
              <w:pStyle w:val="ListBullet"/>
            </w:pPr>
            <w:r w:rsidRPr="00E951FA">
              <w:t xml:space="preserve"> the relevant approved learning framework under the National Quality Framework for Early Childhood Education and Care. </w:t>
            </w:r>
          </w:p>
          <w:p w:rsidR="00000000" w:rsidRPr="00E951FA" w:rsidP="00E951FA">
            <w:pPr>
              <w:pStyle w:val="BodyText"/>
            </w:pPr>
          </w:p>
          <w:p w:rsidR="00000000" w:rsidRPr="00E951FA" w:rsidP="00E951FA">
            <w:pPr>
              <w:pStyle w:val="BodyText"/>
            </w:pPr>
            <w:r w:rsidRPr="00E951FA">
              <w:t>Assessors must satisfy the Stand</w:t>
            </w:r>
            <w:r w:rsidRPr="00E951FA">
              <w:t>ards for Registered Training Organisations (RTOs) 2015/AQTF mandatory competency requirements for assessors.</w:t>
            </w:r>
          </w:p>
          <w:p w:rsidR="00000000" w:rsidRPr="00E951FA" w:rsidP="00E951FA">
            <w:pPr>
              <w:pStyle w:val="BodyText"/>
            </w:pPr>
          </w:p>
        </w:tc>
      </w:tr>
    </w:tbl>
    <w:p w:rsidR="00000000" w:rsidRPr="00E951FA" w:rsidP="00E951FA">
      <w:pPr>
        <w:pStyle w:val="BodyText"/>
      </w:pPr>
    </w:p>
    <w:p w:rsidR="00000000" w:rsidRPr="00E951FA" w:rsidP="00E951FA">
      <w:pPr>
        <w:pStyle w:val="AllowPageBreak"/>
      </w:pPr>
    </w:p>
    <w:p w:rsidR="00000000" w:rsidRPr="00E951FA" w:rsidP="00E951FA">
      <w:pPr>
        <w:pStyle w:val="Heading1"/>
      </w:pPr>
      <w:bookmarkStart w:id="12" w:name="O_737572"/>
      <w:bookmarkEnd w:id="12"/>
      <w:r w:rsidRPr="00E951FA">
        <w:t>Links</w:t>
      </w:r>
    </w:p>
    <w:p w:rsidR="00000000" w:rsidRPr="00E951FA" w:rsidP="00927E3E">
      <w:pPr>
        <w:pStyle w:val="BodyText"/>
      </w:pPr>
      <w:r w:rsidRPr="00E951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53B2">
        <w:rPr>
          <w:rStyle w:val="Hyperlink"/>
        </w:rPr>
        <w:t>https://vetnet.gov.au/Pages/TrainingDocs.aspx?q=5e0c25cc-3d9d-4b43-80d3-bd22cc4f1e53</w:t>
      </w:r>
      <w:r>
        <w:fldChar w:fldCharType="end"/>
      </w:r>
    </w:p>
    <w:p w:rsidR="00000000" w:rsidRPr="00E951FA" w:rsidP="00E951FA"/>
    <w:sectPr w:rsidSect="00E951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rsidRPr="00927E3E" w:rsidP="00927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3E" w:rsidP="00E95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7E3E" w:rsidP="00E951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27E3E" w:rsidP="00E951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rsidP="00E951FA">
    <w:pPr>
      <w:pStyle w:val="Footer"/>
      <w:framePr w:wrap="around"/>
    </w:pPr>
    <w:r>
      <w:fldChar w:fldCharType="begin"/>
    </w:r>
    <w:r>
      <w:instrText xml:space="preserve"> DOCPROPERTY  Subject  \* MERGEFORMAT </w:instrText>
    </w:r>
    <w:r>
      <w:fldChar w:fldCharType="separate"/>
    </w:r>
    <w:r w:rsidR="00927E3E">
      <w:t>Approved</w:t>
    </w:r>
    <w:r w:rsidR="00927E3E">
      <w:fldChar w:fldCharType="end"/>
    </w:r>
    <w:r>
      <w:tab/>
      <w:t xml:space="preserve">Page </w:t>
    </w:r>
    <w:r>
      <w:fldChar w:fldCharType="begin"/>
    </w:r>
    <w:r>
      <w:instrText xml:space="preserve"> PAGE  \* Arabic  \* MERGEFORMAT </w:instrText>
    </w:r>
    <w:r>
      <w:fldChar w:fldCharType="separate"/>
    </w:r>
    <w:r w:rsidR="00927E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7E3E">
      <w:rPr>
        <w:noProof/>
      </w:rPr>
      <w:t>5</w:t>
    </w:r>
    <w:r>
      <w:rPr>
        <w:noProof/>
      </w:rPr>
      <w:fldChar w:fldCharType="end"/>
    </w:r>
  </w:p>
  <w:p w:rsidR="00E951FA" w:rsidP="00E951FA">
    <w:pPr>
      <w:pStyle w:val="Footer"/>
      <w:framePr w:wrap="around"/>
    </w:pPr>
    <w:r>
      <w:t xml:space="preserve">© Commonwealth of Australia, </w:t>
    </w:r>
    <w:r>
      <w:fldChar w:fldCharType="begin"/>
    </w:r>
    <w:r>
      <w:instrText xml:space="preserve"> DATE  \@ "yyyy"  \* MERGEFORMAT </w:instrText>
    </w:r>
    <w:r>
      <w:fldChar w:fldCharType="separate"/>
    </w:r>
    <w:r w:rsidR="00927E3E">
      <w:rPr>
        <w:noProof/>
      </w:rPr>
      <w:t>2025</w:t>
    </w:r>
    <w:r>
      <w:fldChar w:fldCharType="end"/>
    </w:r>
    <w:r>
      <w:tab/>
    </w:r>
    <w:r>
      <w:fldChar w:fldCharType="begin"/>
    </w:r>
    <w:r>
      <w:instrText xml:space="preserve"> DOCPROPERTY  Author  \* MERGEFORMAT </w:instrText>
    </w:r>
    <w:r>
      <w:fldChar w:fldCharType="separate"/>
    </w:r>
    <w:r w:rsidR="00927E3E">
      <w:t>HumanAbility</w:t>
    </w:r>
    <w:r w:rsidR="00927E3E">
      <w:fldChar w:fldCharType="end"/>
    </w:r>
  </w:p>
  <w:p w:rsidR="00E951FA" w:rsidP="00E951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1FA" w:rsidRPr="00927E3E" w:rsidP="00927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3E" w:rsidRPr="002D2AF8" w:rsidP="00E951FA">
    <w:pPr>
      <w:pStyle w:val="Header"/>
      <w:framePr w:wrap="around"/>
    </w:pPr>
    <w:r>
      <w:fldChar w:fldCharType="begin"/>
    </w:r>
    <w:r>
      <w:instrText xml:space="preserve"> TITLE   \* MERGEFORMAT </w:instrText>
    </w:r>
    <w:r>
      <w:fldChar w:fldCharType="separate"/>
    </w:r>
    <w:r>
      <w:t>CHCECE004 Promote and provide healthy food and drinks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7E3E" w:rsidP="00E951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FA" w:rsidRPr="002D2AF8" w:rsidP="00E951FA">
    <w:pPr>
      <w:pStyle w:val="Header"/>
      <w:framePr w:wrap="around"/>
    </w:pPr>
    <w:r>
      <w:fldChar w:fldCharType="begin"/>
    </w:r>
    <w:r>
      <w:instrText xml:space="preserve"> TITLE   \* MERGEFORMAT </w:instrText>
    </w:r>
    <w:r>
      <w:fldChar w:fldCharType="separate"/>
    </w:r>
    <w:r w:rsidR="00927E3E">
      <w:t>CHCECE004 Promote and provide healthy food and drinks</w:t>
    </w:r>
    <w:r w:rsidR="00927E3E">
      <w:fldChar w:fldCharType="end"/>
    </w:r>
    <w:r>
      <w:tab/>
      <w:t xml:space="preserve">Date this document was generated: </w:t>
    </w:r>
    <w:r>
      <w:fldChar w:fldCharType="begin"/>
    </w:r>
    <w:r>
      <w:instrText xml:space="preserve"> CREATEDATE  \@ "d MMMM yyyy"  \* MERGEFORMAT </w:instrText>
    </w:r>
    <w:r>
      <w:fldChar w:fldCharType="separate"/>
    </w:r>
    <w:r w:rsidR="00927E3E">
      <w:rPr>
        <w:noProof/>
      </w:rPr>
      <w:t>2 March 2025</w:t>
    </w:r>
    <w:r>
      <w:fldChar w:fldCharType="end"/>
    </w:r>
  </w:p>
  <w:p w:rsidR="00E951FA" w:rsidP="00E951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A1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2A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CC4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1FA"/>
    <w:pPr>
      <w:spacing w:before="360" w:after="60"/>
      <w:outlineLvl w:val="0"/>
    </w:pPr>
    <w:rPr>
      <w:sz w:val="32"/>
    </w:rPr>
  </w:style>
  <w:style w:type="paragraph" w:styleId="Heading2">
    <w:name w:val="heading 2"/>
    <w:basedOn w:val="HeadingBase"/>
    <w:next w:val="BodyText"/>
    <w:link w:val="Heading2Char"/>
    <w:qFormat/>
    <w:rsid w:val="00E951FA"/>
    <w:pPr>
      <w:keepLines/>
      <w:spacing w:before="240" w:after="120"/>
      <w:outlineLvl w:val="1"/>
    </w:pPr>
    <w:rPr>
      <w:sz w:val="28"/>
      <w:szCs w:val="40"/>
    </w:rPr>
  </w:style>
  <w:style w:type="paragraph" w:styleId="Heading3">
    <w:name w:val="heading 3"/>
    <w:basedOn w:val="HeadingBase"/>
    <w:next w:val="BodyText"/>
    <w:link w:val="Heading3Char"/>
    <w:qFormat/>
    <w:rsid w:val="00E951FA"/>
    <w:pPr>
      <w:spacing w:before="180" w:after="120"/>
      <w:outlineLvl w:val="2"/>
    </w:pPr>
    <w:rPr>
      <w:spacing w:val="-10"/>
      <w:kern w:val="32"/>
    </w:rPr>
  </w:style>
  <w:style w:type="paragraph" w:styleId="Heading4">
    <w:name w:val="heading 4"/>
    <w:basedOn w:val="HeadingBase"/>
    <w:next w:val="BodyText"/>
    <w:link w:val="Heading4Char"/>
    <w:qFormat/>
    <w:rsid w:val="00E951FA"/>
    <w:pPr>
      <w:spacing w:before="160" w:after="120"/>
      <w:outlineLvl w:val="3"/>
    </w:pPr>
    <w:rPr>
      <w:sz w:val="22"/>
    </w:rPr>
  </w:style>
  <w:style w:type="paragraph" w:styleId="Heading5">
    <w:name w:val="heading 5"/>
    <w:basedOn w:val="HeadingBase"/>
    <w:next w:val="Normal"/>
    <w:link w:val="Heading5Char"/>
    <w:qFormat/>
    <w:rsid w:val="00E951FA"/>
    <w:pPr>
      <w:spacing w:before="80"/>
      <w:outlineLvl w:val="4"/>
    </w:pPr>
    <w:rPr>
      <w:color w:val="918585"/>
      <w:sz w:val="20"/>
    </w:rPr>
  </w:style>
  <w:style w:type="paragraph" w:styleId="Heading6">
    <w:name w:val="heading 6"/>
    <w:basedOn w:val="HeadingBase"/>
    <w:next w:val="Normal"/>
    <w:link w:val="Heading6Char"/>
    <w:qFormat/>
    <w:rsid w:val="00E951FA"/>
    <w:pPr>
      <w:spacing w:before="60"/>
      <w:outlineLvl w:val="5"/>
    </w:pPr>
    <w:rPr>
      <w:color w:val="918585"/>
      <w:sz w:val="20"/>
    </w:rPr>
  </w:style>
  <w:style w:type="paragraph" w:styleId="Heading7">
    <w:name w:val="heading 7"/>
    <w:basedOn w:val="Normal"/>
    <w:next w:val="Normal"/>
    <w:link w:val="Heading7Char"/>
    <w:qFormat/>
    <w:rsid w:val="00E951FA"/>
    <w:pPr>
      <w:ind w:left="720"/>
      <w:outlineLvl w:val="6"/>
    </w:pPr>
    <w:rPr>
      <w:i/>
    </w:rPr>
  </w:style>
  <w:style w:type="paragraph" w:styleId="Heading8">
    <w:name w:val="heading 8"/>
    <w:basedOn w:val="Normal"/>
    <w:next w:val="Normal"/>
    <w:link w:val="Heading8Char"/>
    <w:qFormat/>
    <w:rsid w:val="00E951FA"/>
    <w:pPr>
      <w:ind w:left="720"/>
      <w:outlineLvl w:val="7"/>
    </w:pPr>
    <w:rPr>
      <w:i/>
    </w:rPr>
  </w:style>
  <w:style w:type="paragraph" w:styleId="Heading9">
    <w:name w:val="heading 9"/>
    <w:basedOn w:val="Normal"/>
    <w:next w:val="Normal"/>
    <w:link w:val="Heading9Char"/>
    <w:qFormat/>
    <w:rsid w:val="00E951FA"/>
    <w:pPr>
      <w:ind w:left="720"/>
      <w:outlineLvl w:val="8"/>
    </w:pPr>
    <w:rPr>
      <w:i/>
    </w:rPr>
  </w:style>
  <w:style w:type="character" w:default="1" w:styleId="DefaultParagraphFont">
    <w:name w:val="Default Paragraph Font"/>
    <w:uiPriority w:val="1"/>
    <w:unhideWhenUsed/>
    <w:rsid w:val="00E95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1FA"/>
  </w:style>
  <w:style w:type="character" w:customStyle="1" w:styleId="Heading1Char">
    <w:name w:val="Heading 1 Char"/>
    <w:basedOn w:val="DefaultParagraphFont"/>
    <w:link w:val="Heading1"/>
    <w:rsid w:val="00E951FA"/>
    <w:rPr>
      <w:rFonts w:ascii="Times New Roman" w:eastAsia="Times New Roman" w:hAnsi="Times New Roman" w:cs="Times New Roman"/>
      <w:b/>
      <w:sz w:val="32"/>
      <w:szCs w:val="20"/>
      <w:lang w:eastAsia="en-US"/>
    </w:rPr>
  </w:style>
  <w:style w:type="paragraph" w:styleId="BodyText">
    <w:name w:val="Body Text"/>
    <w:basedOn w:val="Normal"/>
    <w:link w:val="BodyTextChar"/>
    <w:rsid w:val="00E95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1FA"/>
    <w:rPr>
      <w:rFonts w:ascii="Times New Roman" w:eastAsia="Times New Roman" w:hAnsi="Times New Roman" w:cs="Times New Roman"/>
      <w:sz w:val="24"/>
      <w:lang w:eastAsia="en-US"/>
    </w:rPr>
  </w:style>
  <w:style w:type="paragraph" w:styleId="ListBullet">
    <w:name w:val="List Bullet"/>
    <w:basedOn w:val="List"/>
    <w:rsid w:val="00E951FA"/>
    <w:pPr>
      <w:numPr>
        <w:numId w:val="12"/>
      </w:numPr>
      <w:tabs>
        <w:tab w:val="clear" w:pos="340"/>
      </w:tabs>
      <w:spacing w:before="40" w:after="40"/>
    </w:pPr>
  </w:style>
  <w:style w:type="character" w:customStyle="1" w:styleId="SpecialBold">
    <w:name w:val="Special Bold"/>
    <w:basedOn w:val="DefaultParagraphFont"/>
    <w:rsid w:val="00E951FA"/>
    <w:rPr>
      <w:b/>
      <w:spacing w:val="0"/>
    </w:rPr>
  </w:style>
  <w:style w:type="paragraph" w:styleId="ListBullet2">
    <w:name w:val="List Bullet 2"/>
    <w:basedOn w:val="List2"/>
    <w:rsid w:val="00E951FA"/>
    <w:pPr>
      <w:numPr>
        <w:numId w:val="13"/>
      </w:numPr>
      <w:tabs>
        <w:tab w:val="clear" w:pos="680"/>
      </w:tabs>
    </w:pPr>
  </w:style>
  <w:style w:type="character" w:styleId="Emphasis">
    <w:name w:val="Emphasis"/>
    <w:basedOn w:val="DefaultParagraphFont"/>
    <w:qFormat/>
    <w:rsid w:val="00E951FA"/>
    <w:rPr>
      <w:i/>
    </w:rPr>
  </w:style>
  <w:style w:type="paragraph" w:customStyle="1" w:styleId="SuperHeading">
    <w:name w:val="SuperHeading"/>
    <w:basedOn w:val="Normal"/>
    <w:rsid w:val="00E951FA"/>
    <w:pPr>
      <w:spacing w:before="240" w:after="120"/>
      <w:outlineLvl w:val="0"/>
    </w:pPr>
    <w:rPr>
      <w:rFonts w:ascii="Times New Roman" w:hAnsi="Times New Roman"/>
      <w:b/>
      <w:sz w:val="32"/>
    </w:rPr>
  </w:style>
  <w:style w:type="paragraph" w:customStyle="1" w:styleId="AllowPageBreak">
    <w:name w:val="AllowPageBreak"/>
    <w:rsid w:val="00E951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1FA"/>
    <w:rPr>
      <w:rFonts w:ascii="Courier New" w:eastAsia="Times New Roman" w:hAnsi="Courier New" w:cs="Times New Roman"/>
      <w:i/>
      <w:szCs w:val="20"/>
      <w:lang w:eastAsia="en-US"/>
    </w:rPr>
  </w:style>
  <w:style w:type="paragraph" w:customStyle="1" w:styleId="HeadingBase">
    <w:name w:val="Heading Base"/>
    <w:rsid w:val="00E95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1FA"/>
    <w:pPr>
      <w:tabs>
        <w:tab w:val="right" w:leader="dot" w:pos="9072"/>
      </w:tabs>
      <w:ind w:left="567"/>
    </w:pPr>
    <w:rPr>
      <w:szCs w:val="22"/>
    </w:rPr>
  </w:style>
  <w:style w:type="paragraph" w:customStyle="1" w:styleId="TOCBase">
    <w:name w:val="TOC Base"/>
    <w:rsid w:val="00E95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1FA"/>
    <w:pPr>
      <w:tabs>
        <w:tab w:val="right" w:leader="dot" w:pos="9072"/>
      </w:tabs>
      <w:spacing w:before="40" w:after="40"/>
      <w:ind w:left="284"/>
    </w:pPr>
    <w:rPr>
      <w:rFonts w:ascii="Times New Roman" w:hAnsi="Times New Roman"/>
    </w:rPr>
  </w:style>
  <w:style w:type="paragraph" w:styleId="TOC1">
    <w:name w:val="toc 1"/>
    <w:basedOn w:val="TOCBase"/>
    <w:next w:val="Normal"/>
    <w:rsid w:val="00E95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1FA"/>
    <w:rPr>
      <w:rFonts w:ascii="Times New Roman" w:eastAsia="Times New Roman" w:hAnsi="Times New Roman" w:cs="Times New Roman"/>
      <w:sz w:val="16"/>
      <w:lang w:eastAsia="en-US"/>
    </w:rPr>
  </w:style>
  <w:style w:type="paragraph" w:styleId="Title">
    <w:name w:val="Title"/>
    <w:basedOn w:val="HeadingBase"/>
    <w:link w:val="TitleChar"/>
    <w:qFormat/>
    <w:rsid w:val="00E951FA"/>
    <w:pPr>
      <w:spacing w:before="5040"/>
      <w:jc w:val="center"/>
    </w:pPr>
    <w:rPr>
      <w:sz w:val="48"/>
      <w:szCs w:val="72"/>
      <w:lang w:val="en-US"/>
    </w:rPr>
  </w:style>
  <w:style w:type="character" w:customStyle="1" w:styleId="TitleChar">
    <w:name w:val="Title Char"/>
    <w:basedOn w:val="DefaultParagraphFont"/>
    <w:link w:val="Title"/>
    <w:rsid w:val="00E95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1FA"/>
    <w:pPr>
      <w:tabs>
        <w:tab w:val="left" w:pos="3600"/>
        <w:tab w:val="left" w:pos="3958"/>
      </w:tabs>
    </w:pPr>
  </w:style>
  <w:style w:type="paragraph" w:styleId="List">
    <w:name w:val="List"/>
    <w:basedOn w:val="BodyText"/>
    <w:next w:val="BodyText"/>
    <w:rsid w:val="00E951FA"/>
    <w:pPr>
      <w:tabs>
        <w:tab w:val="left" w:pos="340"/>
      </w:tabs>
      <w:spacing w:before="60" w:after="60"/>
      <w:ind w:left="340" w:hanging="340"/>
    </w:pPr>
  </w:style>
  <w:style w:type="paragraph" w:customStyle="1" w:styleId="Note">
    <w:name w:val="Note"/>
    <w:basedOn w:val="BodyText"/>
    <w:rsid w:val="00E95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1FA"/>
    <w:pPr>
      <w:framePr w:wrap="auto" w:hAnchor="text" w:y="6049"/>
    </w:pPr>
    <w:rPr>
      <w:color w:val="000000"/>
      <w:sz w:val="40"/>
    </w:rPr>
  </w:style>
  <w:style w:type="paragraph" w:customStyle="1" w:styleId="TOCTitle">
    <w:name w:val="TOCTitle"/>
    <w:basedOn w:val="Heading1"/>
    <w:rsid w:val="00E951FA"/>
    <w:pPr>
      <w:spacing w:after="240"/>
      <w:jc w:val="center"/>
      <w:outlineLvl w:val="9"/>
    </w:pPr>
    <w:rPr>
      <w:caps/>
    </w:rPr>
  </w:style>
  <w:style w:type="paragraph" w:customStyle="1" w:styleId="Version">
    <w:name w:val="Version"/>
    <w:rsid w:val="00E951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1FA"/>
    <w:pPr>
      <w:keepNext w:val="0"/>
      <w:tabs>
        <w:tab w:val="right" w:pos="4176"/>
      </w:tabs>
      <w:ind w:left="198" w:hanging="198"/>
    </w:pPr>
    <w:rPr>
      <w:rFonts w:ascii="Garamond" w:hAnsi="Garamond"/>
    </w:rPr>
  </w:style>
  <w:style w:type="paragraph" w:styleId="IndexHeading">
    <w:name w:val="index heading"/>
    <w:basedOn w:val="Normal"/>
    <w:next w:val="Index1"/>
    <w:semiHidden/>
    <w:rsid w:val="00E951FA"/>
    <w:pPr>
      <w:spacing w:before="120" w:after="120"/>
    </w:pPr>
    <w:rPr>
      <w:rFonts w:ascii="Arial" w:hAnsi="Arial"/>
      <w:b/>
      <w:color w:val="918585"/>
      <w:sz w:val="24"/>
    </w:rPr>
  </w:style>
  <w:style w:type="paragraph" w:styleId="Header">
    <w:name w:val="header"/>
    <w:basedOn w:val="Normal"/>
    <w:link w:val="HeaderChar"/>
    <w:rsid w:val="00E95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1FA"/>
    <w:rPr>
      <w:rFonts w:ascii="Times New Roman" w:eastAsia="Times New Roman" w:hAnsi="Times New Roman" w:cs="Times New Roman"/>
      <w:sz w:val="16"/>
      <w:szCs w:val="20"/>
      <w:lang w:val="en-GB" w:eastAsia="en-US"/>
    </w:rPr>
  </w:style>
  <w:style w:type="paragraph" w:customStyle="1" w:styleId="Chapter">
    <w:name w:val="Chapter"/>
    <w:basedOn w:val="Normal"/>
    <w:rsid w:val="00E951FA"/>
    <w:pPr>
      <w:spacing w:before="240"/>
    </w:pPr>
    <w:rPr>
      <w:rFonts w:ascii="Times New Roman" w:hAnsi="Times New Roman"/>
      <w:smallCaps/>
      <w:spacing w:val="80"/>
      <w:sz w:val="28"/>
    </w:rPr>
  </w:style>
  <w:style w:type="paragraph" w:customStyle="1" w:styleId="InChapter">
    <w:name w:val="InChapter"/>
    <w:basedOn w:val="Heading3"/>
    <w:rsid w:val="00E951FA"/>
    <w:pPr>
      <w:spacing w:after="240"/>
      <w:outlineLvl w:val="9"/>
    </w:pPr>
    <w:rPr>
      <w:noProof/>
    </w:rPr>
  </w:style>
  <w:style w:type="paragraph" w:styleId="Index2">
    <w:name w:val="index 2"/>
    <w:basedOn w:val="Normal"/>
    <w:next w:val="Normal"/>
    <w:semiHidden/>
    <w:rsid w:val="00E951FA"/>
    <w:pPr>
      <w:tabs>
        <w:tab w:val="right" w:pos="4176"/>
      </w:tabs>
      <w:ind w:left="568" w:hanging="284"/>
    </w:pPr>
    <w:rPr>
      <w:rFonts w:ascii="Garamond" w:hAnsi="Garamond"/>
    </w:rPr>
  </w:style>
  <w:style w:type="paragraph" w:customStyle="1" w:styleId="Byline">
    <w:name w:val="Byline"/>
    <w:rsid w:val="00E95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1FA"/>
    <w:pPr>
      <w:tabs>
        <w:tab w:val="clear" w:pos="3600"/>
        <w:tab w:val="clear" w:pos="3958"/>
      </w:tabs>
      <w:jc w:val="right"/>
    </w:pPr>
  </w:style>
  <w:style w:type="paragraph" w:styleId="Caption">
    <w:name w:val="caption"/>
    <w:basedOn w:val="BodyText"/>
    <w:next w:val="Normal"/>
    <w:qFormat/>
    <w:rsid w:val="00E951FA"/>
    <w:pPr>
      <w:framePr w:w="2268" w:hSpace="181" w:vSpace="181" w:wrap="around" w:vAnchor="text" w:hAnchor="page" w:x="1135" w:y="285" w:anchorLock="1"/>
    </w:pPr>
    <w:rPr>
      <w:i/>
    </w:rPr>
  </w:style>
  <w:style w:type="paragraph" w:customStyle="1" w:styleId="MiniTOCTitle">
    <w:name w:val="MiniTOCTitle"/>
    <w:basedOn w:val="Heading4"/>
    <w:rsid w:val="00E951FA"/>
    <w:pPr>
      <w:spacing w:before="240"/>
      <w:outlineLvl w:val="9"/>
    </w:pPr>
    <w:rPr>
      <w:noProof/>
      <w:sz w:val="24"/>
    </w:rPr>
  </w:style>
  <w:style w:type="paragraph" w:customStyle="1" w:styleId="MiniTOCItem">
    <w:name w:val="MiniTOCItem"/>
    <w:basedOn w:val="ListBullet"/>
    <w:rsid w:val="00E951FA"/>
    <w:pPr>
      <w:numPr>
        <w:numId w:val="0"/>
      </w:numPr>
      <w:tabs>
        <w:tab w:val="right" w:leader="dot" w:pos="6521"/>
      </w:tabs>
      <w:spacing w:before="0" w:after="0"/>
    </w:pPr>
  </w:style>
  <w:style w:type="paragraph" w:customStyle="1" w:styleId="TOFTitle">
    <w:name w:val="TOFTitle"/>
    <w:basedOn w:val="TOCTitle"/>
    <w:rsid w:val="00E951FA"/>
  </w:style>
  <w:style w:type="paragraph" w:styleId="TableofFigures">
    <w:name w:val="table of figures"/>
    <w:basedOn w:val="Normal"/>
    <w:next w:val="Normal"/>
    <w:semiHidden/>
    <w:rsid w:val="00E951FA"/>
    <w:pPr>
      <w:tabs>
        <w:tab w:val="right" w:leader="dot" w:pos="9072"/>
      </w:tabs>
      <w:ind w:left="970" w:hanging="403"/>
    </w:pPr>
    <w:rPr>
      <w:rFonts w:ascii="Times New Roman" w:hAnsi="Times New Roman"/>
      <w:b/>
    </w:rPr>
  </w:style>
  <w:style w:type="paragraph" w:styleId="ListNumber">
    <w:name w:val="List Number"/>
    <w:basedOn w:val="List"/>
    <w:rsid w:val="00E951FA"/>
    <w:pPr>
      <w:numPr>
        <w:numId w:val="15"/>
      </w:numPr>
      <w:tabs>
        <w:tab w:val="clear" w:pos="340"/>
      </w:tabs>
    </w:pPr>
  </w:style>
  <w:style w:type="character" w:customStyle="1" w:styleId="WingdingSymbols">
    <w:name w:val="Wingding Symbols"/>
    <w:rsid w:val="00E951FA"/>
    <w:rPr>
      <w:rFonts w:ascii="Wingdings" w:hAnsi="Wingdings"/>
    </w:rPr>
  </w:style>
  <w:style w:type="paragraph" w:customStyle="1" w:styleId="TableHeading">
    <w:name w:val="Table Heading"/>
    <w:basedOn w:val="HeadingBase"/>
    <w:rsid w:val="00E951FA"/>
    <w:pPr>
      <w:keepLines/>
      <w:pBdr>
        <w:bottom w:val="single" w:sz="6" w:space="1" w:color="918585"/>
      </w:pBdr>
      <w:spacing w:before="240"/>
    </w:pPr>
  </w:style>
  <w:style w:type="character" w:customStyle="1" w:styleId="HotSpot">
    <w:name w:val="HotSpot"/>
    <w:rsid w:val="00E951FA"/>
    <w:rPr>
      <w:color w:val="0033CC"/>
      <w:u w:val="none"/>
    </w:rPr>
  </w:style>
  <w:style w:type="paragraph" w:customStyle="1" w:styleId="BodyTextRight">
    <w:name w:val="Body Text Right"/>
    <w:basedOn w:val="BodyText"/>
    <w:rsid w:val="00E951FA"/>
    <w:pPr>
      <w:spacing w:before="0" w:after="0"/>
      <w:jc w:val="right"/>
    </w:pPr>
  </w:style>
  <w:style w:type="paragraph" w:styleId="Index3">
    <w:name w:val="index 3"/>
    <w:basedOn w:val="ListNumber2"/>
    <w:next w:val="Normal"/>
    <w:semiHidden/>
    <w:rsid w:val="00E951FA"/>
    <w:pPr>
      <w:numPr>
        <w:numId w:val="0"/>
      </w:numPr>
      <w:tabs>
        <w:tab w:val="right" w:leader="dot" w:pos="4176"/>
      </w:tabs>
    </w:pPr>
  </w:style>
  <w:style w:type="paragraph" w:styleId="ListNumber2">
    <w:name w:val="List Number 2"/>
    <w:basedOn w:val="List2"/>
    <w:rsid w:val="00E951FA"/>
    <w:pPr>
      <w:numPr>
        <w:numId w:val="10"/>
      </w:numPr>
      <w:tabs>
        <w:tab w:val="clear" w:pos="1060"/>
      </w:tabs>
    </w:pPr>
  </w:style>
  <w:style w:type="paragraph" w:customStyle="1" w:styleId="MarginNote">
    <w:name w:val="Margin Note"/>
    <w:basedOn w:val="BodyText"/>
    <w:rsid w:val="00E95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1FA"/>
    <w:rPr>
      <w:sz w:val="32"/>
    </w:rPr>
  </w:style>
  <w:style w:type="paragraph" w:customStyle="1" w:styleId="HeadingProcedure">
    <w:name w:val="Heading Procedure"/>
    <w:basedOn w:val="HeadingBase"/>
    <w:next w:val="Normal"/>
    <w:rsid w:val="00E951FA"/>
    <w:pPr>
      <w:tabs>
        <w:tab w:val="left" w:pos="0"/>
      </w:tabs>
      <w:spacing w:before="120" w:after="60"/>
    </w:pPr>
    <w:rPr>
      <w:i/>
      <w:color w:val="918585"/>
      <w:sz w:val="22"/>
    </w:rPr>
  </w:style>
  <w:style w:type="paragraph" w:customStyle="1" w:styleId="TableBodyText">
    <w:name w:val="Table Body Text"/>
    <w:basedOn w:val="BodyText"/>
    <w:rsid w:val="00E951FA"/>
    <w:pPr>
      <w:spacing w:before="60" w:after="60"/>
    </w:pPr>
  </w:style>
  <w:style w:type="paragraph" w:styleId="ListContinue">
    <w:name w:val="List Continue"/>
    <w:basedOn w:val="List"/>
    <w:rsid w:val="00E951FA"/>
    <w:pPr>
      <w:ind w:firstLine="0"/>
    </w:pPr>
  </w:style>
  <w:style w:type="paragraph" w:customStyle="1" w:styleId="ListNote">
    <w:name w:val="List Note"/>
    <w:basedOn w:val="List"/>
    <w:rsid w:val="00E951FA"/>
    <w:pPr>
      <w:pBdr>
        <w:top w:val="single" w:sz="6" w:space="2" w:color="918585"/>
        <w:bottom w:val="single" w:sz="6" w:space="2" w:color="918585"/>
      </w:pBdr>
      <w:tabs>
        <w:tab w:val="left" w:pos="1021"/>
      </w:tabs>
      <w:ind w:firstLine="0"/>
    </w:pPr>
  </w:style>
  <w:style w:type="paragraph" w:customStyle="1" w:styleId="Warning">
    <w:name w:val="Warning"/>
    <w:basedOn w:val="BodyText"/>
    <w:rsid w:val="00E951FA"/>
    <w:pPr>
      <w:shd w:val="clear" w:color="auto" w:fill="D9D9D9"/>
      <w:tabs>
        <w:tab w:val="left" w:pos="992"/>
      </w:tabs>
      <w:ind w:left="119" w:right="119"/>
    </w:pPr>
    <w:rPr>
      <w:sz w:val="20"/>
    </w:rPr>
  </w:style>
  <w:style w:type="paragraph" w:customStyle="1" w:styleId="MarginIcons">
    <w:name w:val="Margin Icons"/>
    <w:basedOn w:val="BodyText"/>
    <w:rsid w:val="00E95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1FA"/>
    <w:rPr>
      <w:rFonts w:ascii="Courier New" w:hAnsi="Courier New"/>
    </w:rPr>
  </w:style>
  <w:style w:type="paragraph" w:customStyle="1" w:styleId="NoteBullet">
    <w:name w:val="Note Bullet"/>
    <w:basedOn w:val="Note"/>
    <w:rsid w:val="00E951FA"/>
    <w:pPr>
      <w:tabs>
        <w:tab w:val="clear" w:pos="680"/>
      </w:tabs>
      <w:spacing w:before="60" w:after="60"/>
    </w:pPr>
  </w:style>
  <w:style w:type="paragraph" w:customStyle="1" w:styleId="SubHeading2">
    <w:name w:val="SubHeading2"/>
    <w:basedOn w:val="HeadingBase"/>
    <w:rsid w:val="00E951FA"/>
    <w:pPr>
      <w:spacing w:before="240" w:after="60"/>
    </w:pPr>
    <w:rPr>
      <w:sz w:val="20"/>
    </w:rPr>
  </w:style>
  <w:style w:type="paragraph" w:customStyle="1" w:styleId="SubHeading1">
    <w:name w:val="SubHeading1"/>
    <w:basedOn w:val="HeadingBase"/>
    <w:rsid w:val="00E951FA"/>
    <w:pPr>
      <w:spacing w:before="240" w:after="60"/>
    </w:pPr>
    <w:rPr>
      <w:color w:val="918585"/>
      <w:sz w:val="22"/>
    </w:rPr>
  </w:style>
  <w:style w:type="paragraph" w:customStyle="1" w:styleId="SideHeading">
    <w:name w:val="Side Heading"/>
    <w:basedOn w:val="HeadingBase"/>
    <w:rsid w:val="00E95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1FA"/>
    <w:pPr>
      <w:tabs>
        <w:tab w:val="num" w:pos="360"/>
      </w:tabs>
    </w:pPr>
  </w:style>
  <w:style w:type="paragraph" w:styleId="PlainText">
    <w:name w:val="Plain Text"/>
    <w:basedOn w:val="Normal"/>
    <w:link w:val="PlainTextChar"/>
    <w:rsid w:val="00E951FA"/>
    <w:rPr>
      <w:sz w:val="20"/>
    </w:rPr>
  </w:style>
  <w:style w:type="character" w:customStyle="1" w:styleId="PlainTextChar">
    <w:name w:val="Plain Text Char"/>
    <w:basedOn w:val="DefaultParagraphFont"/>
    <w:link w:val="PlainText"/>
    <w:rsid w:val="00E951FA"/>
    <w:rPr>
      <w:rFonts w:ascii="Courier New" w:eastAsia="Times New Roman" w:hAnsi="Courier New" w:cs="Times New Roman"/>
      <w:sz w:val="20"/>
      <w:szCs w:val="20"/>
      <w:lang w:eastAsia="en-US"/>
    </w:rPr>
  </w:style>
  <w:style w:type="character" w:customStyle="1" w:styleId="MenuOption">
    <w:name w:val="Menu Option"/>
    <w:basedOn w:val="DefaultParagraphFont"/>
    <w:rsid w:val="00E951FA"/>
    <w:rPr>
      <w:b/>
      <w:smallCaps/>
    </w:rPr>
  </w:style>
  <w:style w:type="paragraph" w:customStyle="1" w:styleId="TableListNumber">
    <w:name w:val="Table List Number"/>
    <w:basedOn w:val="ListNumber"/>
    <w:rsid w:val="00E951FA"/>
    <w:pPr>
      <w:numPr>
        <w:numId w:val="0"/>
      </w:numPr>
    </w:pPr>
  </w:style>
  <w:style w:type="paragraph" w:styleId="TOC4">
    <w:name w:val="toc 4"/>
    <w:basedOn w:val="TOCBase"/>
    <w:next w:val="Normal"/>
    <w:semiHidden/>
    <w:rsid w:val="00E951FA"/>
    <w:pPr>
      <w:tabs>
        <w:tab w:val="right" w:leader="dot" w:pos="9071"/>
      </w:tabs>
      <w:ind w:left="1701"/>
    </w:pPr>
  </w:style>
  <w:style w:type="paragraph" w:customStyle="1" w:styleId="ListAlpha">
    <w:name w:val="List Alpha"/>
    <w:basedOn w:val="List"/>
    <w:rsid w:val="00E951FA"/>
    <w:pPr>
      <w:numPr>
        <w:numId w:val="9"/>
      </w:numPr>
    </w:pPr>
  </w:style>
  <w:style w:type="paragraph" w:customStyle="1" w:styleId="ListAlpha2">
    <w:name w:val="List Alpha 2"/>
    <w:basedOn w:val="List2"/>
    <w:rsid w:val="00E951FA"/>
    <w:pPr>
      <w:numPr>
        <w:numId w:val="8"/>
      </w:numPr>
    </w:pPr>
  </w:style>
  <w:style w:type="paragraph" w:styleId="List2">
    <w:name w:val="List 2"/>
    <w:basedOn w:val="BodyText"/>
    <w:rsid w:val="00E951FA"/>
    <w:pPr>
      <w:tabs>
        <w:tab w:val="left" w:pos="680"/>
      </w:tabs>
      <w:spacing w:before="60" w:after="60"/>
      <w:ind w:left="680" w:hanging="340"/>
    </w:pPr>
  </w:style>
  <w:style w:type="paragraph" w:styleId="List3">
    <w:name w:val="List 3"/>
    <w:basedOn w:val="BodyText"/>
    <w:rsid w:val="00E951FA"/>
    <w:pPr>
      <w:tabs>
        <w:tab w:val="left" w:pos="1021"/>
      </w:tabs>
      <w:spacing w:before="60" w:after="60"/>
      <w:ind w:left="1020" w:hanging="340"/>
    </w:pPr>
  </w:style>
  <w:style w:type="paragraph" w:styleId="List4">
    <w:name w:val="List 4"/>
    <w:basedOn w:val="BodyText"/>
    <w:rsid w:val="00E951FA"/>
    <w:pPr>
      <w:tabs>
        <w:tab w:val="left" w:pos="1361"/>
      </w:tabs>
      <w:spacing w:before="60" w:after="60"/>
      <w:ind w:left="1361" w:hanging="340"/>
    </w:pPr>
  </w:style>
  <w:style w:type="paragraph" w:styleId="List5">
    <w:name w:val="List 5"/>
    <w:basedOn w:val="BodyText"/>
    <w:rsid w:val="00E951FA"/>
    <w:pPr>
      <w:tabs>
        <w:tab w:val="left" w:pos="1701"/>
      </w:tabs>
      <w:spacing w:before="60" w:after="60"/>
      <w:ind w:left="1701" w:hanging="340"/>
    </w:pPr>
  </w:style>
  <w:style w:type="paragraph" w:styleId="ListBullet3">
    <w:name w:val="List Bullet 3"/>
    <w:basedOn w:val="List3"/>
    <w:rsid w:val="00E951FA"/>
    <w:pPr>
      <w:numPr>
        <w:numId w:val="14"/>
      </w:numPr>
      <w:tabs>
        <w:tab w:val="clear" w:pos="1021"/>
      </w:tabs>
      <w:ind w:left="1037" w:hanging="357"/>
    </w:pPr>
  </w:style>
  <w:style w:type="paragraph" w:styleId="ListBullet4">
    <w:name w:val="List Bullet 4"/>
    <w:basedOn w:val="List4"/>
    <w:rsid w:val="00E951FA"/>
    <w:pPr>
      <w:numPr>
        <w:numId w:val="3"/>
      </w:numPr>
      <w:tabs>
        <w:tab w:val="clear" w:pos="1361"/>
      </w:tabs>
    </w:pPr>
  </w:style>
  <w:style w:type="paragraph" w:styleId="ListBullet5">
    <w:name w:val="List Bullet 5"/>
    <w:basedOn w:val="List5"/>
    <w:rsid w:val="00E951FA"/>
    <w:pPr>
      <w:numPr>
        <w:numId w:val="4"/>
      </w:numPr>
    </w:pPr>
  </w:style>
  <w:style w:type="paragraph" w:styleId="ListContinue2">
    <w:name w:val="List Continue 2"/>
    <w:basedOn w:val="List2"/>
    <w:rsid w:val="00E951FA"/>
    <w:pPr>
      <w:ind w:firstLine="0"/>
    </w:pPr>
  </w:style>
  <w:style w:type="paragraph" w:styleId="ListContinue3">
    <w:name w:val="List Continue 3"/>
    <w:basedOn w:val="List3"/>
    <w:rsid w:val="00E951FA"/>
    <w:pPr>
      <w:ind w:left="1021" w:firstLine="0"/>
    </w:pPr>
  </w:style>
  <w:style w:type="paragraph" w:styleId="ListContinue4">
    <w:name w:val="List Continue 4"/>
    <w:basedOn w:val="List4"/>
    <w:rsid w:val="00E951FA"/>
    <w:pPr>
      <w:ind w:firstLine="0"/>
    </w:pPr>
  </w:style>
  <w:style w:type="paragraph" w:styleId="ListContinue5">
    <w:name w:val="List Continue 5"/>
    <w:basedOn w:val="List5"/>
    <w:rsid w:val="00E951FA"/>
    <w:pPr>
      <w:ind w:firstLine="0"/>
    </w:pPr>
  </w:style>
  <w:style w:type="paragraph" w:styleId="ListNumber3">
    <w:name w:val="List Number 3"/>
    <w:basedOn w:val="List3"/>
    <w:rsid w:val="00E951FA"/>
    <w:pPr>
      <w:numPr>
        <w:numId w:val="5"/>
      </w:numPr>
    </w:pPr>
  </w:style>
  <w:style w:type="paragraph" w:styleId="ListNumber4">
    <w:name w:val="List Number 4"/>
    <w:basedOn w:val="List4"/>
    <w:rsid w:val="00E951FA"/>
    <w:pPr>
      <w:numPr>
        <w:numId w:val="6"/>
      </w:numPr>
    </w:pPr>
  </w:style>
  <w:style w:type="paragraph" w:styleId="ListNumber5">
    <w:name w:val="List Number 5"/>
    <w:basedOn w:val="List5"/>
    <w:rsid w:val="00E951FA"/>
    <w:pPr>
      <w:numPr>
        <w:numId w:val="7"/>
      </w:numPr>
    </w:pPr>
  </w:style>
  <w:style w:type="paragraph" w:styleId="BlockText">
    <w:name w:val="Block Text"/>
    <w:basedOn w:val="Normal"/>
    <w:rsid w:val="00E951FA"/>
    <w:pPr>
      <w:spacing w:after="120"/>
      <w:ind w:left="1440" w:right="1440"/>
    </w:pPr>
  </w:style>
  <w:style w:type="character" w:customStyle="1" w:styleId="Subscript">
    <w:name w:val="Subscript"/>
    <w:basedOn w:val="DefaultParagraphFont"/>
    <w:rsid w:val="00E951FA"/>
    <w:rPr>
      <w:sz w:val="16"/>
      <w:vertAlign w:val="subscript"/>
    </w:rPr>
  </w:style>
  <w:style w:type="character" w:customStyle="1" w:styleId="Superscript">
    <w:name w:val="Superscript"/>
    <w:basedOn w:val="DefaultParagraphFont"/>
    <w:rsid w:val="00E951FA"/>
    <w:rPr>
      <w:sz w:val="16"/>
      <w:vertAlign w:val="superscript"/>
    </w:rPr>
  </w:style>
  <w:style w:type="character" w:customStyle="1" w:styleId="Symbols">
    <w:name w:val="Symbols"/>
    <w:basedOn w:val="DefaultParagraphFont"/>
    <w:rsid w:val="00E951FA"/>
    <w:rPr>
      <w:rFonts w:ascii="Symbol" w:hAnsi="Symbol"/>
    </w:rPr>
  </w:style>
  <w:style w:type="character" w:customStyle="1" w:styleId="MenuOptions">
    <w:name w:val="Menu Options"/>
    <w:basedOn w:val="DefaultParagraphFont"/>
    <w:rsid w:val="00E951FA"/>
    <w:rPr>
      <w:rFonts w:ascii="Arial Narrow" w:hAnsi="Arial Narrow"/>
      <w:smallCaps/>
    </w:rPr>
  </w:style>
  <w:style w:type="character" w:customStyle="1" w:styleId="Buttons">
    <w:name w:val="Buttons"/>
    <w:basedOn w:val="DefaultParagraphFont"/>
    <w:rsid w:val="00E951FA"/>
    <w:rPr>
      <w:b/>
    </w:rPr>
  </w:style>
  <w:style w:type="character" w:customStyle="1" w:styleId="Underlined">
    <w:name w:val="Underlined"/>
    <w:basedOn w:val="DefaultParagraphFont"/>
    <w:rsid w:val="00E951FA"/>
    <w:rPr>
      <w:u w:val="single"/>
    </w:rPr>
  </w:style>
  <w:style w:type="paragraph" w:customStyle="1" w:styleId="TableBodyTextRight">
    <w:name w:val="Table Body Text Right"/>
    <w:basedOn w:val="TableBodyText"/>
    <w:rsid w:val="00E951FA"/>
    <w:pPr>
      <w:widowControl w:val="0"/>
      <w:autoSpaceDE w:val="0"/>
      <w:autoSpaceDN w:val="0"/>
      <w:adjustRightInd w:val="0"/>
      <w:jc w:val="right"/>
    </w:pPr>
    <w:rPr>
      <w:rFonts w:cs="Arial"/>
      <w:szCs w:val="18"/>
    </w:rPr>
  </w:style>
  <w:style w:type="paragraph" w:customStyle="1" w:styleId="CopyrightText">
    <w:name w:val="Copyright Text"/>
    <w:basedOn w:val="BodyText"/>
    <w:rsid w:val="00E951FA"/>
    <w:rPr>
      <w:sz w:val="18"/>
    </w:rPr>
  </w:style>
  <w:style w:type="paragraph" w:customStyle="1" w:styleId="BodySmallRight">
    <w:name w:val="Body Small Right"/>
    <w:basedOn w:val="BodyTextRight"/>
    <w:rsid w:val="00E951FA"/>
    <w:rPr>
      <w:sz w:val="18"/>
      <w:szCs w:val="18"/>
    </w:rPr>
  </w:style>
  <w:style w:type="paragraph" w:customStyle="1" w:styleId="MarginEdition">
    <w:name w:val="Margin Edition"/>
    <w:basedOn w:val="MarginNote"/>
    <w:rsid w:val="00E951FA"/>
    <w:pPr>
      <w:spacing w:before="0" w:after="0"/>
    </w:pPr>
    <w:rPr>
      <w:rFonts w:ascii="Times New Roman" w:hAnsi="Times New Roman"/>
      <w:color w:val="999999"/>
    </w:rPr>
  </w:style>
  <w:style w:type="paragraph" w:customStyle="1" w:styleId="Spacer">
    <w:name w:val="Spacer"/>
    <w:basedOn w:val="Normal"/>
    <w:rsid w:val="00E951FA"/>
    <w:rPr>
      <w:sz w:val="2"/>
      <w:szCs w:val="2"/>
    </w:rPr>
  </w:style>
  <w:style w:type="character" w:customStyle="1" w:styleId="Small">
    <w:name w:val="Small"/>
    <w:basedOn w:val="DefaultParagraphFont"/>
    <w:rsid w:val="00E951FA"/>
    <w:rPr>
      <w:sz w:val="16"/>
    </w:rPr>
  </w:style>
  <w:style w:type="paragraph" w:customStyle="1" w:styleId="WideTable">
    <w:name w:val="Wide Table"/>
    <w:basedOn w:val="Normal"/>
    <w:rsid w:val="00E951FA"/>
    <w:pPr>
      <w:ind w:left="-1418"/>
    </w:pPr>
    <w:rPr>
      <w:sz w:val="2"/>
      <w:szCs w:val="2"/>
    </w:rPr>
  </w:style>
  <w:style w:type="character" w:styleId="PageNumber">
    <w:name w:val="page number"/>
    <w:basedOn w:val="DefaultParagraphFont"/>
    <w:rsid w:val="00E951FA"/>
  </w:style>
  <w:style w:type="paragraph" w:styleId="Quote">
    <w:name w:val="Quote"/>
    <w:basedOn w:val="Heading1"/>
    <w:link w:val="QuoteChar"/>
    <w:qFormat/>
    <w:rsid w:val="00E951FA"/>
    <w:rPr>
      <w:b w:val="0"/>
      <w:sz w:val="72"/>
      <w:szCs w:val="72"/>
      <w:lang w:val="en-NZ"/>
    </w:rPr>
  </w:style>
  <w:style w:type="character" w:customStyle="1" w:styleId="QuoteChar">
    <w:name w:val="Quote Char"/>
    <w:basedOn w:val="DefaultParagraphFont"/>
    <w:link w:val="Quote"/>
    <w:rsid w:val="00E95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1FA"/>
    <w:pPr>
      <w:pageBreakBefore/>
    </w:pPr>
  </w:style>
  <w:style w:type="paragraph" w:customStyle="1" w:styleId="Border">
    <w:name w:val="Border"/>
    <w:basedOn w:val="Normal"/>
    <w:qFormat/>
    <w:rsid w:val="00E95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1FA"/>
    <w:rPr>
      <w:b/>
      <w:bCs/>
      <w:i/>
      <w:iCs/>
      <w:color w:val="auto"/>
    </w:rPr>
  </w:style>
  <w:style w:type="paragraph" w:styleId="IntenseQuote">
    <w:name w:val="Intense Quote"/>
    <w:basedOn w:val="Normal"/>
    <w:next w:val="Normal"/>
    <w:link w:val="IntenseQuoteChar"/>
    <w:uiPriority w:val="30"/>
    <w:qFormat/>
    <w:rsid w:val="00E95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1FA"/>
    <w:rPr>
      <w:smallCaps/>
      <w:color w:val="auto"/>
      <w:u w:val="single"/>
    </w:rPr>
  </w:style>
  <w:style w:type="character" w:styleId="IntenseReference">
    <w:name w:val="Intense Reference"/>
    <w:basedOn w:val="DefaultParagraphFont"/>
    <w:uiPriority w:val="32"/>
    <w:qFormat/>
    <w:rsid w:val="00E951FA"/>
    <w:rPr>
      <w:b/>
      <w:bCs/>
      <w:smallCaps/>
      <w:color w:val="auto"/>
      <w:spacing w:val="5"/>
      <w:u w:val="single"/>
    </w:rPr>
  </w:style>
  <w:style w:type="paragraph" w:customStyle="1" w:styleId="2ColumnHeading">
    <w:name w:val="2Column Heading"/>
    <w:basedOn w:val="BodyText"/>
    <w:qFormat/>
    <w:rsid w:val="00E951FA"/>
    <w:pPr>
      <w:spacing w:after="60"/>
      <w:ind w:left="-2268"/>
    </w:pPr>
    <w:rPr>
      <w:b/>
    </w:rPr>
  </w:style>
  <w:style w:type="paragraph" w:customStyle="1" w:styleId="Heading1TOC">
    <w:name w:val="Heading1 TOC"/>
    <w:basedOn w:val="Normal"/>
    <w:qFormat/>
    <w:rsid w:val="00E951FA"/>
    <w:pPr>
      <w:spacing w:before="240" w:after="120"/>
    </w:pPr>
    <w:rPr>
      <w:rFonts w:ascii="Times New Roman" w:hAnsi="Times New Roman"/>
      <w:b/>
      <w:sz w:val="32"/>
    </w:rPr>
  </w:style>
  <w:style w:type="paragraph" w:customStyle="1" w:styleId="Heading2TOC">
    <w:name w:val="Heading2 TOC"/>
    <w:basedOn w:val="Normal"/>
    <w:qFormat/>
    <w:rsid w:val="00E951FA"/>
    <w:pPr>
      <w:spacing w:before="240" w:after="60"/>
    </w:pPr>
    <w:rPr>
      <w:rFonts w:ascii="Times New Roman" w:hAnsi="Times New Roman"/>
      <w:b/>
      <w:sz w:val="28"/>
    </w:rPr>
  </w:style>
  <w:style w:type="character" w:customStyle="1" w:styleId="Underline">
    <w:name w:val="Underline"/>
    <w:basedOn w:val="DefaultParagraphFont"/>
    <w:qFormat/>
    <w:rsid w:val="00E951FA"/>
    <w:rPr>
      <w:u w:val="single"/>
    </w:rPr>
  </w:style>
  <w:style w:type="character" w:customStyle="1" w:styleId="BoldandItalics">
    <w:name w:val="Bold and Italics"/>
    <w:qFormat/>
    <w:rsid w:val="00E951FA"/>
    <w:rPr>
      <w:b/>
      <w:i/>
      <w:u w:val="none"/>
    </w:rPr>
  </w:style>
  <w:style w:type="paragraph" w:styleId="BalloonText">
    <w:name w:val="Balloon Text"/>
    <w:basedOn w:val="Normal"/>
    <w:link w:val="BalloonTextChar"/>
    <w:rsid w:val="00E951FA"/>
    <w:rPr>
      <w:rFonts w:ascii="Tahoma" w:hAnsi="Tahoma" w:cs="Tahoma"/>
      <w:sz w:val="16"/>
      <w:szCs w:val="16"/>
    </w:rPr>
  </w:style>
  <w:style w:type="character" w:customStyle="1" w:styleId="BalloonTextChar">
    <w:name w:val="Balloon Text Char"/>
    <w:basedOn w:val="DefaultParagraphFont"/>
    <w:link w:val="BalloonText"/>
    <w:rsid w:val="00E95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1FA"/>
    <w:rPr>
      <w:b/>
      <w:color w:val="660033"/>
      <w:spacing w:val="0"/>
    </w:rPr>
  </w:style>
  <w:style w:type="paragraph" w:customStyle="1" w:styleId="Nameditemlist">
    <w:name w:val="Named item list"/>
    <w:basedOn w:val="BodyText"/>
    <w:qFormat/>
    <w:rsid w:val="00E951FA"/>
    <w:pPr>
      <w:tabs>
        <w:tab w:val="left" w:pos="2835"/>
      </w:tabs>
      <w:ind w:left="2835" w:hanging="2835"/>
    </w:pPr>
  </w:style>
  <w:style w:type="paragraph" w:customStyle="1" w:styleId="BodyTextnopadding">
    <w:name w:val="Body Text no padding"/>
    <w:basedOn w:val="BodyText"/>
    <w:qFormat/>
    <w:rsid w:val="00E951FA"/>
    <w:pPr>
      <w:spacing w:before="0" w:after="0"/>
    </w:pPr>
  </w:style>
  <w:style w:type="paragraph" w:customStyle="1" w:styleId="BodyTextBold">
    <w:name w:val="Body Text Bold"/>
    <w:basedOn w:val="BodyText"/>
    <w:qFormat/>
    <w:rsid w:val="00E951FA"/>
    <w:rPr>
      <w:b/>
    </w:rPr>
  </w:style>
  <w:style w:type="character" w:styleId="Hyperlink">
    <w:name w:val="Hyperlink"/>
    <w:basedOn w:val="DefaultParagraphFont"/>
    <w:uiPriority w:val="99"/>
    <w:unhideWhenUsed/>
    <w:rsid w:val="00927E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7256</Characters>
  <Application>Microsoft Office Word</Application>
  <DocSecurity>0</DocSecurity>
  <Lines>219</Lines>
  <Paragraphs>125</Paragraphs>
  <ScaleCrop>false</ScaleCrop>
  <Company>Author-it Software Corporation Ltd.</Company>
  <LinksUpToDate>false</LinksUpToDate>
  <CharactersWithSpaces>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CHCECE004 Promote and provide healthy food and drinks</dc:title>
  <dc:subject>Approved</dc:subject>
  <dc:creator>HumanAbility</dc:creator>
  <cp:keywords>Release: 2</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