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9E8" w:rsidP="00755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CHCECD008 Deliver services consistent with a career development framework</w:t>
      </w:r>
      <w:r>
        <w:fldChar w:fldCharType="end"/>
      </w:r>
    </w:p>
    <w:p w:rsidR="007559E8" w:rsidP="007559E8">
      <w:pPr>
        <w:pStyle w:val="Version"/>
        <w:sectPr w:rsidSect="00AF0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65B" w:rsidP="00AF065B">
      <w:pPr>
        <w:pStyle w:val="SuperHeading"/>
      </w:pPr>
      <w:r w:rsidRPr="00AF065B">
        <w:t>CHCECD008 Deliver services consistent with a career development framework</w:t>
      </w:r>
    </w:p>
    <w:p w:rsidR="00000000" w:rsidRPr="00AF065B" w:rsidP="00AF065B">
      <w:pPr>
        <w:pStyle w:val="Heading1"/>
      </w:pPr>
      <w:bookmarkStart w:id="1" w:name="O_813267"/>
      <w:bookmarkEnd w:id="1"/>
      <w:r w:rsidRPr="00AF06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F0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rPr>
                <w:rStyle w:val="SpecialBold"/>
              </w:rPr>
              <w:t>Comments</w:t>
            </w:r>
          </w:p>
        </w:tc>
      </w:tr>
      <w:tr w:rsidTr="00AF0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t xml:space="preserve">This version was released in </w:t>
            </w:r>
            <w:r w:rsidRPr="00AF065B">
              <w:rPr>
                <w:rStyle w:val="Emphasis"/>
              </w:rPr>
              <w:t>CHC Community Services Training Package release 3.0</w:t>
            </w:r>
            <w:r w:rsidRPr="00AF065B">
              <w:t xml:space="preserve"> and meets the requirements of the 2012 Standards for Training Packages.</w:t>
            </w:r>
          </w:p>
          <w:p w:rsidR="00000000" w:rsidRPr="00AF065B" w:rsidP="00AF065B">
            <w:pPr>
              <w:pStyle w:val="BodyText"/>
            </w:pPr>
          </w:p>
          <w:p w:rsidR="00000000" w:rsidRPr="00AF065B" w:rsidP="00AF065B">
            <w:pPr>
              <w:pStyle w:val="BodyText"/>
            </w:pPr>
            <w:r w:rsidRPr="00AF065B">
              <w:t>Minimal changes to the elements and performance criteria. New evidence requirements for assessment, including volume and frequency requirements.</w:t>
            </w:r>
          </w:p>
          <w:p w:rsidR="00000000" w:rsidRPr="00AF065B" w:rsidP="00AF065B">
            <w:pPr>
              <w:pStyle w:val="BodyText"/>
            </w:pPr>
          </w:p>
          <w:p w:rsidR="00000000" w:rsidRPr="00AF065B" w:rsidP="00AF065B">
            <w:pPr>
              <w:pStyle w:val="BodyText"/>
            </w:pPr>
            <w:r w:rsidRPr="00AF065B">
              <w:t>Supersedes CHCCDP401B</w:t>
            </w:r>
            <w:r w:rsidRPr="00AF065B">
              <w:tab/>
            </w:r>
          </w:p>
        </w:tc>
      </w:tr>
    </w:tbl>
    <w:p w:rsidR="00000000" w:rsidRPr="00AF065B" w:rsidP="00AF065B">
      <w:pPr>
        <w:pStyle w:val="BodyText"/>
      </w:pPr>
    </w:p>
    <w:p w:rsidR="00000000" w:rsidRPr="00AF065B" w:rsidP="00AF065B">
      <w:pPr>
        <w:pStyle w:val="AllowPageBreak"/>
      </w:pPr>
    </w:p>
    <w:p w:rsidR="00000000" w:rsidRPr="00AF065B" w:rsidP="00AF065B">
      <w:pPr>
        <w:pStyle w:val="Heading1"/>
      </w:pPr>
      <w:bookmarkStart w:id="2" w:name="O_813268"/>
      <w:bookmarkEnd w:id="2"/>
      <w:r w:rsidRPr="00AF065B">
        <w:t>Application</w:t>
      </w:r>
    </w:p>
    <w:p w:rsidR="007559E8" w:rsidP="007559E8">
      <w:pPr>
        <w:pStyle w:val="BodyText"/>
      </w:pPr>
      <w:r w:rsidRPr="00AF065B">
        <w:t xml:space="preserve">This unit describes the skills and knowledge required to use the key principles and practices of the Australian career development framework as established in the Australian Blueprint for Career Development. </w:t>
      </w:r>
    </w:p>
    <w:p w:rsidR="007559E8" w:rsidP="007559E8">
      <w:pPr>
        <w:pStyle w:val="BodyText"/>
      </w:pPr>
      <w:r w:rsidRPr="00AF065B">
        <w:t>This unit applies to indivi</w:t>
      </w:r>
      <w:r w:rsidRPr="00AF065B">
        <w:t>duals working in career development or a career related field.</w:t>
      </w:r>
    </w:p>
    <w:p w:rsidR="00000000" w:rsidRPr="007559E8" w:rsidP="007559E8">
      <w:pPr>
        <w:pStyle w:val="BodyText"/>
        <w:rPr>
          <w:i/>
        </w:rPr>
      </w:pPr>
      <w:r w:rsidRPr="007559E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F065B" w:rsidP="00AF065B">
      <w:pPr>
        <w:pStyle w:val="Heading1"/>
      </w:pPr>
      <w:bookmarkStart w:id="3" w:name="O_813272"/>
      <w:bookmarkEnd w:id="3"/>
      <w:r w:rsidRPr="00AF06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755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rPr>
                <w:rStyle w:val="SpecialBold"/>
              </w:rPr>
              <w:t>PERFORMANCE CRITERIA</w:t>
            </w:r>
          </w:p>
        </w:tc>
      </w:tr>
      <w:tr w:rsidTr="00755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5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1. Promote active participation of clients 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t xml:space="preserve">1.1 Support </w:t>
            </w:r>
            <w:r w:rsidRPr="00AF065B">
              <w:t>clients to actively engage in learning relevant to their needs and life stage </w:t>
            </w:r>
          </w:p>
          <w:p w:rsidR="00000000" w:rsidRPr="00AF065B" w:rsidP="00AF065B">
            <w:pPr>
              <w:pStyle w:val="BodyText"/>
            </w:pPr>
            <w:r w:rsidRPr="00AF065B">
              <w:t>1.2 Encourage clients to participate in planning to address their current needs, interests and aspirations</w:t>
            </w:r>
          </w:p>
          <w:p w:rsidR="00000000" w:rsidRPr="00AF065B" w:rsidP="00AF065B">
            <w:pPr>
              <w:pStyle w:val="BodyText"/>
            </w:pPr>
            <w:r w:rsidRPr="00AF065B">
              <w:t>1.3 Encourage clients to seek support from others and to provide suppo</w:t>
            </w:r>
            <w:r w:rsidRPr="00AF065B">
              <w:t>rt to others in appropriate ways</w:t>
            </w:r>
          </w:p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1.4 Assist clients to identify a range of personal, family, social and environmental factors impacting on their career development</w:t>
            </w:r>
          </w:p>
        </w:tc>
      </w:tr>
      <w:tr w:rsidTr="00755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2. Provide an environment to facilitate client learning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t xml:space="preserve">2.1 Apply knowledge of how people learn and models of adult learning to assist clients in undertaking learning </w:t>
            </w:r>
          </w:p>
          <w:p w:rsidR="00000000" w:rsidRPr="00AF065B" w:rsidP="00AF065B">
            <w:pPr>
              <w:pStyle w:val="BodyText"/>
            </w:pPr>
            <w:r w:rsidRPr="00AF065B">
              <w:t>2.2 Identify learning opportunities to suit a range of learning styles</w:t>
            </w:r>
          </w:p>
          <w:p w:rsidR="00000000" w:rsidRPr="00AF065B" w:rsidP="00AF065B">
            <w:pPr>
              <w:pStyle w:val="BodyText"/>
            </w:pPr>
            <w:r w:rsidRPr="00AF065B">
              <w:t>2.3 Identify and support characteristics of individual and group learning</w:t>
            </w:r>
          </w:p>
          <w:p w:rsidR="00000000" w:rsidRPr="00AF065B" w:rsidP="00AF065B">
            <w:pPr>
              <w:pStyle w:val="BodyText"/>
            </w:pPr>
            <w:r w:rsidRPr="00AF065B">
              <w:t xml:space="preserve">2.4 Facilitate learning by seeking to establish an environment of trust with clients </w:t>
            </w:r>
          </w:p>
          <w:p w:rsidR="00000000" w:rsidRPr="00AF065B" w:rsidP="00AF065B">
            <w:pPr>
              <w:pStyle w:val="BodyText"/>
            </w:pPr>
            <w:r w:rsidRPr="00AF065B">
              <w:t>2.5 Facilitate learning between clients where appropriate</w:t>
            </w:r>
          </w:p>
          <w:p w:rsidR="00000000" w:rsidRPr="00AF065B" w:rsidP="00AF065B">
            <w:pPr>
              <w:pStyle w:val="BodyText"/>
            </w:pPr>
            <w:r w:rsidRPr="00AF065B">
              <w:t xml:space="preserve">2.6 Promote active learning by validating client opinions, values and experiences </w:t>
            </w:r>
          </w:p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2.7 Encourage clients to sha</w:t>
            </w:r>
            <w:r w:rsidRPr="00AF065B">
              <w:t>re information and reflect on their learning</w:t>
            </w:r>
          </w:p>
        </w:tc>
      </w:tr>
      <w:tr w:rsidTr="00755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3. Support clients to develop resilience to change and transition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t>3.1 Clarify the ongoing nature of change and identify benefits in recognising the constancy of change</w:t>
            </w:r>
          </w:p>
          <w:p w:rsidR="00000000" w:rsidRPr="00AF065B" w:rsidP="00AF065B">
            <w:pPr>
              <w:pStyle w:val="BodyText"/>
            </w:pPr>
            <w:r w:rsidRPr="00AF065B">
              <w:t xml:space="preserve">3.2 Assist clients to understand the need </w:t>
            </w:r>
            <w:r w:rsidRPr="00AF065B">
              <w:t>for developing resilience in the face of constant change</w:t>
            </w:r>
          </w:p>
          <w:p w:rsidR="00000000" w:rsidRPr="00AF065B" w:rsidP="00AF065B">
            <w:pPr>
              <w:pStyle w:val="BodyText"/>
            </w:pPr>
            <w:r w:rsidRPr="00AF065B">
              <w:t>3.3 Identify and use strategies for managing and developing resilience to change</w:t>
            </w:r>
          </w:p>
          <w:p w:rsidR="00000000" w:rsidRPr="00AF065B" w:rsidP="00AF065B">
            <w:pPr>
              <w:pStyle w:val="BodyText"/>
            </w:pPr>
            <w:r w:rsidRPr="00AF065B">
              <w:t>3.4 Provide information about, and assist client to use, competences to self-manage careers</w:t>
            </w:r>
          </w:p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3.5 Assist clients to deve</w:t>
            </w:r>
            <w:r w:rsidRPr="00AF065B">
              <w:t>lop action plans to manage constant change</w:t>
            </w:r>
          </w:p>
        </w:tc>
      </w:tr>
      <w:tr w:rsidTr="00755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4. Provide services relevant to stages in life and career development 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t>4.1 Identify specific characteristics relating to client</w:t>
            </w:r>
            <w:r>
              <w:t>’</w:t>
            </w:r>
            <w:r w:rsidRPr="00AF065B">
              <w:t>s current stage of life, personal and professional development and career status</w:t>
            </w:r>
          </w:p>
          <w:p w:rsidR="00000000" w:rsidRPr="00AF065B" w:rsidP="00AF065B">
            <w:pPr>
              <w:pStyle w:val="BodyText"/>
            </w:pPr>
            <w:r w:rsidRPr="00AF065B">
              <w:t>4.2</w:t>
            </w:r>
            <w:r w:rsidRPr="00AF065B">
              <w:t xml:space="preserve"> Support client decision-making and choices in the context of career development as a lifelong journey</w:t>
            </w:r>
          </w:p>
          <w:p w:rsidR="00000000" w:rsidRPr="00AF065B" w:rsidP="00AF065B">
            <w:pPr>
              <w:pStyle w:val="BodyText"/>
            </w:pPr>
            <w:r w:rsidRPr="00AF065B">
              <w:t>4.3 Provide information appropriate to client</w:t>
            </w:r>
            <w:r>
              <w:t>’</w:t>
            </w:r>
            <w:r w:rsidRPr="00AF065B">
              <w:t>s personal, professional, family and social context</w:t>
            </w:r>
          </w:p>
          <w:p w:rsidR="00000000" w:rsidRPr="00AF065B" w:rsidP="00AF065B">
            <w:pPr>
              <w:pStyle w:val="BodyText"/>
            </w:pPr>
            <w:r w:rsidRPr="00AF065B">
              <w:t>4.4 Identify client needs in relation to development of</w:t>
            </w:r>
            <w:r w:rsidRPr="00AF065B">
              <w:t xml:space="preserve"> career management competencies as specified in the </w:t>
            </w:r>
            <w:r w:rsidRPr="00AF065B">
              <w:t>Australian Blueprint for Career Development</w:t>
            </w:r>
          </w:p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 xml:space="preserve"> </w:t>
            </w:r>
          </w:p>
        </w:tc>
      </w:tr>
      <w:tr w:rsidTr="00755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65B">
            <w:pPr>
              <w:pStyle w:val="BodyText"/>
              <w:rPr>
                <w:lang w:val="en-NZ"/>
              </w:rPr>
            </w:pPr>
            <w:r w:rsidRPr="00AF065B">
              <w:t>5. Follow up and evaluate services provided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65B" w:rsidP="00AF065B">
            <w:pPr>
              <w:pStyle w:val="BodyText"/>
            </w:pPr>
            <w:r w:rsidRPr="00AF065B">
              <w:t>5.1 Follow up with client in line with organisation policies and procedures</w:t>
            </w:r>
          </w:p>
          <w:p w:rsidR="00000000" w:rsidRPr="00AF065B" w:rsidP="00AF065B">
            <w:pPr>
              <w:pStyle w:val="BodyText"/>
            </w:pPr>
            <w:r w:rsidRPr="00AF065B">
              <w:t>5.2 Evaluate services provided with reference to accepted career development principles and practices and organisation policies</w:t>
            </w:r>
          </w:p>
          <w:p w:rsidR="00000000" w:rsidRPr="00AF065B" w:rsidP="00AF065B">
            <w:pPr>
              <w:pStyle w:val="BodyText"/>
            </w:pPr>
            <w:r w:rsidRPr="00AF065B">
              <w:t>5.3 Identify issues or inequities in service delivery</w:t>
            </w:r>
          </w:p>
          <w:p w:rsidR="00000000" w:rsidRPr="00AF065B" w:rsidP="00AF065B">
            <w:pPr>
              <w:pStyle w:val="BodyText"/>
            </w:pPr>
            <w:r w:rsidRPr="00AF065B">
              <w:t>5.4 Identify new or improved services, where appropriate, to enhance servi</w:t>
            </w:r>
            <w:r w:rsidRPr="00AF065B">
              <w:t>ce provision and client outcomes</w:t>
            </w:r>
          </w:p>
          <w:p w:rsidR="00000000" w:rsidRPr="00AF065B" w:rsidP="00AF065B">
            <w:pPr>
              <w:pStyle w:val="BodyText"/>
            </w:pPr>
            <w:r w:rsidRPr="00AF065B">
              <w:t>5.5 Develop, document and provide evidence to assist in service promotion and enhancement</w:t>
            </w:r>
          </w:p>
        </w:tc>
      </w:tr>
    </w:tbl>
    <w:p w:rsidR="00000000" w:rsidRPr="00AF065B" w:rsidP="00AF065B">
      <w:pPr>
        <w:pStyle w:val="BodyText"/>
      </w:pPr>
    </w:p>
    <w:p w:rsidR="00000000" w:rsidRPr="00AF065B" w:rsidP="00AF065B">
      <w:pPr>
        <w:pStyle w:val="AllowPageBreak"/>
      </w:pPr>
    </w:p>
    <w:p w:rsidR="00000000" w:rsidRPr="00AF065B" w:rsidP="00AF065B">
      <w:pPr>
        <w:pStyle w:val="Heading1"/>
      </w:pPr>
      <w:bookmarkStart w:id="4" w:name="O_813273"/>
      <w:bookmarkEnd w:id="4"/>
      <w:r w:rsidRPr="00AF065B">
        <w:t>Foundation Skills</w:t>
      </w:r>
    </w:p>
    <w:p w:rsidR="00000000" w:rsidRPr="007559E8" w:rsidP="007559E8">
      <w:pPr>
        <w:pStyle w:val="BodyText"/>
        <w:rPr>
          <w:i/>
        </w:rPr>
      </w:pPr>
      <w:r w:rsidRPr="007559E8">
        <w:rPr>
          <w:rStyle w:val="Emphasis"/>
        </w:rPr>
        <w:t>The Foundation Skills describe those required skills (language, literacy, numeracy and employmen</w:t>
      </w:r>
      <w:r w:rsidRPr="007559E8">
        <w:rPr>
          <w:rStyle w:val="Emphasis"/>
        </w:rPr>
        <w:t>t skills) that are essential to performance.</w:t>
      </w:r>
    </w:p>
    <w:p w:rsidR="00000000" w:rsidRPr="00AF065B" w:rsidP="00AF065B">
      <w:pPr>
        <w:pStyle w:val="BodyText"/>
      </w:pPr>
    </w:p>
    <w:p w:rsidR="00000000" w:rsidRPr="00AF065B" w:rsidP="007559E8">
      <w:pPr>
        <w:pStyle w:val="BodyText"/>
      </w:pPr>
      <w:r w:rsidRPr="00AF065B">
        <w:t>Foundation skills essential to performance are explicit in the performance criteria of this unit of competency.</w:t>
      </w:r>
    </w:p>
    <w:p w:rsidR="00000000" w:rsidRPr="00AF065B" w:rsidP="00AF065B">
      <w:pPr>
        <w:pStyle w:val="Heading1"/>
      </w:pPr>
      <w:bookmarkStart w:id="5" w:name="O_813275"/>
      <w:bookmarkEnd w:id="5"/>
      <w:r w:rsidRPr="00AF065B">
        <w:t>Unit Mapping Information</w:t>
      </w:r>
    </w:p>
    <w:p w:rsidR="00000000" w:rsidRPr="00AF065B" w:rsidP="007559E8">
      <w:pPr>
        <w:pStyle w:val="BodyText"/>
      </w:pPr>
      <w:r w:rsidRPr="00AF065B">
        <w:t>No equivalent unit</w:t>
      </w:r>
    </w:p>
    <w:p w:rsidR="00000000" w:rsidRPr="00AF065B" w:rsidP="00AF065B">
      <w:pPr>
        <w:pStyle w:val="Heading1"/>
      </w:pPr>
      <w:bookmarkStart w:id="6" w:name="O_813282"/>
      <w:bookmarkEnd w:id="6"/>
      <w:r w:rsidRPr="00AF065B">
        <w:t>Links</w:t>
      </w:r>
    </w:p>
    <w:p w:rsidR="00000000" w:rsidRPr="00AF065B" w:rsidP="007559E8">
      <w:pPr>
        <w:pStyle w:val="BodyText"/>
      </w:pPr>
      <w:r w:rsidRPr="00AF065B">
        <w:t>Companion Vo</w:t>
      </w:r>
      <w:r w:rsidRPr="00AF065B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1328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F065B" w:rsidP="00AF065B"/>
    <w:sectPr w:rsidSect="00AF06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5B" w:rsidRPr="007559E8" w:rsidP="00755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E8" w:rsidP="00AF0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9E8" w:rsidP="00AF0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59E8" w:rsidP="00AF0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65B" w:rsidRPr="007559E8" w:rsidP="00755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E8" w:rsidRPr="002D2AF8" w:rsidP="00AF0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CHCECD008 Deliver services consistent with a career development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559E8" w:rsidP="00AF0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65B"/>
  </w:style>
  <w:style w:type="character" w:customStyle="1" w:styleId="Heading1Char">
    <w:name w:val="Heading 1 Char"/>
    <w:basedOn w:val="DefaultParagraphFont"/>
    <w:link w:val="Heading1"/>
    <w:rsid w:val="00AF0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6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065B"/>
    <w:rPr>
      <w:b/>
      <w:spacing w:val="0"/>
    </w:rPr>
  </w:style>
  <w:style w:type="character" w:styleId="Emphasis">
    <w:name w:val="Emphasis"/>
    <w:basedOn w:val="DefaultParagraphFont"/>
    <w:qFormat/>
    <w:rsid w:val="00AF065B"/>
    <w:rPr>
      <w:i/>
    </w:rPr>
  </w:style>
  <w:style w:type="paragraph" w:customStyle="1" w:styleId="SuperHeading">
    <w:name w:val="SuperHeading"/>
    <w:basedOn w:val="Normal"/>
    <w:rsid w:val="00AF0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6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6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6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6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65B"/>
  </w:style>
  <w:style w:type="paragraph" w:styleId="TableofFigures">
    <w:name w:val="table of figures"/>
    <w:basedOn w:val="Normal"/>
    <w:next w:val="Normal"/>
    <w:semiHidden/>
    <w:rsid w:val="00AF0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6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065B"/>
    <w:rPr>
      <w:rFonts w:ascii="Wingdings" w:hAnsi="Wingdings"/>
    </w:rPr>
  </w:style>
  <w:style w:type="paragraph" w:customStyle="1" w:styleId="TableHeading">
    <w:name w:val="Table Heading"/>
    <w:basedOn w:val="HeadingBase"/>
    <w:rsid w:val="00AF0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65B"/>
    <w:rPr>
      <w:color w:val="0033CC"/>
      <w:u w:val="none"/>
    </w:rPr>
  </w:style>
  <w:style w:type="paragraph" w:customStyle="1" w:styleId="BodyTextRight">
    <w:name w:val="Body Text Right"/>
    <w:basedOn w:val="BodyText"/>
    <w:rsid w:val="00AF0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6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65B"/>
    <w:rPr>
      <w:sz w:val="32"/>
    </w:rPr>
  </w:style>
  <w:style w:type="paragraph" w:customStyle="1" w:styleId="HeadingProcedure">
    <w:name w:val="Heading Procedure"/>
    <w:basedOn w:val="HeadingBase"/>
    <w:next w:val="Normal"/>
    <w:rsid w:val="00AF0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65B"/>
    <w:pPr>
      <w:spacing w:before="60" w:after="60"/>
    </w:pPr>
  </w:style>
  <w:style w:type="paragraph" w:styleId="ListContinue">
    <w:name w:val="List Continue"/>
    <w:basedOn w:val="List"/>
    <w:rsid w:val="00AF065B"/>
    <w:pPr>
      <w:ind w:firstLine="0"/>
    </w:pPr>
  </w:style>
  <w:style w:type="paragraph" w:customStyle="1" w:styleId="ListNote">
    <w:name w:val="List Note"/>
    <w:basedOn w:val="List"/>
    <w:rsid w:val="00AF0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65B"/>
    <w:rPr>
      <w:rFonts w:ascii="Courier New" w:hAnsi="Courier New"/>
    </w:rPr>
  </w:style>
  <w:style w:type="paragraph" w:customStyle="1" w:styleId="NoteBullet">
    <w:name w:val="Note Bullet"/>
    <w:basedOn w:val="Note"/>
    <w:rsid w:val="00AF0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6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0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65B"/>
    <w:rPr>
      <w:b/>
      <w:smallCaps/>
    </w:rPr>
  </w:style>
  <w:style w:type="paragraph" w:customStyle="1" w:styleId="TableListNumber">
    <w:name w:val="Table List Number"/>
    <w:basedOn w:val="ListNumber"/>
    <w:rsid w:val="00AF0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65B"/>
    <w:pPr>
      <w:numPr>
        <w:numId w:val="7"/>
      </w:numPr>
    </w:pPr>
  </w:style>
  <w:style w:type="paragraph" w:customStyle="1" w:styleId="ListAlpha2">
    <w:name w:val="List Alpha 2"/>
    <w:basedOn w:val="List2"/>
    <w:rsid w:val="00AF065B"/>
    <w:pPr>
      <w:numPr>
        <w:numId w:val="6"/>
      </w:numPr>
    </w:pPr>
  </w:style>
  <w:style w:type="paragraph" w:styleId="List2">
    <w:name w:val="List 2"/>
    <w:basedOn w:val="BodyText"/>
    <w:rsid w:val="00AF0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6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6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65B"/>
    <w:pPr>
      <w:numPr>
        <w:numId w:val="2"/>
      </w:numPr>
    </w:pPr>
  </w:style>
  <w:style w:type="paragraph" w:styleId="ListContinue2">
    <w:name w:val="List Continue 2"/>
    <w:basedOn w:val="List2"/>
    <w:rsid w:val="00AF065B"/>
    <w:pPr>
      <w:ind w:firstLine="0"/>
    </w:pPr>
  </w:style>
  <w:style w:type="paragraph" w:styleId="ListContinue3">
    <w:name w:val="List Continue 3"/>
    <w:basedOn w:val="List3"/>
    <w:rsid w:val="00AF065B"/>
    <w:pPr>
      <w:ind w:left="1021" w:firstLine="0"/>
    </w:pPr>
  </w:style>
  <w:style w:type="paragraph" w:styleId="ListContinue4">
    <w:name w:val="List Continue 4"/>
    <w:basedOn w:val="List4"/>
    <w:rsid w:val="00AF065B"/>
    <w:pPr>
      <w:ind w:firstLine="0"/>
    </w:pPr>
  </w:style>
  <w:style w:type="paragraph" w:styleId="ListContinue5">
    <w:name w:val="List Continue 5"/>
    <w:basedOn w:val="List5"/>
    <w:rsid w:val="00AF065B"/>
    <w:pPr>
      <w:ind w:firstLine="0"/>
    </w:pPr>
  </w:style>
  <w:style w:type="paragraph" w:styleId="ListNumber3">
    <w:name w:val="List Number 3"/>
    <w:basedOn w:val="List3"/>
    <w:rsid w:val="00AF065B"/>
    <w:pPr>
      <w:numPr>
        <w:numId w:val="3"/>
      </w:numPr>
    </w:pPr>
  </w:style>
  <w:style w:type="paragraph" w:styleId="ListNumber4">
    <w:name w:val="List Number 4"/>
    <w:basedOn w:val="List4"/>
    <w:rsid w:val="00AF065B"/>
    <w:pPr>
      <w:numPr>
        <w:numId w:val="4"/>
      </w:numPr>
    </w:pPr>
  </w:style>
  <w:style w:type="paragraph" w:styleId="ListNumber5">
    <w:name w:val="List Number 5"/>
    <w:basedOn w:val="List5"/>
    <w:rsid w:val="00AF065B"/>
    <w:pPr>
      <w:numPr>
        <w:numId w:val="5"/>
      </w:numPr>
    </w:pPr>
  </w:style>
  <w:style w:type="paragraph" w:styleId="BlockText">
    <w:name w:val="Block Text"/>
    <w:basedOn w:val="Normal"/>
    <w:rsid w:val="00AF0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65B"/>
    <w:rPr>
      <w:sz w:val="16"/>
      <w:vertAlign w:val="superscript"/>
    </w:rPr>
  </w:style>
  <w:style w:type="character" w:customStyle="1" w:styleId="Symbols">
    <w:name w:val="Symbols"/>
    <w:basedOn w:val="DefaultParagraphFont"/>
    <w:rsid w:val="00AF065B"/>
    <w:rPr>
      <w:rFonts w:ascii="Symbol" w:hAnsi="Symbol"/>
    </w:rPr>
  </w:style>
  <w:style w:type="character" w:customStyle="1" w:styleId="MenuOptions">
    <w:name w:val="Menu Options"/>
    <w:basedOn w:val="DefaultParagraphFont"/>
    <w:rsid w:val="00AF0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65B"/>
    <w:rPr>
      <w:b/>
    </w:rPr>
  </w:style>
  <w:style w:type="character" w:customStyle="1" w:styleId="Underlined">
    <w:name w:val="Underlined"/>
    <w:basedOn w:val="DefaultParagraphFont"/>
    <w:rsid w:val="00AF065B"/>
    <w:rPr>
      <w:u w:val="single"/>
    </w:rPr>
  </w:style>
  <w:style w:type="paragraph" w:customStyle="1" w:styleId="TableBodyTextRight">
    <w:name w:val="Table Body Text Right"/>
    <w:basedOn w:val="TableBodyText"/>
    <w:rsid w:val="00AF0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65B"/>
    <w:rPr>
      <w:sz w:val="18"/>
    </w:rPr>
  </w:style>
  <w:style w:type="paragraph" w:customStyle="1" w:styleId="BodySmallRight">
    <w:name w:val="Body Small Right"/>
    <w:basedOn w:val="BodyTextRight"/>
    <w:rsid w:val="00AF065B"/>
    <w:rPr>
      <w:sz w:val="18"/>
      <w:szCs w:val="18"/>
    </w:rPr>
  </w:style>
  <w:style w:type="paragraph" w:customStyle="1" w:styleId="MarginEdition">
    <w:name w:val="Margin Edition"/>
    <w:basedOn w:val="MarginNote"/>
    <w:rsid w:val="00AF0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65B"/>
    <w:rPr>
      <w:sz w:val="2"/>
      <w:szCs w:val="2"/>
    </w:rPr>
  </w:style>
  <w:style w:type="character" w:customStyle="1" w:styleId="Small">
    <w:name w:val="Small"/>
    <w:basedOn w:val="DefaultParagraphFont"/>
    <w:rsid w:val="00AF065B"/>
    <w:rPr>
      <w:sz w:val="16"/>
    </w:rPr>
  </w:style>
  <w:style w:type="paragraph" w:customStyle="1" w:styleId="WideTable">
    <w:name w:val="Wide Table"/>
    <w:basedOn w:val="Normal"/>
    <w:rsid w:val="00AF0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65B"/>
  </w:style>
  <w:style w:type="paragraph" w:styleId="Quote">
    <w:name w:val="Quote"/>
    <w:basedOn w:val="Heading1"/>
    <w:link w:val="QuoteChar"/>
    <w:qFormat/>
    <w:rsid w:val="00AF0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65B"/>
    <w:pPr>
      <w:pageBreakBefore/>
    </w:pPr>
  </w:style>
  <w:style w:type="paragraph" w:customStyle="1" w:styleId="Border">
    <w:name w:val="Border"/>
    <w:basedOn w:val="Normal"/>
    <w:qFormat/>
    <w:rsid w:val="00AF0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65B"/>
    <w:rPr>
      <w:u w:val="single"/>
    </w:rPr>
  </w:style>
  <w:style w:type="character" w:customStyle="1" w:styleId="BoldandItalics">
    <w:name w:val="Bold and Italics"/>
    <w:qFormat/>
    <w:rsid w:val="00AF065B"/>
    <w:rPr>
      <w:b/>
      <w:i/>
      <w:u w:val="none"/>
    </w:rPr>
  </w:style>
  <w:style w:type="paragraph" w:styleId="BalloonText">
    <w:name w:val="Balloon Text"/>
    <w:basedOn w:val="Normal"/>
    <w:link w:val="BalloonTextChar"/>
    <w:rsid w:val="00AF0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65B"/>
    <w:pPr>
      <w:spacing w:before="0" w:after="0"/>
    </w:pPr>
  </w:style>
  <w:style w:type="paragraph" w:customStyle="1" w:styleId="BodyTextBold">
    <w:name w:val="Body Text Bold"/>
    <w:basedOn w:val="BodyText"/>
    <w:qFormat/>
    <w:rsid w:val="00AF065B"/>
    <w:rPr>
      <w:b/>
    </w:rPr>
  </w:style>
  <w:style w:type="character" w:styleId="Hyperlink">
    <w:name w:val="Hyperlink"/>
    <w:basedOn w:val="DefaultParagraphFont"/>
    <w:uiPriority w:val="99"/>
    <w:unhideWhenUsed/>
    <w:rsid w:val="00755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3894</Characters>
  <Application>Microsoft Office Word</Application>
  <DocSecurity>0</DocSecurity>
  <Lines>125</Lines>
  <Paragraphs>67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CHCECD008 Deliver services consistent with a career development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2023-07-01T04:15:00Z</dcterms:created>
  <dcterms:modified xsi:type="dcterms:W3CDTF">2023-07-01T04:15:00Z</dcterms:modified>
</cp:coreProperties>
</file>