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BAC" w:rsidP="00D53BAC">
      <w:pPr>
        <w:pStyle w:val="Title"/>
      </w:pPr>
      <w:r>
        <w:fldChar w:fldCharType="begin"/>
      </w:r>
      <w:r>
        <w:instrText xml:space="preserve"> TITLE   \* MERGEFORMAT </w:instrText>
      </w:r>
      <w:r>
        <w:fldChar w:fldCharType="separate"/>
      </w:r>
      <w:r>
        <w:t>CHCECD008 Deliver services consistent with a career development framework</w:t>
      </w:r>
      <w:r>
        <w:fldChar w:fldCharType="end"/>
      </w:r>
    </w:p>
    <w:p w:rsidR="00D53BAC" w:rsidP="00D53BAC">
      <w:pPr>
        <w:pStyle w:val="Version"/>
        <w:sectPr w:rsidSect="002367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7F1" w:rsidP="002367F1">
      <w:pPr>
        <w:pStyle w:val="SuperHeading"/>
      </w:pPr>
      <w:r w:rsidRPr="002367F1">
        <w:t>CHCECD008 Deliver services consistent with a career development framework</w:t>
      </w:r>
    </w:p>
    <w:p w:rsidR="00000000" w:rsidRPr="002367F1" w:rsidP="002367F1">
      <w:pPr>
        <w:pStyle w:val="Heading1"/>
      </w:pPr>
      <w:bookmarkStart w:id="1" w:name="O_813267"/>
      <w:bookmarkEnd w:id="1"/>
      <w:r w:rsidRPr="002367F1">
        <w:t>Modification History</w:t>
      </w:r>
    </w:p>
    <w:tbl>
      <w:tblPr>
        <w:tblW w:w="0" w:type="auto"/>
        <w:tblLayout w:type="fixed"/>
        <w:tblCellMar>
          <w:left w:w="62" w:type="dxa"/>
          <w:right w:w="62" w:type="dxa"/>
        </w:tblCellMar>
        <w:tblLook w:val="0000"/>
      </w:tblPr>
      <w:tblGrid>
        <w:gridCol w:w="2790"/>
        <w:gridCol w:w="6344"/>
      </w:tblGrid>
      <w:tr w:rsidTr="002367F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7F1" w:rsidP="002367F1">
            <w:pPr>
              <w:pStyle w:val="BodyText"/>
            </w:pPr>
            <w:r w:rsidRPr="002367F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7F1">
            <w:pPr>
              <w:pStyle w:val="BodyText"/>
              <w:rPr>
                <w:lang w:val="en-NZ"/>
              </w:rPr>
            </w:pPr>
            <w:r w:rsidRPr="002367F1">
              <w:rPr>
                <w:rStyle w:val="SpecialBold"/>
              </w:rPr>
              <w:t>Comments</w:t>
            </w:r>
          </w:p>
        </w:tc>
      </w:tr>
      <w:tr w:rsidTr="002367F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7F1">
            <w:pPr>
              <w:pStyle w:val="BodyText"/>
              <w:rPr>
                <w:lang w:val="en-NZ"/>
              </w:rPr>
            </w:pPr>
            <w:r w:rsidRPr="002367F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7F1" w:rsidP="002367F1">
            <w:pPr>
              <w:pStyle w:val="BodyText"/>
            </w:pPr>
            <w:r w:rsidRPr="002367F1">
              <w:t xml:space="preserve">This version was released in </w:t>
            </w:r>
            <w:r w:rsidRPr="002367F1">
              <w:rPr>
                <w:rStyle w:val="Emphasis"/>
              </w:rPr>
              <w:t>CHC Community Services Training Package release 3.0</w:t>
            </w:r>
            <w:r w:rsidRPr="002367F1">
              <w:t xml:space="preserve"> and meets the requirements of the 2012 Standards for Training Packages.</w:t>
            </w:r>
          </w:p>
          <w:p w:rsidR="00000000" w:rsidRPr="002367F1" w:rsidP="002367F1">
            <w:pPr>
              <w:pStyle w:val="BodyText"/>
            </w:pPr>
          </w:p>
          <w:p w:rsidR="00000000" w:rsidRPr="002367F1" w:rsidP="002367F1">
            <w:pPr>
              <w:pStyle w:val="BodyText"/>
            </w:pPr>
            <w:r w:rsidRPr="002367F1">
              <w:t>Minimal changes to the elements and performance criteria. New evidence requirements for assessment, including volume and frequency requirements.</w:t>
            </w:r>
          </w:p>
          <w:p w:rsidR="00000000" w:rsidRPr="002367F1" w:rsidP="002367F1">
            <w:pPr>
              <w:pStyle w:val="BodyText"/>
            </w:pPr>
          </w:p>
          <w:p w:rsidR="00000000" w:rsidRPr="002367F1" w:rsidP="002367F1">
            <w:pPr>
              <w:pStyle w:val="BodyText"/>
            </w:pPr>
            <w:r w:rsidRPr="002367F1">
              <w:t>Supersedes CHCCDP401B</w:t>
            </w:r>
            <w:r w:rsidRPr="002367F1">
              <w:tab/>
            </w:r>
          </w:p>
        </w:tc>
      </w:tr>
    </w:tbl>
    <w:p w:rsidR="00000000" w:rsidRPr="002367F1" w:rsidP="002367F1">
      <w:pPr>
        <w:pStyle w:val="BodyText"/>
      </w:pPr>
    </w:p>
    <w:p w:rsidR="00000000" w:rsidRPr="002367F1" w:rsidP="002367F1">
      <w:pPr>
        <w:pStyle w:val="AllowPageBreak"/>
      </w:pPr>
    </w:p>
    <w:p w:rsidR="00000000" w:rsidRPr="002367F1" w:rsidP="002367F1">
      <w:pPr>
        <w:pStyle w:val="Heading1"/>
      </w:pPr>
      <w:bookmarkStart w:id="2" w:name="O_813268"/>
      <w:bookmarkEnd w:id="2"/>
      <w:r w:rsidRPr="002367F1">
        <w:t>Application</w:t>
      </w:r>
    </w:p>
    <w:p w:rsidR="00D53BAC" w:rsidP="00D53BAC">
      <w:pPr>
        <w:pStyle w:val="BodyText"/>
      </w:pPr>
      <w:r w:rsidRPr="002367F1">
        <w:t xml:space="preserve">This unit describes the skills and knowledge required to use the key principles and practices of the Australian career development framework as established in the Australian Blueprint for Career Development. </w:t>
      </w:r>
    </w:p>
    <w:p w:rsidR="00D53BAC" w:rsidP="00D53BAC">
      <w:pPr>
        <w:pStyle w:val="BodyText"/>
      </w:pPr>
      <w:r w:rsidRPr="002367F1">
        <w:t>This unit applies to indivi</w:t>
      </w:r>
      <w:r w:rsidRPr="002367F1">
        <w:t>duals working in career development or a career related field.</w:t>
      </w:r>
    </w:p>
    <w:p w:rsidR="00000000" w:rsidRPr="00D53BAC" w:rsidP="00D53BAC">
      <w:pPr>
        <w:pStyle w:val="BodyText"/>
        <w:rPr>
          <w:i/>
        </w:rPr>
      </w:pPr>
      <w:r w:rsidRPr="00D53BAC">
        <w:rPr>
          <w:rStyle w:val="Emphasis"/>
        </w:rPr>
        <w:t>The skills in this unit must be applied in accordance with Commonwealth and State/Territory legislation, Australian/New Zealand Standards and industry codes of practice.</w:t>
      </w:r>
    </w:p>
    <w:p w:rsidR="00000000" w:rsidRPr="002367F1" w:rsidP="002367F1">
      <w:pPr>
        <w:pStyle w:val="Heading1"/>
      </w:pPr>
      <w:bookmarkStart w:id="3" w:name="O_813272"/>
      <w:bookmarkEnd w:id="3"/>
      <w:r w:rsidRPr="002367F1">
        <w:t>Elements and Performance Criteria</w:t>
      </w:r>
    </w:p>
    <w:tbl>
      <w:tblPr>
        <w:tblW w:w="0" w:type="auto"/>
        <w:tblLayout w:type="fixed"/>
        <w:tblCellMar>
          <w:left w:w="62" w:type="dxa"/>
          <w:right w:w="62" w:type="dxa"/>
        </w:tblCellMar>
        <w:tblLook w:val="0000"/>
      </w:tblPr>
      <w:tblGrid>
        <w:gridCol w:w="3227"/>
        <w:gridCol w:w="34"/>
        <w:gridCol w:w="5670"/>
      </w:tblGrid>
      <w:tr w:rsidTr="00D53BA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2367F1" w:rsidP="002367F1">
            <w:pPr>
              <w:pStyle w:val="BodyText"/>
            </w:pPr>
            <w:r w:rsidRPr="002367F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2367F1">
            <w:pPr>
              <w:pStyle w:val="BodyText"/>
              <w:rPr>
                <w:lang w:val="en-NZ"/>
              </w:rPr>
            </w:pPr>
            <w:r w:rsidRPr="002367F1">
              <w:rPr>
                <w:rStyle w:val="SpecialBold"/>
              </w:rPr>
              <w:t>PERFORMANCE CRITERIA</w:t>
            </w:r>
          </w:p>
        </w:tc>
      </w:tr>
      <w:tr w:rsidTr="00D53BA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367F1" w:rsidP="002367F1">
            <w:pPr>
              <w:pStyle w:val="BodyText"/>
            </w:pPr>
            <w:r w:rsidRPr="002367F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2367F1">
            <w:pPr>
              <w:pStyle w:val="BodyText"/>
              <w:rPr>
                <w:lang w:val="en-NZ"/>
              </w:rPr>
            </w:pPr>
            <w:r w:rsidRPr="002367F1">
              <w:rPr>
                <w:rStyle w:val="Emphasis"/>
              </w:rPr>
              <w:t>Performance criteria describe the performance needed to demonstrate achievement of the element.</w:t>
            </w:r>
          </w:p>
        </w:tc>
      </w:tr>
      <w:tr w:rsidTr="00D53BA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367F1">
            <w:pPr>
              <w:pStyle w:val="BodyText"/>
              <w:rPr>
                <w:lang w:val="en-NZ"/>
              </w:rPr>
            </w:pPr>
            <w:r w:rsidRPr="002367F1">
              <w:t>1. Promote active participation of clients </w:t>
            </w:r>
          </w:p>
        </w:tc>
        <w:tc>
          <w:tcPr>
            <w:tcW w:w="5704" w:type="dxa"/>
            <w:gridSpan w:val="2"/>
            <w:tcBorders>
              <w:top w:val="nil"/>
              <w:left w:val="nil"/>
              <w:bottom w:val="nil"/>
              <w:right w:val="nil"/>
            </w:tcBorders>
            <w:tcMar>
              <w:top w:w="0" w:type="dxa"/>
              <w:left w:w="62" w:type="dxa"/>
              <w:bottom w:w="0" w:type="dxa"/>
              <w:right w:w="62" w:type="dxa"/>
            </w:tcMar>
          </w:tcPr>
          <w:p w:rsidR="00000000" w:rsidRPr="002367F1" w:rsidP="002367F1">
            <w:pPr>
              <w:pStyle w:val="BodyText"/>
            </w:pPr>
            <w:r w:rsidRPr="002367F1">
              <w:t xml:space="preserve">1.1 Support </w:t>
            </w:r>
            <w:r w:rsidRPr="002367F1">
              <w:t>clients to actively engage in learning relevant to their needs and life stage </w:t>
            </w:r>
          </w:p>
          <w:p w:rsidR="00000000" w:rsidRPr="002367F1" w:rsidP="002367F1">
            <w:pPr>
              <w:pStyle w:val="BodyText"/>
            </w:pPr>
            <w:r w:rsidRPr="002367F1">
              <w:t>1.2 Encourage clients to participate in planning to address their current needs, interests and aspirations</w:t>
            </w:r>
          </w:p>
          <w:p w:rsidR="00000000" w:rsidRPr="002367F1" w:rsidP="002367F1">
            <w:pPr>
              <w:pStyle w:val="BodyText"/>
            </w:pPr>
            <w:r w:rsidRPr="002367F1">
              <w:t>1.3 Encourage clients to seek support from others and to provide suppo</w:t>
            </w:r>
            <w:r w:rsidRPr="002367F1">
              <w:t>rt to others in appropriate ways</w:t>
            </w:r>
          </w:p>
          <w:p w:rsidR="00000000" w:rsidP="002367F1">
            <w:pPr>
              <w:pStyle w:val="BodyText"/>
              <w:rPr>
                <w:lang w:val="en-NZ"/>
              </w:rPr>
            </w:pPr>
            <w:r w:rsidRPr="002367F1">
              <w:t>1.4 Assist clients to identify a range of personal, family, social and environmental factors impacting on their career development</w:t>
            </w:r>
          </w:p>
        </w:tc>
      </w:tr>
      <w:tr w:rsidTr="00D53BA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367F1">
            <w:pPr>
              <w:pStyle w:val="BodyText"/>
              <w:rPr>
                <w:lang w:val="en-NZ"/>
              </w:rPr>
            </w:pPr>
            <w:r w:rsidRPr="002367F1">
              <w:t>2. Provide an environment to facilitate client learning</w:t>
            </w:r>
          </w:p>
        </w:tc>
        <w:tc>
          <w:tcPr>
            <w:tcW w:w="5704" w:type="dxa"/>
            <w:gridSpan w:val="2"/>
            <w:tcBorders>
              <w:top w:val="nil"/>
              <w:left w:val="nil"/>
              <w:bottom w:val="nil"/>
              <w:right w:val="nil"/>
            </w:tcBorders>
            <w:tcMar>
              <w:top w:w="0" w:type="dxa"/>
              <w:left w:w="62" w:type="dxa"/>
              <w:bottom w:w="0" w:type="dxa"/>
              <w:right w:w="62" w:type="dxa"/>
            </w:tcMar>
          </w:tcPr>
          <w:p w:rsidR="00000000" w:rsidRPr="002367F1" w:rsidP="002367F1">
            <w:pPr>
              <w:pStyle w:val="BodyText"/>
            </w:pPr>
            <w:r w:rsidRPr="002367F1">
              <w:t xml:space="preserve">2.1 Apply knowledge of how people learn and models of adult learning to assist clients in undertaking learning </w:t>
            </w:r>
          </w:p>
          <w:p w:rsidR="00000000" w:rsidRPr="002367F1" w:rsidP="002367F1">
            <w:pPr>
              <w:pStyle w:val="BodyText"/>
            </w:pPr>
            <w:r w:rsidRPr="002367F1">
              <w:t>2.2 Identify learning opportunities to suit a range of learning styles</w:t>
            </w:r>
          </w:p>
          <w:p w:rsidR="00000000" w:rsidRPr="002367F1" w:rsidP="002367F1">
            <w:pPr>
              <w:pStyle w:val="BodyText"/>
            </w:pPr>
            <w:r w:rsidRPr="002367F1">
              <w:t>2.3 Identify and support characteristics of individual and group learning</w:t>
            </w:r>
          </w:p>
          <w:p w:rsidR="00000000" w:rsidRPr="002367F1" w:rsidP="002367F1">
            <w:pPr>
              <w:pStyle w:val="BodyText"/>
            </w:pPr>
            <w:r w:rsidRPr="002367F1">
              <w:t xml:space="preserve">2.4 Facilitate learning by seeking to establish an environment of trust with clients </w:t>
            </w:r>
          </w:p>
          <w:p w:rsidR="00000000" w:rsidRPr="002367F1" w:rsidP="002367F1">
            <w:pPr>
              <w:pStyle w:val="BodyText"/>
            </w:pPr>
            <w:r w:rsidRPr="002367F1">
              <w:t>2.5 Facilitate learning between clients where appropriate</w:t>
            </w:r>
          </w:p>
          <w:p w:rsidR="00000000" w:rsidRPr="002367F1" w:rsidP="002367F1">
            <w:pPr>
              <w:pStyle w:val="BodyText"/>
            </w:pPr>
            <w:r w:rsidRPr="002367F1">
              <w:t xml:space="preserve">2.6 Promote active learning by validating client opinions, values and experiences </w:t>
            </w:r>
          </w:p>
          <w:p w:rsidR="00000000" w:rsidP="002367F1">
            <w:pPr>
              <w:pStyle w:val="BodyText"/>
              <w:rPr>
                <w:lang w:val="en-NZ"/>
              </w:rPr>
            </w:pPr>
            <w:r w:rsidRPr="002367F1">
              <w:t>2.7 Encourage clients to sha</w:t>
            </w:r>
            <w:r w:rsidRPr="002367F1">
              <w:t>re information and reflect on their learning</w:t>
            </w:r>
          </w:p>
        </w:tc>
      </w:tr>
      <w:tr w:rsidTr="00D53BA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367F1">
            <w:pPr>
              <w:pStyle w:val="BodyText"/>
              <w:rPr>
                <w:lang w:val="en-NZ"/>
              </w:rPr>
            </w:pPr>
            <w:r w:rsidRPr="002367F1">
              <w:t>3. Support clients to develop resilience to change and transition</w:t>
            </w:r>
          </w:p>
        </w:tc>
        <w:tc>
          <w:tcPr>
            <w:tcW w:w="5704" w:type="dxa"/>
            <w:gridSpan w:val="2"/>
            <w:tcBorders>
              <w:top w:val="nil"/>
              <w:left w:val="nil"/>
              <w:bottom w:val="nil"/>
              <w:right w:val="nil"/>
            </w:tcBorders>
            <w:tcMar>
              <w:top w:w="0" w:type="dxa"/>
              <w:left w:w="62" w:type="dxa"/>
              <w:bottom w:w="0" w:type="dxa"/>
              <w:right w:w="62" w:type="dxa"/>
            </w:tcMar>
          </w:tcPr>
          <w:p w:rsidR="00000000" w:rsidRPr="002367F1" w:rsidP="002367F1">
            <w:pPr>
              <w:pStyle w:val="BodyText"/>
            </w:pPr>
            <w:r w:rsidRPr="002367F1">
              <w:t>3.1 Clarify the ongoing nature of change and identify benefits in recognising the constancy of change</w:t>
            </w:r>
          </w:p>
          <w:p w:rsidR="00000000" w:rsidRPr="002367F1" w:rsidP="002367F1">
            <w:pPr>
              <w:pStyle w:val="BodyText"/>
            </w:pPr>
            <w:r w:rsidRPr="002367F1">
              <w:t xml:space="preserve">3.2 Assist clients to understand the need </w:t>
            </w:r>
            <w:r w:rsidRPr="002367F1">
              <w:t>for developing resilience in the face of constant change</w:t>
            </w:r>
          </w:p>
          <w:p w:rsidR="00000000" w:rsidRPr="002367F1" w:rsidP="002367F1">
            <w:pPr>
              <w:pStyle w:val="BodyText"/>
            </w:pPr>
            <w:r w:rsidRPr="002367F1">
              <w:t>3.3 Identify and use strategies for managing and developing resilience to change</w:t>
            </w:r>
          </w:p>
          <w:p w:rsidR="00000000" w:rsidRPr="002367F1" w:rsidP="002367F1">
            <w:pPr>
              <w:pStyle w:val="BodyText"/>
            </w:pPr>
            <w:r w:rsidRPr="002367F1">
              <w:t>3.4 Provide information about, and assist client to use, competences to self-manage careers</w:t>
            </w:r>
          </w:p>
          <w:p w:rsidR="00000000" w:rsidP="002367F1">
            <w:pPr>
              <w:pStyle w:val="BodyText"/>
              <w:rPr>
                <w:lang w:val="en-NZ"/>
              </w:rPr>
            </w:pPr>
            <w:r w:rsidRPr="002367F1">
              <w:t>3.5 Assist clients to deve</w:t>
            </w:r>
            <w:r w:rsidRPr="002367F1">
              <w:t>lop action plans to manage constant change</w:t>
            </w:r>
          </w:p>
        </w:tc>
      </w:tr>
      <w:tr w:rsidTr="00D53BA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367F1">
            <w:pPr>
              <w:pStyle w:val="BodyText"/>
              <w:rPr>
                <w:lang w:val="en-NZ"/>
              </w:rPr>
            </w:pPr>
            <w:r w:rsidRPr="002367F1">
              <w:t>4. Provide services relevant to stages in life and career development </w:t>
            </w:r>
          </w:p>
        </w:tc>
        <w:tc>
          <w:tcPr>
            <w:tcW w:w="5704" w:type="dxa"/>
            <w:gridSpan w:val="2"/>
            <w:tcBorders>
              <w:top w:val="nil"/>
              <w:left w:val="nil"/>
              <w:bottom w:val="nil"/>
              <w:right w:val="nil"/>
            </w:tcBorders>
            <w:tcMar>
              <w:top w:w="0" w:type="dxa"/>
              <w:left w:w="62" w:type="dxa"/>
              <w:bottom w:w="0" w:type="dxa"/>
              <w:right w:w="62" w:type="dxa"/>
            </w:tcMar>
          </w:tcPr>
          <w:p w:rsidR="00000000" w:rsidRPr="002367F1" w:rsidP="002367F1">
            <w:pPr>
              <w:pStyle w:val="BodyText"/>
            </w:pPr>
            <w:r w:rsidRPr="002367F1">
              <w:t>4.1 Identify specific characteristics relating to client</w:t>
            </w:r>
            <w:r>
              <w:t>’</w:t>
            </w:r>
            <w:r w:rsidRPr="002367F1">
              <w:t>s current stage of life, personal and professional development and career status</w:t>
            </w:r>
          </w:p>
          <w:p w:rsidR="00000000" w:rsidRPr="002367F1" w:rsidP="002367F1">
            <w:pPr>
              <w:pStyle w:val="BodyText"/>
            </w:pPr>
            <w:r w:rsidRPr="002367F1">
              <w:t>4.2</w:t>
            </w:r>
            <w:r w:rsidRPr="002367F1">
              <w:t xml:space="preserve"> Support client decision-making and choices in the context of career development as a lifelong journey</w:t>
            </w:r>
          </w:p>
          <w:p w:rsidR="00000000" w:rsidRPr="002367F1" w:rsidP="002367F1">
            <w:pPr>
              <w:pStyle w:val="BodyText"/>
            </w:pPr>
            <w:r w:rsidRPr="002367F1">
              <w:t>4.3 Provide information appropriate to client</w:t>
            </w:r>
            <w:r>
              <w:t>’</w:t>
            </w:r>
            <w:r w:rsidRPr="002367F1">
              <w:t>s personal, professional, family and social context</w:t>
            </w:r>
          </w:p>
          <w:p w:rsidR="00000000" w:rsidRPr="002367F1" w:rsidP="002367F1">
            <w:pPr>
              <w:pStyle w:val="BodyText"/>
            </w:pPr>
            <w:r w:rsidRPr="002367F1">
              <w:t>4.4 Identify client needs in relation to development of</w:t>
            </w:r>
            <w:r w:rsidRPr="002367F1">
              <w:t xml:space="preserve"> career management competencies as specified in the </w:t>
            </w:r>
            <w:r w:rsidRPr="002367F1">
              <w:t>Australian Blueprint for Career Development</w:t>
            </w:r>
          </w:p>
          <w:p w:rsidR="00000000" w:rsidP="002367F1">
            <w:pPr>
              <w:pStyle w:val="BodyText"/>
              <w:rPr>
                <w:lang w:val="en-NZ"/>
              </w:rPr>
            </w:pPr>
            <w:r w:rsidRPr="002367F1">
              <w:t xml:space="preserve"> </w:t>
            </w:r>
          </w:p>
        </w:tc>
      </w:tr>
      <w:tr w:rsidTr="00D53BA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367F1">
            <w:pPr>
              <w:pStyle w:val="BodyText"/>
              <w:rPr>
                <w:lang w:val="en-NZ"/>
              </w:rPr>
            </w:pPr>
            <w:r w:rsidRPr="002367F1">
              <w:t>5. Follow up and evaluate services provided</w:t>
            </w:r>
          </w:p>
        </w:tc>
        <w:tc>
          <w:tcPr>
            <w:tcW w:w="5704" w:type="dxa"/>
            <w:gridSpan w:val="2"/>
            <w:tcBorders>
              <w:top w:val="nil"/>
              <w:left w:val="nil"/>
              <w:bottom w:val="nil"/>
              <w:right w:val="nil"/>
            </w:tcBorders>
            <w:tcMar>
              <w:top w:w="0" w:type="dxa"/>
              <w:left w:w="62" w:type="dxa"/>
              <w:bottom w:w="0" w:type="dxa"/>
              <w:right w:w="62" w:type="dxa"/>
            </w:tcMar>
          </w:tcPr>
          <w:p w:rsidR="00000000" w:rsidRPr="002367F1" w:rsidP="002367F1">
            <w:pPr>
              <w:pStyle w:val="BodyText"/>
            </w:pPr>
            <w:r w:rsidRPr="002367F1">
              <w:t>5.1 Follow up with client in line with organisation policies and procedures</w:t>
            </w:r>
          </w:p>
          <w:p w:rsidR="00000000" w:rsidRPr="002367F1" w:rsidP="002367F1">
            <w:pPr>
              <w:pStyle w:val="BodyText"/>
            </w:pPr>
            <w:r w:rsidRPr="002367F1">
              <w:t>5.2 Evaluate services provided with reference to accepted career development principles and practices and organisation policies</w:t>
            </w:r>
          </w:p>
          <w:p w:rsidR="00000000" w:rsidRPr="002367F1" w:rsidP="002367F1">
            <w:pPr>
              <w:pStyle w:val="BodyText"/>
            </w:pPr>
            <w:r w:rsidRPr="002367F1">
              <w:t>5.3 Identify issues or inequities in service delivery</w:t>
            </w:r>
          </w:p>
          <w:p w:rsidR="00000000" w:rsidRPr="002367F1" w:rsidP="002367F1">
            <w:pPr>
              <w:pStyle w:val="BodyText"/>
            </w:pPr>
            <w:r w:rsidRPr="002367F1">
              <w:t>5.4 Identify new or improved services, where appropriate, to enhance servi</w:t>
            </w:r>
            <w:r w:rsidRPr="002367F1">
              <w:t>ce provision and client outcomes</w:t>
            </w:r>
          </w:p>
          <w:p w:rsidR="00000000" w:rsidRPr="002367F1" w:rsidP="002367F1">
            <w:pPr>
              <w:pStyle w:val="BodyText"/>
            </w:pPr>
            <w:r w:rsidRPr="002367F1">
              <w:t>5.5 Develop, document and provide evidence to assist in service promotion and enhancement</w:t>
            </w:r>
          </w:p>
        </w:tc>
      </w:tr>
    </w:tbl>
    <w:p w:rsidR="00000000" w:rsidRPr="002367F1" w:rsidP="002367F1">
      <w:pPr>
        <w:pStyle w:val="BodyText"/>
      </w:pPr>
    </w:p>
    <w:p w:rsidR="00000000" w:rsidRPr="002367F1" w:rsidP="002367F1">
      <w:pPr>
        <w:pStyle w:val="AllowPageBreak"/>
      </w:pPr>
    </w:p>
    <w:p w:rsidR="00000000" w:rsidRPr="002367F1" w:rsidP="002367F1">
      <w:pPr>
        <w:pStyle w:val="Heading1"/>
      </w:pPr>
      <w:bookmarkStart w:id="4" w:name="O_813273"/>
      <w:bookmarkEnd w:id="4"/>
      <w:r w:rsidRPr="002367F1">
        <w:t>Foundation Skills</w:t>
      </w:r>
    </w:p>
    <w:p w:rsidR="00000000" w:rsidRPr="00D53BAC" w:rsidP="00D53BAC">
      <w:pPr>
        <w:pStyle w:val="BodyText"/>
        <w:rPr>
          <w:i/>
        </w:rPr>
      </w:pPr>
      <w:r w:rsidRPr="00D53BAC">
        <w:rPr>
          <w:rStyle w:val="Emphasis"/>
        </w:rPr>
        <w:t>The Foundation Skills describe those required skills (language, literacy, numeracy and employmen</w:t>
      </w:r>
      <w:r w:rsidRPr="00D53BAC">
        <w:rPr>
          <w:rStyle w:val="Emphasis"/>
        </w:rPr>
        <w:t>t skills) that are essential to performance.</w:t>
      </w:r>
    </w:p>
    <w:p w:rsidR="00000000" w:rsidRPr="002367F1" w:rsidP="002367F1">
      <w:pPr>
        <w:pStyle w:val="BodyText"/>
      </w:pPr>
    </w:p>
    <w:p w:rsidR="00000000" w:rsidRPr="002367F1" w:rsidP="00D53BAC">
      <w:pPr>
        <w:pStyle w:val="BodyText"/>
      </w:pPr>
      <w:r w:rsidRPr="002367F1">
        <w:t>Foundation skills essential to performance are explicit in the performance criteria of this unit of competency.</w:t>
      </w:r>
    </w:p>
    <w:p w:rsidR="00000000" w:rsidRPr="002367F1" w:rsidP="002367F1">
      <w:pPr>
        <w:pStyle w:val="Heading1"/>
      </w:pPr>
      <w:bookmarkStart w:id="5" w:name="O_813275"/>
      <w:bookmarkEnd w:id="5"/>
      <w:r w:rsidRPr="002367F1">
        <w:t>Unit Mapping Information</w:t>
      </w:r>
    </w:p>
    <w:p w:rsidR="00000000" w:rsidRPr="002367F1" w:rsidP="00D53BAC">
      <w:pPr>
        <w:pStyle w:val="BodyText"/>
      </w:pPr>
      <w:r w:rsidRPr="002367F1">
        <w:t>No equivalent unit</w:t>
      </w:r>
    </w:p>
    <w:p w:rsidR="00000000" w:rsidRPr="002367F1" w:rsidP="002367F1">
      <w:pPr>
        <w:pStyle w:val="Heading1"/>
      </w:pPr>
      <w:bookmarkStart w:id="6" w:name="O_813282"/>
      <w:bookmarkEnd w:id="6"/>
      <w:r w:rsidRPr="002367F1">
        <w:t>Links</w:t>
      </w:r>
    </w:p>
    <w:p w:rsidR="00000000" w:rsidRPr="002367F1" w:rsidP="00D53BAC">
      <w:pPr>
        <w:pStyle w:val="BodyText"/>
      </w:pPr>
      <w:r w:rsidRPr="002367F1">
        <w:t>Companion Vo</w:t>
      </w:r>
      <w:r w:rsidRPr="002367F1">
        <w:t xml:space="preserve">lume implementation guides are found in VETNet - </w:t>
      </w:r>
      <w:r>
        <w:fldChar w:fldCharType="begin"/>
      </w:r>
      <w:r>
        <w:instrText xml:space="preserve"> HYPERLINK "https://vetnet.gov.au/Pages/TrainingDocs.aspx?q=5e0c25cc-3d9d-4b43-80d3-bd22cc4f1e53" </w:instrText>
      </w:r>
      <w:r>
        <w:fldChar w:fldCharType="separate"/>
      </w:r>
      <w:r w:rsidRPr="0036789E">
        <w:rPr>
          <w:rStyle w:val="Hyperlink"/>
        </w:rPr>
        <w:t>https://vetnet.gov.au/Pages/TrainingDocs.aspx?q=5e0c25cc-3d9d-4b43-80d3-bd22cc4f1e53</w:t>
      </w:r>
      <w:r>
        <w:fldChar w:fldCharType="end"/>
      </w:r>
    </w:p>
    <w:p w:rsidR="00000000" w:rsidRPr="002367F1" w:rsidP="00D53BAC">
      <w:pPr>
        <w:pStyle w:val="BodyText"/>
        <w:sectPr w:rsidSect="002367F1">
          <w:headerReference w:type="default" r:id="rId10"/>
          <w:footerReference w:type="default" r:id="rId11"/>
          <w:pgSz w:w="11908" w:h="16833"/>
          <w:pgMar w:top="1702" w:right="1418" w:bottom="1702" w:left="1418" w:header="992" w:footer="992" w:gutter="0"/>
          <w:cols w:space="720"/>
          <w:noEndnote/>
          <w:docGrid w:linePitch="299"/>
        </w:sectPr>
      </w:pPr>
    </w:p>
    <w:p w:rsidR="00000000" w:rsidRPr="002367F1" w:rsidP="002367F1">
      <w:pPr>
        <w:pStyle w:val="SuperHeading"/>
      </w:pPr>
      <w:r w:rsidRPr="002367F1">
        <w:t xml:space="preserve">Assessment </w:t>
      </w:r>
      <w:r w:rsidRPr="002367F1">
        <w:t>Requirements for CHCECD008 Deliver services consistent with a career development framework</w:t>
      </w:r>
    </w:p>
    <w:p w:rsidR="00000000" w:rsidRPr="002367F1" w:rsidP="002367F1">
      <w:pPr>
        <w:pStyle w:val="Heading1"/>
      </w:pPr>
      <w:bookmarkStart w:id="7" w:name="O_813277"/>
      <w:bookmarkEnd w:id="7"/>
      <w:r w:rsidRPr="002367F1">
        <w:t>Modification History</w:t>
      </w:r>
    </w:p>
    <w:tbl>
      <w:tblPr>
        <w:tblW w:w="0" w:type="auto"/>
        <w:tblLayout w:type="fixed"/>
        <w:tblCellMar>
          <w:left w:w="62" w:type="dxa"/>
          <w:right w:w="62" w:type="dxa"/>
        </w:tblCellMar>
        <w:tblLook w:val="0000"/>
      </w:tblPr>
      <w:tblGrid>
        <w:gridCol w:w="2790"/>
        <w:gridCol w:w="6344"/>
      </w:tblGrid>
      <w:tr w:rsidTr="002367F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7F1" w:rsidP="002367F1">
            <w:pPr>
              <w:pStyle w:val="BodyText"/>
            </w:pPr>
            <w:r w:rsidRPr="002367F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7F1">
            <w:pPr>
              <w:pStyle w:val="BodyText"/>
              <w:rPr>
                <w:lang w:val="en-NZ"/>
              </w:rPr>
            </w:pPr>
            <w:r w:rsidRPr="002367F1">
              <w:rPr>
                <w:rStyle w:val="SpecialBold"/>
              </w:rPr>
              <w:t>Comments</w:t>
            </w:r>
          </w:p>
        </w:tc>
      </w:tr>
      <w:tr w:rsidTr="002367F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7F1">
            <w:pPr>
              <w:pStyle w:val="BodyText"/>
              <w:rPr>
                <w:lang w:val="en-NZ"/>
              </w:rPr>
            </w:pPr>
            <w:r w:rsidRPr="002367F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7F1" w:rsidP="002367F1">
            <w:pPr>
              <w:pStyle w:val="BodyText"/>
            </w:pPr>
            <w:r w:rsidRPr="002367F1">
              <w:t xml:space="preserve">This version was released in </w:t>
            </w:r>
            <w:r w:rsidRPr="002367F1">
              <w:rPr>
                <w:rStyle w:val="Emphasis"/>
              </w:rPr>
              <w:t>CHC Community Services Training Package release 3.0</w:t>
            </w:r>
            <w:r w:rsidRPr="002367F1">
              <w:t xml:space="preserve"> and meets the requi</w:t>
            </w:r>
            <w:r w:rsidRPr="002367F1">
              <w:t>rements of the 2012 Standards for Training Packages.</w:t>
            </w:r>
          </w:p>
          <w:p w:rsidR="00000000" w:rsidRPr="002367F1" w:rsidP="002367F1">
            <w:pPr>
              <w:pStyle w:val="BodyText"/>
            </w:pPr>
          </w:p>
          <w:p w:rsidR="00000000" w:rsidRPr="002367F1" w:rsidP="002367F1">
            <w:pPr>
              <w:pStyle w:val="BodyText"/>
            </w:pPr>
            <w:r w:rsidRPr="002367F1">
              <w:t>Minimal changes to the elements and performance criteria. New evidence requirements for assessment, including volume and frequency requirements.</w:t>
            </w:r>
          </w:p>
          <w:p w:rsidR="00000000" w:rsidRPr="002367F1" w:rsidP="002367F1">
            <w:pPr>
              <w:pStyle w:val="BodyText"/>
            </w:pPr>
          </w:p>
          <w:p w:rsidR="00000000" w:rsidRPr="002367F1" w:rsidP="002367F1">
            <w:pPr>
              <w:pStyle w:val="BodyText"/>
            </w:pPr>
            <w:r w:rsidRPr="002367F1">
              <w:t>Supersedes CHCCDP401B</w:t>
            </w:r>
            <w:r w:rsidRPr="002367F1">
              <w:tab/>
            </w:r>
          </w:p>
        </w:tc>
      </w:tr>
    </w:tbl>
    <w:p w:rsidR="00000000" w:rsidRPr="002367F1" w:rsidP="002367F1">
      <w:pPr>
        <w:pStyle w:val="BodyText"/>
      </w:pPr>
    </w:p>
    <w:p w:rsidR="00000000" w:rsidRPr="002367F1" w:rsidP="002367F1">
      <w:pPr>
        <w:pStyle w:val="AllowPageBreak"/>
      </w:pPr>
    </w:p>
    <w:p w:rsidR="00000000" w:rsidRPr="002367F1" w:rsidP="002367F1">
      <w:pPr>
        <w:pStyle w:val="Heading1"/>
      </w:pPr>
      <w:bookmarkStart w:id="8" w:name="O_813278"/>
      <w:bookmarkEnd w:id="8"/>
      <w:r w:rsidRPr="002367F1">
        <w:t>Performance Evidence</w:t>
      </w:r>
    </w:p>
    <w:p w:rsidR="00000000" w:rsidRPr="002367F1" w:rsidP="00D53BAC">
      <w:pPr>
        <w:pStyle w:val="BodyText"/>
      </w:pPr>
      <w:r w:rsidRPr="002367F1">
        <w:t>The candidate must show evidence of the ability to complete tasks outlined in elements and performance criteria of this unit, manage tasks and manage contingencies in the context of the job role. There must be evidence that the candida</w:t>
      </w:r>
      <w:r w:rsidRPr="002367F1">
        <w:t>te has:</w:t>
      </w:r>
    </w:p>
    <w:p w:rsidR="00000000" w:rsidRPr="002367F1" w:rsidP="002367F1">
      <w:pPr>
        <w:pStyle w:val="ListBullet"/>
      </w:pPr>
      <w:r w:rsidRPr="002367F1">
        <w:t>delivered career development services to at least 3 different clients in ways that are consistent with the Australian Blueprint for Career Development (ABCD)</w:t>
      </w:r>
    </w:p>
    <w:p w:rsidR="00000000" w:rsidRPr="002367F1" w:rsidP="002367F1">
      <w:pPr>
        <w:pStyle w:val="ListBullet"/>
      </w:pPr>
      <w:r w:rsidRPr="002367F1">
        <w:t>undertaken a structured process of evaluation of the services provided.</w:t>
      </w:r>
    </w:p>
    <w:p w:rsidR="00000000" w:rsidRPr="002367F1" w:rsidP="002367F1">
      <w:pPr>
        <w:pStyle w:val="AllowPageBreak"/>
      </w:pPr>
    </w:p>
    <w:p w:rsidR="00000000" w:rsidRPr="002367F1" w:rsidP="002367F1">
      <w:pPr>
        <w:pStyle w:val="Heading1"/>
      </w:pPr>
      <w:bookmarkStart w:id="9" w:name="O_813279"/>
      <w:bookmarkEnd w:id="9"/>
      <w:r w:rsidRPr="002367F1">
        <w:t>Knowledge Evidence</w:t>
      </w:r>
    </w:p>
    <w:p w:rsidR="00000000" w:rsidRPr="002367F1" w:rsidP="00D53BAC">
      <w:pPr>
        <w:pStyle w:val="BodyText"/>
      </w:pPr>
      <w:r w:rsidRPr="002367F1">
        <w:t xml:space="preserve">The candidate must be able to demonstrate essential knowledge required to effectively complete tasks outlined in elements and performance criteria of this unit, manage tasks and manage contingencies in the context of the work role. This </w:t>
      </w:r>
      <w:r w:rsidRPr="002367F1">
        <w:t>includes knowledge of:</w:t>
      </w:r>
    </w:p>
    <w:p w:rsidR="00000000" w:rsidRPr="002367F1" w:rsidP="002367F1">
      <w:pPr>
        <w:pStyle w:val="ListBullet"/>
      </w:pPr>
      <w:r w:rsidRPr="002367F1">
        <w:t>history of career development practice and implications for current approach and practices</w:t>
      </w:r>
    </w:p>
    <w:p w:rsidR="00000000" w:rsidRPr="002367F1" w:rsidP="002367F1">
      <w:pPr>
        <w:pStyle w:val="ListBullet"/>
      </w:pPr>
      <w:r w:rsidRPr="002367F1">
        <w:t xml:space="preserve">principles and practices of career development as outlined in the Australian Blueprint for Career Development </w:t>
      </w:r>
    </w:p>
    <w:p w:rsidR="00000000" w:rsidRPr="002367F1" w:rsidP="002367F1">
      <w:pPr>
        <w:pStyle w:val="ListBullet"/>
      </w:pPr>
      <w:r w:rsidRPr="002367F1">
        <w:t xml:space="preserve">key characteristics of stages </w:t>
      </w:r>
      <w:r w:rsidRPr="002367F1">
        <w:t>of human development across the lifespan in relation to approaching life, learning and work effectively in self-directed ways:</w:t>
      </w:r>
    </w:p>
    <w:p w:rsidR="00000000" w:rsidRPr="002367F1" w:rsidP="002367F1">
      <w:pPr>
        <w:pStyle w:val="ListBullet2"/>
      </w:pPr>
      <w:r w:rsidRPr="002367F1">
        <w:t xml:space="preserve">childhood </w:t>
      </w:r>
    </w:p>
    <w:p w:rsidR="00000000" w:rsidRPr="002367F1" w:rsidP="002367F1">
      <w:pPr>
        <w:pStyle w:val="ListBullet2"/>
      </w:pPr>
      <w:r w:rsidRPr="002367F1">
        <w:t>adolescence</w:t>
      </w:r>
    </w:p>
    <w:p w:rsidR="00000000" w:rsidRPr="002367F1" w:rsidP="002367F1">
      <w:pPr>
        <w:pStyle w:val="ListBullet2"/>
      </w:pPr>
      <w:r w:rsidRPr="002367F1">
        <w:t xml:space="preserve">adulthood </w:t>
      </w:r>
    </w:p>
    <w:p w:rsidR="00000000" w:rsidRPr="002367F1" w:rsidP="002367F1">
      <w:pPr>
        <w:pStyle w:val="ListBullet2"/>
      </w:pPr>
      <w:r w:rsidRPr="002367F1">
        <w:t>post-retirement</w:t>
      </w:r>
    </w:p>
    <w:p w:rsidR="00000000" w:rsidRPr="002367F1" w:rsidP="002367F1">
      <w:pPr>
        <w:pStyle w:val="ListBullet"/>
      </w:pPr>
      <w:r w:rsidRPr="002367F1">
        <w:t>key stages in career development, including:</w:t>
      </w:r>
    </w:p>
    <w:p w:rsidR="00000000" w:rsidRPr="002367F1" w:rsidP="002367F1">
      <w:pPr>
        <w:pStyle w:val="ListBullet2"/>
      </w:pPr>
      <w:r w:rsidRPr="002367F1">
        <w:t>transition from school to work</w:t>
      </w:r>
    </w:p>
    <w:p w:rsidR="00000000" w:rsidRPr="002367F1" w:rsidP="002367F1">
      <w:pPr>
        <w:pStyle w:val="ListBullet2"/>
      </w:pPr>
      <w:r w:rsidRPr="002367F1">
        <w:t xml:space="preserve">promotion </w:t>
      </w:r>
    </w:p>
    <w:p w:rsidR="00000000" w:rsidRPr="002367F1" w:rsidP="002367F1">
      <w:pPr>
        <w:pStyle w:val="ListBullet2"/>
      </w:pPr>
      <w:r w:rsidRPr="002367F1">
        <w:t>changing career direction</w:t>
      </w:r>
    </w:p>
    <w:p w:rsidR="00000000" w:rsidRPr="002367F1" w:rsidP="002367F1">
      <w:pPr>
        <w:pStyle w:val="ListBullet2"/>
      </w:pPr>
      <w:r w:rsidRPr="002367F1">
        <w:t>periods of unemployment and return to work</w:t>
      </w:r>
    </w:p>
    <w:p w:rsidR="00000000" w:rsidRPr="002367F1" w:rsidP="002367F1">
      <w:pPr>
        <w:pStyle w:val="ListBullet2"/>
      </w:pPr>
      <w:r w:rsidRPr="002367F1">
        <w:t>impacts of differing levels, types and reasons for underemployment, unemployment, redeployment and redundancy</w:t>
      </w:r>
    </w:p>
    <w:p w:rsidR="00000000" w:rsidRPr="002367F1" w:rsidP="002367F1">
      <w:pPr>
        <w:pStyle w:val="ListBullet2"/>
      </w:pPr>
      <w:r w:rsidRPr="002367F1">
        <w:t xml:space="preserve">retirement </w:t>
      </w:r>
    </w:p>
    <w:p w:rsidR="00000000" w:rsidRPr="002367F1" w:rsidP="002367F1">
      <w:pPr>
        <w:pStyle w:val="ListBullet2"/>
      </w:pPr>
      <w:r w:rsidRPr="002367F1">
        <w:t>post-retirement employment</w:t>
      </w:r>
    </w:p>
    <w:p w:rsidR="00000000" w:rsidRPr="002367F1" w:rsidP="002367F1">
      <w:pPr>
        <w:pStyle w:val="ListBullet"/>
      </w:pPr>
      <w:r w:rsidRPr="002367F1">
        <w:t>career development resourc</w:t>
      </w:r>
      <w:r w:rsidRPr="002367F1">
        <w:t xml:space="preserve">es and information </w:t>
      </w:r>
    </w:p>
    <w:p w:rsidR="00000000" w:rsidRPr="002367F1" w:rsidP="002367F1">
      <w:pPr>
        <w:pStyle w:val="ListBullet"/>
      </w:pPr>
      <w:r w:rsidRPr="002367F1">
        <w:t>strategies for managing and developing resilience to change</w:t>
      </w:r>
    </w:p>
    <w:p w:rsidR="00000000" w:rsidRPr="002367F1" w:rsidP="002367F1">
      <w:pPr>
        <w:pStyle w:val="ListBullet"/>
      </w:pPr>
      <w:r w:rsidRPr="002367F1">
        <w:t>sociological aspects of career development practice, including impact of globalisation</w:t>
      </w:r>
    </w:p>
    <w:p w:rsidR="00000000" w:rsidRPr="002367F1" w:rsidP="002367F1">
      <w:pPr>
        <w:pStyle w:val="ListBullet"/>
      </w:pPr>
      <w:r w:rsidRPr="002367F1">
        <w:t>key principles of career development, including:</w:t>
      </w:r>
    </w:p>
    <w:p w:rsidR="00000000" w:rsidRPr="002367F1" w:rsidP="002367F1">
      <w:pPr>
        <w:pStyle w:val="ListBullet2"/>
      </w:pPr>
      <w:r w:rsidRPr="002367F1">
        <w:t>focus on the journey</w:t>
      </w:r>
    </w:p>
    <w:p w:rsidR="00000000" w:rsidRPr="002367F1" w:rsidP="002367F1">
      <w:pPr>
        <w:pStyle w:val="ListBullet2"/>
      </w:pPr>
      <w:r w:rsidRPr="002367F1">
        <w:t>access your allies</w:t>
      </w:r>
    </w:p>
    <w:p w:rsidR="00000000" w:rsidRPr="002367F1" w:rsidP="002367F1">
      <w:pPr>
        <w:pStyle w:val="ListBullet2"/>
      </w:pPr>
      <w:r w:rsidRPr="002367F1">
        <w:t>lifelong learning</w:t>
      </w:r>
    </w:p>
    <w:p w:rsidR="00000000" w:rsidRPr="002367F1" w:rsidP="002367F1">
      <w:pPr>
        <w:pStyle w:val="ListBullet2"/>
      </w:pPr>
      <w:r w:rsidRPr="002367F1">
        <w:t>change is constant</w:t>
      </w:r>
    </w:p>
    <w:p w:rsidR="00000000" w:rsidRPr="002367F1" w:rsidP="002367F1">
      <w:pPr>
        <w:pStyle w:val="ListBullet2"/>
      </w:pPr>
      <w:r w:rsidRPr="002367F1">
        <w:t>chase your dream</w:t>
      </w:r>
    </w:p>
    <w:p w:rsidR="00000000" w:rsidRPr="002367F1" w:rsidP="002367F1">
      <w:pPr>
        <w:pStyle w:val="ListBullet2"/>
      </w:pPr>
      <w:r w:rsidRPr="002367F1">
        <w:t>know yourself</w:t>
      </w:r>
    </w:p>
    <w:p w:rsidR="00000000" w:rsidRPr="002367F1" w:rsidP="002367F1">
      <w:pPr>
        <w:pStyle w:val="ListBullet"/>
      </w:pPr>
      <w:r w:rsidRPr="002367F1">
        <w:t>key concepts about:</w:t>
      </w:r>
    </w:p>
    <w:p w:rsidR="00000000" w:rsidRPr="002367F1" w:rsidP="002367F1">
      <w:pPr>
        <w:pStyle w:val="ListBullet2"/>
      </w:pPr>
      <w:r w:rsidRPr="002367F1">
        <w:t>learning</w:t>
      </w:r>
    </w:p>
    <w:p w:rsidR="00000000" w:rsidRPr="002367F1" w:rsidP="002367F1">
      <w:pPr>
        <w:pStyle w:val="ListBullet2"/>
      </w:pPr>
      <w:r w:rsidRPr="002367F1">
        <w:t>adult learning and models of adult learning.</w:t>
      </w:r>
    </w:p>
    <w:p w:rsidR="00000000" w:rsidRPr="002367F1" w:rsidP="002367F1">
      <w:pPr>
        <w:pStyle w:val="AllowPageBreak"/>
      </w:pPr>
    </w:p>
    <w:p w:rsidR="00000000" w:rsidRPr="002367F1" w:rsidP="002367F1">
      <w:pPr>
        <w:pStyle w:val="Heading1"/>
      </w:pPr>
      <w:bookmarkStart w:id="10" w:name="O_813280"/>
      <w:bookmarkEnd w:id="10"/>
      <w:r w:rsidRPr="002367F1">
        <w:t>Assessment Conditions</w:t>
      </w:r>
    </w:p>
    <w:p w:rsidR="00000000" w:rsidRPr="002367F1" w:rsidP="00D53BAC">
      <w:pPr>
        <w:pStyle w:val="BodyText"/>
      </w:pPr>
      <w:r w:rsidRPr="002367F1">
        <w:t xml:space="preserve">Skills must have been demonstrated in the workplace or in a simulated environment that reflects workplace conditions. The following conditions must be met for this unit: </w:t>
      </w:r>
    </w:p>
    <w:p w:rsidR="00000000" w:rsidRPr="002367F1" w:rsidP="002367F1">
      <w:pPr>
        <w:pStyle w:val="ListBullet"/>
      </w:pPr>
      <w:r w:rsidRPr="002367F1">
        <w:t>use of suitable facilities, equipment and resources, including:</w:t>
      </w:r>
    </w:p>
    <w:p w:rsidR="00000000" w:rsidRPr="002367F1" w:rsidP="002367F1">
      <w:pPr>
        <w:pStyle w:val="ListBullet2"/>
      </w:pPr>
      <w:r w:rsidRPr="002367F1">
        <w:t>Australian Blueprin</w:t>
      </w:r>
      <w:r w:rsidRPr="002367F1">
        <w:t xml:space="preserve">t for Career Development </w:t>
      </w:r>
    </w:p>
    <w:p w:rsidR="00000000" w:rsidRPr="002367F1" w:rsidP="002367F1">
      <w:pPr>
        <w:pStyle w:val="ListBullet2"/>
      </w:pPr>
      <w:r w:rsidRPr="002367F1">
        <w:t>client information</w:t>
      </w:r>
    </w:p>
    <w:p w:rsidR="00000000" w:rsidRPr="002367F1" w:rsidP="002367F1">
      <w:pPr>
        <w:pStyle w:val="ListBullet2"/>
      </w:pPr>
      <w:r w:rsidRPr="002367F1">
        <w:t>organisation policies and procedures</w:t>
      </w:r>
    </w:p>
    <w:p w:rsidR="00000000" w:rsidRPr="002367F1" w:rsidP="002367F1">
      <w:pPr>
        <w:pStyle w:val="ListBullet"/>
      </w:pPr>
      <w:r w:rsidRPr="002367F1">
        <w:t xml:space="preserve">modelling of industry operating conditions, including: </w:t>
      </w:r>
    </w:p>
    <w:p w:rsidR="00000000" w:rsidRPr="002367F1" w:rsidP="002367F1">
      <w:pPr>
        <w:pStyle w:val="ListBullet2"/>
      </w:pPr>
      <w:r w:rsidRPr="002367F1">
        <w:t>scenarios that involve interactions with other people</w:t>
      </w:r>
    </w:p>
    <w:p w:rsidR="00000000" w:rsidRPr="002367F1" w:rsidP="002367F1">
      <w:pPr>
        <w:pStyle w:val="ListBullet2"/>
      </w:pPr>
      <w:r w:rsidRPr="002367F1">
        <w:t>scenarios that involve problem-solving.</w:t>
      </w:r>
    </w:p>
    <w:p w:rsidR="00000000" w:rsidRPr="002367F1" w:rsidP="002367F1">
      <w:pPr>
        <w:pStyle w:val="BodyText"/>
      </w:pPr>
    </w:p>
    <w:p w:rsidR="00000000" w:rsidRPr="002367F1" w:rsidP="00D53BAC">
      <w:pPr>
        <w:pStyle w:val="BodyText"/>
      </w:pPr>
      <w:r w:rsidRPr="002367F1">
        <w:t>Assessors must satisfy the Standards for Registered Training Organisations (RTOs) 2015/AQTF mandatory competency requirements for assessors.</w:t>
      </w:r>
    </w:p>
    <w:p w:rsidR="00000000" w:rsidRPr="002367F1" w:rsidP="002367F1">
      <w:pPr>
        <w:pStyle w:val="Heading1"/>
      </w:pPr>
      <w:bookmarkStart w:id="11" w:name="O_813283"/>
      <w:bookmarkEnd w:id="11"/>
      <w:r w:rsidRPr="002367F1">
        <w:t>Links</w:t>
      </w:r>
    </w:p>
    <w:p w:rsidR="00000000" w:rsidRPr="002367F1" w:rsidP="00D53BAC">
      <w:pPr>
        <w:pStyle w:val="BodyText"/>
      </w:pPr>
      <w:r w:rsidRPr="002367F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789E">
        <w:rPr>
          <w:rStyle w:val="Hyperlink"/>
        </w:rPr>
        <w:t>https://vetnet.gov.au/Pages/TrainingDocs.aspx?q=5e0c25cc-3d9d-4b43-80d3-bd22cc4f1e53</w:t>
      </w:r>
      <w:r>
        <w:fldChar w:fldCharType="end"/>
      </w:r>
    </w:p>
    <w:p w:rsidR="00000000" w:rsidRPr="002367F1" w:rsidP="002367F1"/>
    <w:sectPr w:rsidSect="002367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F1" w:rsidRPr="00D53BAC" w:rsidP="00D53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AC" w:rsidP="00236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3BAC" w:rsidP="002367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53BAC" w:rsidP="002367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F1" w:rsidP="002367F1">
    <w:pPr>
      <w:pStyle w:val="Footer"/>
      <w:framePr w:wrap="around"/>
    </w:pPr>
    <w:r>
      <w:fldChar w:fldCharType="begin"/>
    </w:r>
    <w:r>
      <w:instrText xml:space="preserve"> DOCPROPERTY  Subject  \* MERGEFORMAT </w:instrText>
    </w:r>
    <w:r>
      <w:fldChar w:fldCharType="separate"/>
    </w:r>
    <w:r w:rsidR="00D53BAC">
      <w:t>Approved</w:t>
    </w:r>
    <w:r w:rsidR="00D53BAC">
      <w:fldChar w:fldCharType="end"/>
    </w:r>
    <w:r>
      <w:tab/>
      <w:t xml:space="preserve">Page </w:t>
    </w:r>
    <w:r>
      <w:fldChar w:fldCharType="begin"/>
    </w:r>
    <w:r>
      <w:instrText xml:space="preserve"> PAGE  \* Arabic  \* MERGEFORMAT </w:instrText>
    </w:r>
    <w:r>
      <w:fldChar w:fldCharType="separate"/>
    </w:r>
    <w:r w:rsidR="00D53B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3BAC">
      <w:rPr>
        <w:noProof/>
      </w:rPr>
      <w:t>5</w:t>
    </w:r>
    <w:r>
      <w:rPr>
        <w:noProof/>
      </w:rPr>
      <w:fldChar w:fldCharType="end"/>
    </w:r>
  </w:p>
  <w:p w:rsidR="002367F1" w:rsidP="002367F1">
    <w:pPr>
      <w:pStyle w:val="Footer"/>
      <w:framePr w:wrap="around"/>
    </w:pPr>
    <w:r>
      <w:t xml:space="preserve">© Commonwealth of Australia, </w:t>
    </w:r>
    <w:r>
      <w:fldChar w:fldCharType="begin"/>
    </w:r>
    <w:r>
      <w:instrText xml:space="preserve"> DATE  \@ "yyyy"  \* MERGEFORMAT </w:instrText>
    </w:r>
    <w:r>
      <w:fldChar w:fldCharType="separate"/>
    </w:r>
    <w:r w:rsidR="00D53BAC">
      <w:rPr>
        <w:noProof/>
      </w:rPr>
      <w:t>2025</w:t>
    </w:r>
    <w:r>
      <w:fldChar w:fldCharType="end"/>
    </w:r>
    <w:r>
      <w:tab/>
    </w:r>
    <w:r>
      <w:fldChar w:fldCharType="begin"/>
    </w:r>
    <w:r>
      <w:instrText xml:space="preserve"> DOCPROPERTY  Author  \* MERGEFORMAT </w:instrText>
    </w:r>
    <w:r>
      <w:fldChar w:fldCharType="separate"/>
    </w:r>
    <w:r w:rsidR="00D53BAC">
      <w:t>HumanAbility</w:t>
    </w:r>
    <w:r w:rsidR="00D53BAC">
      <w:fldChar w:fldCharType="end"/>
    </w:r>
  </w:p>
  <w:p w:rsidR="002367F1" w:rsidP="002367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7F1" w:rsidRPr="00D53BAC" w:rsidP="00D53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BAC" w:rsidRPr="002D2AF8" w:rsidP="002367F1">
    <w:pPr>
      <w:pStyle w:val="Header"/>
      <w:framePr w:wrap="around"/>
    </w:pPr>
    <w:r>
      <w:fldChar w:fldCharType="begin"/>
    </w:r>
    <w:r>
      <w:instrText xml:space="preserve"> TITLE   \* MERGEFORMAT </w:instrText>
    </w:r>
    <w:r>
      <w:fldChar w:fldCharType="separate"/>
    </w:r>
    <w:r>
      <w:t>CHCECD008 Deliver services consistent with a career development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3BAC" w:rsidP="002367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7F1" w:rsidRPr="002D2AF8" w:rsidP="002367F1">
    <w:pPr>
      <w:pStyle w:val="Header"/>
      <w:framePr w:wrap="around"/>
    </w:pPr>
    <w:r>
      <w:fldChar w:fldCharType="begin"/>
    </w:r>
    <w:r>
      <w:instrText xml:space="preserve"> TITLE   \* MERGEFORMAT </w:instrText>
    </w:r>
    <w:r>
      <w:fldChar w:fldCharType="separate"/>
    </w:r>
    <w:r w:rsidR="00D53BAC">
      <w:t>CHCECD008 Deliver services consistent with a career development framework</w:t>
    </w:r>
    <w:r w:rsidR="00D53BAC">
      <w:fldChar w:fldCharType="end"/>
    </w:r>
    <w:r>
      <w:tab/>
      <w:t xml:space="preserve">Date this document was generated: </w:t>
    </w:r>
    <w:r>
      <w:fldChar w:fldCharType="begin"/>
    </w:r>
    <w:r>
      <w:instrText xml:space="preserve"> CREATEDATE  \@ "d MMMM yyyy"  \* MERGEFORMAT </w:instrText>
    </w:r>
    <w:r>
      <w:fldChar w:fldCharType="separate"/>
    </w:r>
    <w:r w:rsidR="00D53BAC">
      <w:rPr>
        <w:noProof/>
      </w:rPr>
      <w:t>2 March 2025</w:t>
    </w:r>
    <w:r>
      <w:fldChar w:fldCharType="end"/>
    </w:r>
  </w:p>
  <w:p w:rsidR="002367F1" w:rsidP="002367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CB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88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E1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7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7F1"/>
    <w:pPr>
      <w:spacing w:before="360" w:after="60"/>
      <w:outlineLvl w:val="0"/>
    </w:pPr>
    <w:rPr>
      <w:sz w:val="32"/>
    </w:rPr>
  </w:style>
  <w:style w:type="paragraph" w:styleId="Heading2">
    <w:name w:val="heading 2"/>
    <w:basedOn w:val="HeadingBase"/>
    <w:next w:val="BodyText"/>
    <w:link w:val="Heading2Char"/>
    <w:qFormat/>
    <w:rsid w:val="002367F1"/>
    <w:pPr>
      <w:keepLines/>
      <w:spacing w:before="240" w:after="120"/>
      <w:outlineLvl w:val="1"/>
    </w:pPr>
    <w:rPr>
      <w:sz w:val="28"/>
      <w:szCs w:val="40"/>
    </w:rPr>
  </w:style>
  <w:style w:type="paragraph" w:styleId="Heading3">
    <w:name w:val="heading 3"/>
    <w:basedOn w:val="HeadingBase"/>
    <w:next w:val="BodyText"/>
    <w:link w:val="Heading3Char"/>
    <w:qFormat/>
    <w:rsid w:val="002367F1"/>
    <w:pPr>
      <w:spacing w:before="180" w:after="120"/>
      <w:outlineLvl w:val="2"/>
    </w:pPr>
    <w:rPr>
      <w:spacing w:val="-10"/>
      <w:kern w:val="32"/>
    </w:rPr>
  </w:style>
  <w:style w:type="paragraph" w:styleId="Heading4">
    <w:name w:val="heading 4"/>
    <w:basedOn w:val="HeadingBase"/>
    <w:next w:val="BodyText"/>
    <w:link w:val="Heading4Char"/>
    <w:qFormat/>
    <w:rsid w:val="002367F1"/>
    <w:pPr>
      <w:spacing w:before="160" w:after="120"/>
      <w:outlineLvl w:val="3"/>
    </w:pPr>
    <w:rPr>
      <w:sz w:val="22"/>
    </w:rPr>
  </w:style>
  <w:style w:type="paragraph" w:styleId="Heading5">
    <w:name w:val="heading 5"/>
    <w:basedOn w:val="HeadingBase"/>
    <w:next w:val="Normal"/>
    <w:link w:val="Heading5Char"/>
    <w:qFormat/>
    <w:rsid w:val="002367F1"/>
    <w:pPr>
      <w:spacing w:before="80"/>
      <w:outlineLvl w:val="4"/>
    </w:pPr>
    <w:rPr>
      <w:color w:val="918585"/>
      <w:sz w:val="20"/>
    </w:rPr>
  </w:style>
  <w:style w:type="paragraph" w:styleId="Heading6">
    <w:name w:val="heading 6"/>
    <w:basedOn w:val="HeadingBase"/>
    <w:next w:val="Normal"/>
    <w:link w:val="Heading6Char"/>
    <w:qFormat/>
    <w:rsid w:val="002367F1"/>
    <w:pPr>
      <w:spacing w:before="60"/>
      <w:outlineLvl w:val="5"/>
    </w:pPr>
    <w:rPr>
      <w:color w:val="918585"/>
      <w:sz w:val="20"/>
    </w:rPr>
  </w:style>
  <w:style w:type="paragraph" w:styleId="Heading7">
    <w:name w:val="heading 7"/>
    <w:basedOn w:val="Normal"/>
    <w:next w:val="Normal"/>
    <w:link w:val="Heading7Char"/>
    <w:qFormat/>
    <w:rsid w:val="002367F1"/>
    <w:pPr>
      <w:ind w:left="720"/>
      <w:outlineLvl w:val="6"/>
    </w:pPr>
    <w:rPr>
      <w:i/>
    </w:rPr>
  </w:style>
  <w:style w:type="paragraph" w:styleId="Heading8">
    <w:name w:val="heading 8"/>
    <w:basedOn w:val="Normal"/>
    <w:next w:val="Normal"/>
    <w:link w:val="Heading8Char"/>
    <w:qFormat/>
    <w:rsid w:val="002367F1"/>
    <w:pPr>
      <w:ind w:left="720"/>
      <w:outlineLvl w:val="7"/>
    </w:pPr>
    <w:rPr>
      <w:i/>
    </w:rPr>
  </w:style>
  <w:style w:type="paragraph" w:styleId="Heading9">
    <w:name w:val="heading 9"/>
    <w:basedOn w:val="Normal"/>
    <w:next w:val="Normal"/>
    <w:link w:val="Heading9Char"/>
    <w:qFormat/>
    <w:rsid w:val="002367F1"/>
    <w:pPr>
      <w:ind w:left="720"/>
      <w:outlineLvl w:val="8"/>
    </w:pPr>
    <w:rPr>
      <w:i/>
    </w:rPr>
  </w:style>
  <w:style w:type="character" w:default="1" w:styleId="DefaultParagraphFont">
    <w:name w:val="Default Paragraph Font"/>
    <w:uiPriority w:val="1"/>
    <w:unhideWhenUsed/>
    <w:rsid w:val="00236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7F1"/>
  </w:style>
  <w:style w:type="character" w:customStyle="1" w:styleId="Heading1Char">
    <w:name w:val="Heading 1 Char"/>
    <w:basedOn w:val="DefaultParagraphFont"/>
    <w:link w:val="Heading1"/>
    <w:rsid w:val="002367F1"/>
    <w:rPr>
      <w:rFonts w:ascii="Times New Roman" w:eastAsia="Times New Roman" w:hAnsi="Times New Roman" w:cs="Times New Roman"/>
      <w:b/>
      <w:sz w:val="32"/>
      <w:szCs w:val="20"/>
      <w:lang w:eastAsia="en-US"/>
    </w:rPr>
  </w:style>
  <w:style w:type="paragraph" w:styleId="BodyText">
    <w:name w:val="Body Text"/>
    <w:basedOn w:val="Normal"/>
    <w:link w:val="BodyTextChar"/>
    <w:rsid w:val="002367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7F1"/>
    <w:rPr>
      <w:rFonts w:ascii="Times New Roman" w:eastAsia="Times New Roman" w:hAnsi="Times New Roman" w:cs="Times New Roman"/>
      <w:sz w:val="24"/>
      <w:lang w:eastAsia="en-US"/>
    </w:rPr>
  </w:style>
  <w:style w:type="paragraph" w:styleId="ListBullet">
    <w:name w:val="List Bullet"/>
    <w:basedOn w:val="List"/>
    <w:rsid w:val="002367F1"/>
    <w:pPr>
      <w:numPr>
        <w:numId w:val="12"/>
      </w:numPr>
      <w:tabs>
        <w:tab w:val="clear" w:pos="340"/>
      </w:tabs>
      <w:spacing w:before="40" w:after="40"/>
    </w:pPr>
  </w:style>
  <w:style w:type="character" w:customStyle="1" w:styleId="SpecialBold">
    <w:name w:val="Special Bold"/>
    <w:basedOn w:val="DefaultParagraphFont"/>
    <w:rsid w:val="002367F1"/>
    <w:rPr>
      <w:b/>
      <w:spacing w:val="0"/>
    </w:rPr>
  </w:style>
  <w:style w:type="paragraph" w:styleId="ListBullet2">
    <w:name w:val="List Bullet 2"/>
    <w:basedOn w:val="List2"/>
    <w:rsid w:val="002367F1"/>
    <w:pPr>
      <w:numPr>
        <w:numId w:val="13"/>
      </w:numPr>
      <w:tabs>
        <w:tab w:val="clear" w:pos="680"/>
      </w:tabs>
    </w:pPr>
  </w:style>
  <w:style w:type="character" w:styleId="Emphasis">
    <w:name w:val="Emphasis"/>
    <w:basedOn w:val="DefaultParagraphFont"/>
    <w:qFormat/>
    <w:rsid w:val="002367F1"/>
    <w:rPr>
      <w:i/>
    </w:rPr>
  </w:style>
  <w:style w:type="paragraph" w:customStyle="1" w:styleId="SuperHeading">
    <w:name w:val="SuperHeading"/>
    <w:basedOn w:val="Normal"/>
    <w:rsid w:val="002367F1"/>
    <w:pPr>
      <w:spacing w:before="240" w:after="120"/>
      <w:outlineLvl w:val="0"/>
    </w:pPr>
    <w:rPr>
      <w:rFonts w:ascii="Times New Roman" w:hAnsi="Times New Roman"/>
      <w:b/>
      <w:sz w:val="32"/>
    </w:rPr>
  </w:style>
  <w:style w:type="paragraph" w:customStyle="1" w:styleId="AllowPageBreak">
    <w:name w:val="AllowPageBreak"/>
    <w:rsid w:val="002367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7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7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7F1"/>
    <w:rPr>
      <w:rFonts w:ascii="Courier New" w:eastAsia="Times New Roman" w:hAnsi="Courier New" w:cs="Times New Roman"/>
      <w:i/>
      <w:szCs w:val="20"/>
      <w:lang w:eastAsia="en-US"/>
    </w:rPr>
  </w:style>
  <w:style w:type="paragraph" w:customStyle="1" w:styleId="HeadingBase">
    <w:name w:val="Heading Base"/>
    <w:rsid w:val="00236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7F1"/>
    <w:pPr>
      <w:tabs>
        <w:tab w:val="right" w:leader="dot" w:pos="9072"/>
      </w:tabs>
      <w:ind w:left="567"/>
    </w:pPr>
    <w:rPr>
      <w:szCs w:val="22"/>
    </w:rPr>
  </w:style>
  <w:style w:type="paragraph" w:customStyle="1" w:styleId="TOCBase">
    <w:name w:val="TOC Base"/>
    <w:rsid w:val="00236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7F1"/>
    <w:pPr>
      <w:tabs>
        <w:tab w:val="right" w:leader="dot" w:pos="9072"/>
      </w:tabs>
      <w:spacing w:before="40" w:after="40"/>
      <w:ind w:left="284"/>
    </w:pPr>
    <w:rPr>
      <w:rFonts w:ascii="Times New Roman" w:hAnsi="Times New Roman"/>
    </w:rPr>
  </w:style>
  <w:style w:type="paragraph" w:styleId="TOC1">
    <w:name w:val="toc 1"/>
    <w:basedOn w:val="TOCBase"/>
    <w:next w:val="Normal"/>
    <w:rsid w:val="002367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7F1"/>
    <w:rPr>
      <w:rFonts w:ascii="Times New Roman" w:eastAsia="Times New Roman" w:hAnsi="Times New Roman" w:cs="Times New Roman"/>
      <w:sz w:val="16"/>
      <w:lang w:eastAsia="en-US"/>
    </w:rPr>
  </w:style>
  <w:style w:type="paragraph" w:styleId="Title">
    <w:name w:val="Title"/>
    <w:basedOn w:val="HeadingBase"/>
    <w:link w:val="TitleChar"/>
    <w:qFormat/>
    <w:rsid w:val="002367F1"/>
    <w:pPr>
      <w:spacing w:before="5040"/>
      <w:jc w:val="center"/>
    </w:pPr>
    <w:rPr>
      <w:sz w:val="48"/>
      <w:szCs w:val="72"/>
      <w:lang w:val="en-US"/>
    </w:rPr>
  </w:style>
  <w:style w:type="character" w:customStyle="1" w:styleId="TitleChar">
    <w:name w:val="Title Char"/>
    <w:basedOn w:val="DefaultParagraphFont"/>
    <w:link w:val="Title"/>
    <w:rsid w:val="00236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7F1"/>
    <w:pPr>
      <w:tabs>
        <w:tab w:val="left" w:pos="3600"/>
        <w:tab w:val="left" w:pos="3958"/>
      </w:tabs>
    </w:pPr>
  </w:style>
  <w:style w:type="paragraph" w:styleId="List">
    <w:name w:val="List"/>
    <w:basedOn w:val="BodyText"/>
    <w:next w:val="BodyText"/>
    <w:rsid w:val="002367F1"/>
    <w:pPr>
      <w:tabs>
        <w:tab w:val="left" w:pos="340"/>
      </w:tabs>
      <w:spacing w:before="60" w:after="60"/>
      <w:ind w:left="340" w:hanging="340"/>
    </w:pPr>
  </w:style>
  <w:style w:type="paragraph" w:customStyle="1" w:styleId="Note">
    <w:name w:val="Note"/>
    <w:basedOn w:val="BodyText"/>
    <w:rsid w:val="00236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7F1"/>
    <w:pPr>
      <w:framePr w:wrap="auto" w:hAnchor="text" w:y="6049"/>
    </w:pPr>
    <w:rPr>
      <w:color w:val="000000"/>
      <w:sz w:val="40"/>
    </w:rPr>
  </w:style>
  <w:style w:type="paragraph" w:customStyle="1" w:styleId="TOCTitle">
    <w:name w:val="TOCTitle"/>
    <w:basedOn w:val="Heading1"/>
    <w:rsid w:val="002367F1"/>
    <w:pPr>
      <w:spacing w:after="240"/>
      <w:jc w:val="center"/>
      <w:outlineLvl w:val="9"/>
    </w:pPr>
    <w:rPr>
      <w:caps/>
    </w:rPr>
  </w:style>
  <w:style w:type="paragraph" w:customStyle="1" w:styleId="Version">
    <w:name w:val="Version"/>
    <w:rsid w:val="002367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7F1"/>
    <w:pPr>
      <w:keepNext w:val="0"/>
      <w:tabs>
        <w:tab w:val="right" w:pos="4176"/>
      </w:tabs>
      <w:ind w:left="198" w:hanging="198"/>
    </w:pPr>
    <w:rPr>
      <w:rFonts w:ascii="Garamond" w:hAnsi="Garamond"/>
    </w:rPr>
  </w:style>
  <w:style w:type="paragraph" w:styleId="IndexHeading">
    <w:name w:val="index heading"/>
    <w:basedOn w:val="Normal"/>
    <w:next w:val="Index1"/>
    <w:semiHidden/>
    <w:rsid w:val="002367F1"/>
    <w:pPr>
      <w:spacing w:before="120" w:after="120"/>
    </w:pPr>
    <w:rPr>
      <w:rFonts w:ascii="Arial" w:hAnsi="Arial"/>
      <w:b/>
      <w:color w:val="918585"/>
      <w:sz w:val="24"/>
    </w:rPr>
  </w:style>
  <w:style w:type="paragraph" w:styleId="Header">
    <w:name w:val="header"/>
    <w:basedOn w:val="Normal"/>
    <w:link w:val="HeaderChar"/>
    <w:rsid w:val="00236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7F1"/>
    <w:rPr>
      <w:rFonts w:ascii="Times New Roman" w:eastAsia="Times New Roman" w:hAnsi="Times New Roman" w:cs="Times New Roman"/>
      <w:sz w:val="16"/>
      <w:szCs w:val="20"/>
      <w:lang w:val="en-GB" w:eastAsia="en-US"/>
    </w:rPr>
  </w:style>
  <w:style w:type="paragraph" w:customStyle="1" w:styleId="Chapter">
    <w:name w:val="Chapter"/>
    <w:basedOn w:val="Normal"/>
    <w:rsid w:val="002367F1"/>
    <w:pPr>
      <w:spacing w:before="240"/>
    </w:pPr>
    <w:rPr>
      <w:rFonts w:ascii="Times New Roman" w:hAnsi="Times New Roman"/>
      <w:smallCaps/>
      <w:spacing w:val="80"/>
      <w:sz w:val="28"/>
    </w:rPr>
  </w:style>
  <w:style w:type="paragraph" w:customStyle="1" w:styleId="InChapter">
    <w:name w:val="InChapter"/>
    <w:basedOn w:val="Heading3"/>
    <w:rsid w:val="002367F1"/>
    <w:pPr>
      <w:spacing w:after="240"/>
      <w:outlineLvl w:val="9"/>
    </w:pPr>
    <w:rPr>
      <w:noProof/>
    </w:rPr>
  </w:style>
  <w:style w:type="paragraph" w:styleId="Index2">
    <w:name w:val="index 2"/>
    <w:basedOn w:val="Normal"/>
    <w:next w:val="Normal"/>
    <w:semiHidden/>
    <w:rsid w:val="002367F1"/>
    <w:pPr>
      <w:tabs>
        <w:tab w:val="right" w:pos="4176"/>
      </w:tabs>
      <w:ind w:left="568" w:hanging="284"/>
    </w:pPr>
    <w:rPr>
      <w:rFonts w:ascii="Garamond" w:hAnsi="Garamond"/>
    </w:rPr>
  </w:style>
  <w:style w:type="paragraph" w:customStyle="1" w:styleId="Byline">
    <w:name w:val="Byline"/>
    <w:rsid w:val="00236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7F1"/>
    <w:pPr>
      <w:tabs>
        <w:tab w:val="clear" w:pos="3600"/>
        <w:tab w:val="clear" w:pos="3958"/>
      </w:tabs>
      <w:jc w:val="right"/>
    </w:pPr>
  </w:style>
  <w:style w:type="paragraph" w:styleId="Caption">
    <w:name w:val="caption"/>
    <w:basedOn w:val="BodyText"/>
    <w:next w:val="Normal"/>
    <w:qFormat/>
    <w:rsid w:val="002367F1"/>
    <w:pPr>
      <w:framePr w:w="2268" w:hSpace="181" w:vSpace="181" w:wrap="around" w:vAnchor="text" w:hAnchor="page" w:x="1135" w:y="285" w:anchorLock="1"/>
    </w:pPr>
    <w:rPr>
      <w:i/>
    </w:rPr>
  </w:style>
  <w:style w:type="paragraph" w:customStyle="1" w:styleId="MiniTOCTitle">
    <w:name w:val="MiniTOCTitle"/>
    <w:basedOn w:val="Heading4"/>
    <w:rsid w:val="002367F1"/>
    <w:pPr>
      <w:spacing w:before="240"/>
      <w:outlineLvl w:val="9"/>
    </w:pPr>
    <w:rPr>
      <w:noProof/>
      <w:sz w:val="24"/>
    </w:rPr>
  </w:style>
  <w:style w:type="paragraph" w:customStyle="1" w:styleId="MiniTOCItem">
    <w:name w:val="MiniTOCItem"/>
    <w:basedOn w:val="ListBullet"/>
    <w:rsid w:val="002367F1"/>
    <w:pPr>
      <w:numPr>
        <w:numId w:val="0"/>
      </w:numPr>
      <w:tabs>
        <w:tab w:val="right" w:leader="dot" w:pos="6521"/>
      </w:tabs>
      <w:spacing w:before="0" w:after="0"/>
    </w:pPr>
  </w:style>
  <w:style w:type="paragraph" w:customStyle="1" w:styleId="TOFTitle">
    <w:name w:val="TOFTitle"/>
    <w:basedOn w:val="TOCTitle"/>
    <w:rsid w:val="002367F1"/>
  </w:style>
  <w:style w:type="paragraph" w:styleId="TableofFigures">
    <w:name w:val="table of figures"/>
    <w:basedOn w:val="Normal"/>
    <w:next w:val="Normal"/>
    <w:semiHidden/>
    <w:rsid w:val="002367F1"/>
    <w:pPr>
      <w:tabs>
        <w:tab w:val="right" w:leader="dot" w:pos="9072"/>
      </w:tabs>
      <w:ind w:left="970" w:hanging="403"/>
    </w:pPr>
    <w:rPr>
      <w:rFonts w:ascii="Times New Roman" w:hAnsi="Times New Roman"/>
      <w:b/>
    </w:rPr>
  </w:style>
  <w:style w:type="paragraph" w:styleId="ListNumber">
    <w:name w:val="List Number"/>
    <w:basedOn w:val="List"/>
    <w:rsid w:val="002367F1"/>
    <w:pPr>
      <w:numPr>
        <w:numId w:val="15"/>
      </w:numPr>
      <w:tabs>
        <w:tab w:val="clear" w:pos="340"/>
      </w:tabs>
    </w:pPr>
  </w:style>
  <w:style w:type="character" w:customStyle="1" w:styleId="WingdingSymbols">
    <w:name w:val="Wingding Symbols"/>
    <w:rsid w:val="002367F1"/>
    <w:rPr>
      <w:rFonts w:ascii="Wingdings" w:hAnsi="Wingdings"/>
    </w:rPr>
  </w:style>
  <w:style w:type="paragraph" w:customStyle="1" w:styleId="TableHeading">
    <w:name w:val="Table Heading"/>
    <w:basedOn w:val="HeadingBase"/>
    <w:rsid w:val="002367F1"/>
    <w:pPr>
      <w:keepLines/>
      <w:pBdr>
        <w:bottom w:val="single" w:sz="6" w:space="1" w:color="918585"/>
      </w:pBdr>
      <w:spacing w:before="240"/>
    </w:pPr>
  </w:style>
  <w:style w:type="character" w:customStyle="1" w:styleId="HotSpot">
    <w:name w:val="HotSpot"/>
    <w:rsid w:val="002367F1"/>
    <w:rPr>
      <w:color w:val="0033CC"/>
      <w:u w:val="none"/>
    </w:rPr>
  </w:style>
  <w:style w:type="paragraph" w:customStyle="1" w:styleId="BodyTextRight">
    <w:name w:val="Body Text Right"/>
    <w:basedOn w:val="BodyText"/>
    <w:rsid w:val="002367F1"/>
    <w:pPr>
      <w:spacing w:before="0" w:after="0"/>
      <w:jc w:val="right"/>
    </w:pPr>
  </w:style>
  <w:style w:type="paragraph" w:styleId="Index3">
    <w:name w:val="index 3"/>
    <w:basedOn w:val="ListNumber2"/>
    <w:next w:val="Normal"/>
    <w:semiHidden/>
    <w:rsid w:val="002367F1"/>
    <w:pPr>
      <w:numPr>
        <w:numId w:val="0"/>
      </w:numPr>
      <w:tabs>
        <w:tab w:val="right" w:leader="dot" w:pos="4176"/>
      </w:tabs>
    </w:pPr>
  </w:style>
  <w:style w:type="paragraph" w:styleId="ListNumber2">
    <w:name w:val="List Number 2"/>
    <w:basedOn w:val="List2"/>
    <w:rsid w:val="002367F1"/>
    <w:pPr>
      <w:numPr>
        <w:numId w:val="10"/>
      </w:numPr>
      <w:tabs>
        <w:tab w:val="clear" w:pos="1060"/>
      </w:tabs>
    </w:pPr>
  </w:style>
  <w:style w:type="paragraph" w:customStyle="1" w:styleId="MarginNote">
    <w:name w:val="Margin Note"/>
    <w:basedOn w:val="BodyText"/>
    <w:rsid w:val="00236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7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7F1"/>
    <w:rPr>
      <w:sz w:val="32"/>
    </w:rPr>
  </w:style>
  <w:style w:type="paragraph" w:customStyle="1" w:styleId="HeadingProcedure">
    <w:name w:val="Heading Procedure"/>
    <w:basedOn w:val="HeadingBase"/>
    <w:next w:val="Normal"/>
    <w:rsid w:val="002367F1"/>
    <w:pPr>
      <w:tabs>
        <w:tab w:val="left" w:pos="0"/>
      </w:tabs>
      <w:spacing w:before="120" w:after="60"/>
    </w:pPr>
    <w:rPr>
      <w:i/>
      <w:color w:val="918585"/>
      <w:sz w:val="22"/>
    </w:rPr>
  </w:style>
  <w:style w:type="paragraph" w:customStyle="1" w:styleId="TableBodyText">
    <w:name w:val="Table Body Text"/>
    <w:basedOn w:val="BodyText"/>
    <w:rsid w:val="002367F1"/>
    <w:pPr>
      <w:spacing w:before="60" w:after="60"/>
    </w:pPr>
  </w:style>
  <w:style w:type="paragraph" w:styleId="ListContinue">
    <w:name w:val="List Continue"/>
    <w:basedOn w:val="List"/>
    <w:rsid w:val="002367F1"/>
    <w:pPr>
      <w:ind w:firstLine="0"/>
    </w:pPr>
  </w:style>
  <w:style w:type="paragraph" w:customStyle="1" w:styleId="ListNote">
    <w:name w:val="List Note"/>
    <w:basedOn w:val="List"/>
    <w:rsid w:val="002367F1"/>
    <w:pPr>
      <w:pBdr>
        <w:top w:val="single" w:sz="6" w:space="2" w:color="918585"/>
        <w:bottom w:val="single" w:sz="6" w:space="2" w:color="918585"/>
      </w:pBdr>
      <w:tabs>
        <w:tab w:val="left" w:pos="1021"/>
      </w:tabs>
      <w:ind w:firstLine="0"/>
    </w:pPr>
  </w:style>
  <w:style w:type="paragraph" w:customStyle="1" w:styleId="Warning">
    <w:name w:val="Warning"/>
    <w:basedOn w:val="BodyText"/>
    <w:rsid w:val="002367F1"/>
    <w:pPr>
      <w:shd w:val="clear" w:color="auto" w:fill="D9D9D9"/>
      <w:tabs>
        <w:tab w:val="left" w:pos="992"/>
      </w:tabs>
      <w:ind w:left="119" w:right="119"/>
    </w:pPr>
    <w:rPr>
      <w:sz w:val="20"/>
    </w:rPr>
  </w:style>
  <w:style w:type="paragraph" w:customStyle="1" w:styleId="MarginIcons">
    <w:name w:val="Margin Icons"/>
    <w:basedOn w:val="BodyText"/>
    <w:rsid w:val="00236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7F1"/>
    <w:rPr>
      <w:rFonts w:ascii="Courier New" w:hAnsi="Courier New"/>
    </w:rPr>
  </w:style>
  <w:style w:type="paragraph" w:customStyle="1" w:styleId="NoteBullet">
    <w:name w:val="Note Bullet"/>
    <w:basedOn w:val="Note"/>
    <w:rsid w:val="002367F1"/>
    <w:pPr>
      <w:tabs>
        <w:tab w:val="clear" w:pos="680"/>
      </w:tabs>
      <w:spacing w:before="60" w:after="60"/>
    </w:pPr>
  </w:style>
  <w:style w:type="paragraph" w:customStyle="1" w:styleId="SubHeading2">
    <w:name w:val="SubHeading2"/>
    <w:basedOn w:val="HeadingBase"/>
    <w:rsid w:val="002367F1"/>
    <w:pPr>
      <w:spacing w:before="240" w:after="60"/>
    </w:pPr>
    <w:rPr>
      <w:sz w:val="20"/>
    </w:rPr>
  </w:style>
  <w:style w:type="paragraph" w:customStyle="1" w:styleId="SubHeading1">
    <w:name w:val="SubHeading1"/>
    <w:basedOn w:val="HeadingBase"/>
    <w:rsid w:val="002367F1"/>
    <w:pPr>
      <w:spacing w:before="240" w:after="60"/>
    </w:pPr>
    <w:rPr>
      <w:color w:val="918585"/>
      <w:sz w:val="22"/>
    </w:rPr>
  </w:style>
  <w:style w:type="paragraph" w:customStyle="1" w:styleId="SideHeading">
    <w:name w:val="Side Heading"/>
    <w:basedOn w:val="HeadingBase"/>
    <w:rsid w:val="00236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7F1"/>
    <w:pPr>
      <w:tabs>
        <w:tab w:val="num" w:pos="360"/>
      </w:tabs>
    </w:pPr>
  </w:style>
  <w:style w:type="paragraph" w:styleId="PlainText">
    <w:name w:val="Plain Text"/>
    <w:basedOn w:val="Normal"/>
    <w:link w:val="PlainTextChar"/>
    <w:rsid w:val="002367F1"/>
    <w:rPr>
      <w:sz w:val="20"/>
    </w:rPr>
  </w:style>
  <w:style w:type="character" w:customStyle="1" w:styleId="PlainTextChar">
    <w:name w:val="Plain Text Char"/>
    <w:basedOn w:val="DefaultParagraphFont"/>
    <w:link w:val="PlainText"/>
    <w:rsid w:val="002367F1"/>
    <w:rPr>
      <w:rFonts w:ascii="Courier New" w:eastAsia="Times New Roman" w:hAnsi="Courier New" w:cs="Times New Roman"/>
      <w:sz w:val="20"/>
      <w:szCs w:val="20"/>
      <w:lang w:eastAsia="en-US"/>
    </w:rPr>
  </w:style>
  <w:style w:type="character" w:customStyle="1" w:styleId="MenuOption">
    <w:name w:val="Menu Option"/>
    <w:basedOn w:val="DefaultParagraphFont"/>
    <w:rsid w:val="002367F1"/>
    <w:rPr>
      <w:b/>
      <w:smallCaps/>
    </w:rPr>
  </w:style>
  <w:style w:type="paragraph" w:customStyle="1" w:styleId="TableListNumber">
    <w:name w:val="Table List Number"/>
    <w:basedOn w:val="ListNumber"/>
    <w:rsid w:val="002367F1"/>
    <w:pPr>
      <w:numPr>
        <w:numId w:val="0"/>
      </w:numPr>
    </w:pPr>
  </w:style>
  <w:style w:type="paragraph" w:styleId="TOC4">
    <w:name w:val="toc 4"/>
    <w:basedOn w:val="TOCBase"/>
    <w:next w:val="Normal"/>
    <w:semiHidden/>
    <w:rsid w:val="002367F1"/>
    <w:pPr>
      <w:tabs>
        <w:tab w:val="right" w:leader="dot" w:pos="9071"/>
      </w:tabs>
      <w:ind w:left="1701"/>
    </w:pPr>
  </w:style>
  <w:style w:type="paragraph" w:customStyle="1" w:styleId="ListAlpha">
    <w:name w:val="List Alpha"/>
    <w:basedOn w:val="List"/>
    <w:rsid w:val="002367F1"/>
    <w:pPr>
      <w:numPr>
        <w:numId w:val="9"/>
      </w:numPr>
    </w:pPr>
  </w:style>
  <w:style w:type="paragraph" w:customStyle="1" w:styleId="ListAlpha2">
    <w:name w:val="List Alpha 2"/>
    <w:basedOn w:val="List2"/>
    <w:rsid w:val="002367F1"/>
    <w:pPr>
      <w:numPr>
        <w:numId w:val="8"/>
      </w:numPr>
    </w:pPr>
  </w:style>
  <w:style w:type="paragraph" w:styleId="List2">
    <w:name w:val="List 2"/>
    <w:basedOn w:val="BodyText"/>
    <w:rsid w:val="002367F1"/>
    <w:pPr>
      <w:tabs>
        <w:tab w:val="left" w:pos="680"/>
      </w:tabs>
      <w:spacing w:before="60" w:after="60"/>
      <w:ind w:left="680" w:hanging="340"/>
    </w:pPr>
  </w:style>
  <w:style w:type="paragraph" w:styleId="List3">
    <w:name w:val="List 3"/>
    <w:basedOn w:val="BodyText"/>
    <w:rsid w:val="002367F1"/>
    <w:pPr>
      <w:tabs>
        <w:tab w:val="left" w:pos="1021"/>
      </w:tabs>
      <w:spacing w:before="60" w:after="60"/>
      <w:ind w:left="1020" w:hanging="340"/>
    </w:pPr>
  </w:style>
  <w:style w:type="paragraph" w:styleId="List4">
    <w:name w:val="List 4"/>
    <w:basedOn w:val="BodyText"/>
    <w:rsid w:val="002367F1"/>
    <w:pPr>
      <w:tabs>
        <w:tab w:val="left" w:pos="1361"/>
      </w:tabs>
      <w:spacing w:before="60" w:after="60"/>
      <w:ind w:left="1361" w:hanging="340"/>
    </w:pPr>
  </w:style>
  <w:style w:type="paragraph" w:styleId="List5">
    <w:name w:val="List 5"/>
    <w:basedOn w:val="BodyText"/>
    <w:rsid w:val="002367F1"/>
    <w:pPr>
      <w:tabs>
        <w:tab w:val="left" w:pos="1701"/>
      </w:tabs>
      <w:spacing w:before="60" w:after="60"/>
      <w:ind w:left="1701" w:hanging="340"/>
    </w:pPr>
  </w:style>
  <w:style w:type="paragraph" w:styleId="ListBullet3">
    <w:name w:val="List Bullet 3"/>
    <w:basedOn w:val="List3"/>
    <w:rsid w:val="002367F1"/>
    <w:pPr>
      <w:numPr>
        <w:numId w:val="14"/>
      </w:numPr>
      <w:tabs>
        <w:tab w:val="clear" w:pos="1021"/>
      </w:tabs>
      <w:ind w:left="1037" w:hanging="357"/>
    </w:pPr>
  </w:style>
  <w:style w:type="paragraph" w:styleId="ListBullet4">
    <w:name w:val="List Bullet 4"/>
    <w:basedOn w:val="List4"/>
    <w:rsid w:val="002367F1"/>
    <w:pPr>
      <w:numPr>
        <w:numId w:val="3"/>
      </w:numPr>
      <w:tabs>
        <w:tab w:val="clear" w:pos="1361"/>
      </w:tabs>
    </w:pPr>
  </w:style>
  <w:style w:type="paragraph" w:styleId="ListBullet5">
    <w:name w:val="List Bullet 5"/>
    <w:basedOn w:val="List5"/>
    <w:rsid w:val="002367F1"/>
    <w:pPr>
      <w:numPr>
        <w:numId w:val="4"/>
      </w:numPr>
    </w:pPr>
  </w:style>
  <w:style w:type="paragraph" w:styleId="ListContinue2">
    <w:name w:val="List Continue 2"/>
    <w:basedOn w:val="List2"/>
    <w:rsid w:val="002367F1"/>
    <w:pPr>
      <w:ind w:firstLine="0"/>
    </w:pPr>
  </w:style>
  <w:style w:type="paragraph" w:styleId="ListContinue3">
    <w:name w:val="List Continue 3"/>
    <w:basedOn w:val="List3"/>
    <w:rsid w:val="002367F1"/>
    <w:pPr>
      <w:ind w:left="1021" w:firstLine="0"/>
    </w:pPr>
  </w:style>
  <w:style w:type="paragraph" w:styleId="ListContinue4">
    <w:name w:val="List Continue 4"/>
    <w:basedOn w:val="List4"/>
    <w:rsid w:val="002367F1"/>
    <w:pPr>
      <w:ind w:firstLine="0"/>
    </w:pPr>
  </w:style>
  <w:style w:type="paragraph" w:styleId="ListContinue5">
    <w:name w:val="List Continue 5"/>
    <w:basedOn w:val="List5"/>
    <w:rsid w:val="002367F1"/>
    <w:pPr>
      <w:ind w:firstLine="0"/>
    </w:pPr>
  </w:style>
  <w:style w:type="paragraph" w:styleId="ListNumber3">
    <w:name w:val="List Number 3"/>
    <w:basedOn w:val="List3"/>
    <w:rsid w:val="002367F1"/>
    <w:pPr>
      <w:numPr>
        <w:numId w:val="5"/>
      </w:numPr>
    </w:pPr>
  </w:style>
  <w:style w:type="paragraph" w:styleId="ListNumber4">
    <w:name w:val="List Number 4"/>
    <w:basedOn w:val="List4"/>
    <w:rsid w:val="002367F1"/>
    <w:pPr>
      <w:numPr>
        <w:numId w:val="6"/>
      </w:numPr>
    </w:pPr>
  </w:style>
  <w:style w:type="paragraph" w:styleId="ListNumber5">
    <w:name w:val="List Number 5"/>
    <w:basedOn w:val="List5"/>
    <w:rsid w:val="002367F1"/>
    <w:pPr>
      <w:numPr>
        <w:numId w:val="7"/>
      </w:numPr>
    </w:pPr>
  </w:style>
  <w:style w:type="paragraph" w:styleId="BlockText">
    <w:name w:val="Block Text"/>
    <w:basedOn w:val="Normal"/>
    <w:rsid w:val="002367F1"/>
    <w:pPr>
      <w:spacing w:after="120"/>
      <w:ind w:left="1440" w:right="1440"/>
    </w:pPr>
  </w:style>
  <w:style w:type="character" w:customStyle="1" w:styleId="Subscript">
    <w:name w:val="Subscript"/>
    <w:basedOn w:val="DefaultParagraphFont"/>
    <w:rsid w:val="002367F1"/>
    <w:rPr>
      <w:sz w:val="16"/>
      <w:vertAlign w:val="subscript"/>
    </w:rPr>
  </w:style>
  <w:style w:type="character" w:customStyle="1" w:styleId="Superscript">
    <w:name w:val="Superscript"/>
    <w:basedOn w:val="DefaultParagraphFont"/>
    <w:rsid w:val="002367F1"/>
    <w:rPr>
      <w:sz w:val="16"/>
      <w:vertAlign w:val="superscript"/>
    </w:rPr>
  </w:style>
  <w:style w:type="character" w:customStyle="1" w:styleId="Symbols">
    <w:name w:val="Symbols"/>
    <w:basedOn w:val="DefaultParagraphFont"/>
    <w:rsid w:val="002367F1"/>
    <w:rPr>
      <w:rFonts w:ascii="Symbol" w:hAnsi="Symbol"/>
    </w:rPr>
  </w:style>
  <w:style w:type="character" w:customStyle="1" w:styleId="MenuOptions">
    <w:name w:val="Menu Options"/>
    <w:basedOn w:val="DefaultParagraphFont"/>
    <w:rsid w:val="002367F1"/>
    <w:rPr>
      <w:rFonts w:ascii="Arial Narrow" w:hAnsi="Arial Narrow"/>
      <w:smallCaps/>
    </w:rPr>
  </w:style>
  <w:style w:type="character" w:customStyle="1" w:styleId="Buttons">
    <w:name w:val="Buttons"/>
    <w:basedOn w:val="DefaultParagraphFont"/>
    <w:rsid w:val="002367F1"/>
    <w:rPr>
      <w:b/>
    </w:rPr>
  </w:style>
  <w:style w:type="character" w:customStyle="1" w:styleId="Underlined">
    <w:name w:val="Underlined"/>
    <w:basedOn w:val="DefaultParagraphFont"/>
    <w:rsid w:val="002367F1"/>
    <w:rPr>
      <w:u w:val="single"/>
    </w:rPr>
  </w:style>
  <w:style w:type="paragraph" w:customStyle="1" w:styleId="TableBodyTextRight">
    <w:name w:val="Table Body Text Right"/>
    <w:basedOn w:val="TableBodyText"/>
    <w:rsid w:val="002367F1"/>
    <w:pPr>
      <w:widowControl w:val="0"/>
      <w:autoSpaceDE w:val="0"/>
      <w:autoSpaceDN w:val="0"/>
      <w:adjustRightInd w:val="0"/>
      <w:jc w:val="right"/>
    </w:pPr>
    <w:rPr>
      <w:rFonts w:cs="Arial"/>
      <w:szCs w:val="18"/>
    </w:rPr>
  </w:style>
  <w:style w:type="paragraph" w:customStyle="1" w:styleId="CopyrightText">
    <w:name w:val="Copyright Text"/>
    <w:basedOn w:val="BodyText"/>
    <w:rsid w:val="002367F1"/>
    <w:rPr>
      <w:sz w:val="18"/>
    </w:rPr>
  </w:style>
  <w:style w:type="paragraph" w:customStyle="1" w:styleId="BodySmallRight">
    <w:name w:val="Body Small Right"/>
    <w:basedOn w:val="BodyTextRight"/>
    <w:rsid w:val="002367F1"/>
    <w:rPr>
      <w:sz w:val="18"/>
      <w:szCs w:val="18"/>
    </w:rPr>
  </w:style>
  <w:style w:type="paragraph" w:customStyle="1" w:styleId="MarginEdition">
    <w:name w:val="Margin Edition"/>
    <w:basedOn w:val="MarginNote"/>
    <w:rsid w:val="002367F1"/>
    <w:pPr>
      <w:spacing w:before="0" w:after="0"/>
    </w:pPr>
    <w:rPr>
      <w:rFonts w:ascii="Times New Roman" w:hAnsi="Times New Roman"/>
      <w:color w:val="999999"/>
    </w:rPr>
  </w:style>
  <w:style w:type="paragraph" w:customStyle="1" w:styleId="Spacer">
    <w:name w:val="Spacer"/>
    <w:basedOn w:val="Normal"/>
    <w:rsid w:val="002367F1"/>
    <w:rPr>
      <w:sz w:val="2"/>
      <w:szCs w:val="2"/>
    </w:rPr>
  </w:style>
  <w:style w:type="character" w:customStyle="1" w:styleId="Small">
    <w:name w:val="Small"/>
    <w:basedOn w:val="DefaultParagraphFont"/>
    <w:rsid w:val="002367F1"/>
    <w:rPr>
      <w:sz w:val="16"/>
    </w:rPr>
  </w:style>
  <w:style w:type="paragraph" w:customStyle="1" w:styleId="WideTable">
    <w:name w:val="Wide Table"/>
    <w:basedOn w:val="Normal"/>
    <w:rsid w:val="002367F1"/>
    <w:pPr>
      <w:ind w:left="-1418"/>
    </w:pPr>
    <w:rPr>
      <w:sz w:val="2"/>
      <w:szCs w:val="2"/>
    </w:rPr>
  </w:style>
  <w:style w:type="character" w:styleId="PageNumber">
    <w:name w:val="page number"/>
    <w:basedOn w:val="DefaultParagraphFont"/>
    <w:rsid w:val="002367F1"/>
  </w:style>
  <w:style w:type="paragraph" w:styleId="Quote">
    <w:name w:val="Quote"/>
    <w:basedOn w:val="Heading1"/>
    <w:link w:val="QuoteChar"/>
    <w:qFormat/>
    <w:rsid w:val="002367F1"/>
    <w:rPr>
      <w:b w:val="0"/>
      <w:sz w:val="72"/>
      <w:szCs w:val="72"/>
      <w:lang w:val="en-NZ"/>
    </w:rPr>
  </w:style>
  <w:style w:type="character" w:customStyle="1" w:styleId="QuoteChar">
    <w:name w:val="Quote Char"/>
    <w:basedOn w:val="DefaultParagraphFont"/>
    <w:link w:val="Quote"/>
    <w:rsid w:val="00236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7F1"/>
    <w:pPr>
      <w:pageBreakBefore/>
    </w:pPr>
  </w:style>
  <w:style w:type="paragraph" w:customStyle="1" w:styleId="Border">
    <w:name w:val="Border"/>
    <w:basedOn w:val="Normal"/>
    <w:qFormat/>
    <w:rsid w:val="00236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7F1"/>
    <w:rPr>
      <w:b/>
      <w:bCs/>
      <w:i/>
      <w:iCs/>
      <w:color w:val="auto"/>
    </w:rPr>
  </w:style>
  <w:style w:type="paragraph" w:styleId="IntenseQuote">
    <w:name w:val="Intense Quote"/>
    <w:basedOn w:val="Normal"/>
    <w:next w:val="Normal"/>
    <w:link w:val="IntenseQuoteChar"/>
    <w:uiPriority w:val="30"/>
    <w:qFormat/>
    <w:rsid w:val="00236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7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7F1"/>
    <w:rPr>
      <w:smallCaps/>
      <w:color w:val="auto"/>
      <w:u w:val="single"/>
    </w:rPr>
  </w:style>
  <w:style w:type="character" w:styleId="IntenseReference">
    <w:name w:val="Intense Reference"/>
    <w:basedOn w:val="DefaultParagraphFont"/>
    <w:uiPriority w:val="32"/>
    <w:qFormat/>
    <w:rsid w:val="002367F1"/>
    <w:rPr>
      <w:b/>
      <w:bCs/>
      <w:smallCaps/>
      <w:color w:val="auto"/>
      <w:spacing w:val="5"/>
      <w:u w:val="single"/>
    </w:rPr>
  </w:style>
  <w:style w:type="paragraph" w:customStyle="1" w:styleId="2ColumnHeading">
    <w:name w:val="2Column Heading"/>
    <w:basedOn w:val="BodyText"/>
    <w:qFormat/>
    <w:rsid w:val="002367F1"/>
    <w:pPr>
      <w:spacing w:after="60"/>
      <w:ind w:left="-2268"/>
    </w:pPr>
    <w:rPr>
      <w:b/>
    </w:rPr>
  </w:style>
  <w:style w:type="paragraph" w:customStyle="1" w:styleId="Heading1TOC">
    <w:name w:val="Heading1 TOC"/>
    <w:basedOn w:val="Normal"/>
    <w:qFormat/>
    <w:rsid w:val="002367F1"/>
    <w:pPr>
      <w:spacing w:before="240" w:after="120"/>
    </w:pPr>
    <w:rPr>
      <w:rFonts w:ascii="Times New Roman" w:hAnsi="Times New Roman"/>
      <w:b/>
      <w:sz w:val="32"/>
    </w:rPr>
  </w:style>
  <w:style w:type="paragraph" w:customStyle="1" w:styleId="Heading2TOC">
    <w:name w:val="Heading2 TOC"/>
    <w:basedOn w:val="Normal"/>
    <w:qFormat/>
    <w:rsid w:val="002367F1"/>
    <w:pPr>
      <w:spacing w:before="240" w:after="60"/>
    </w:pPr>
    <w:rPr>
      <w:rFonts w:ascii="Times New Roman" w:hAnsi="Times New Roman"/>
      <w:b/>
      <w:sz w:val="28"/>
    </w:rPr>
  </w:style>
  <w:style w:type="character" w:customStyle="1" w:styleId="Underline">
    <w:name w:val="Underline"/>
    <w:basedOn w:val="DefaultParagraphFont"/>
    <w:qFormat/>
    <w:rsid w:val="002367F1"/>
    <w:rPr>
      <w:u w:val="single"/>
    </w:rPr>
  </w:style>
  <w:style w:type="character" w:customStyle="1" w:styleId="BoldandItalics">
    <w:name w:val="Bold and Italics"/>
    <w:qFormat/>
    <w:rsid w:val="002367F1"/>
    <w:rPr>
      <w:b/>
      <w:i/>
      <w:u w:val="none"/>
    </w:rPr>
  </w:style>
  <w:style w:type="paragraph" w:styleId="BalloonText">
    <w:name w:val="Balloon Text"/>
    <w:basedOn w:val="Normal"/>
    <w:link w:val="BalloonTextChar"/>
    <w:rsid w:val="002367F1"/>
    <w:rPr>
      <w:rFonts w:ascii="Tahoma" w:hAnsi="Tahoma" w:cs="Tahoma"/>
      <w:sz w:val="16"/>
      <w:szCs w:val="16"/>
    </w:rPr>
  </w:style>
  <w:style w:type="character" w:customStyle="1" w:styleId="BalloonTextChar">
    <w:name w:val="Balloon Text Char"/>
    <w:basedOn w:val="DefaultParagraphFont"/>
    <w:link w:val="BalloonText"/>
    <w:rsid w:val="002367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7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7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7F1"/>
    <w:rPr>
      <w:b/>
      <w:color w:val="660033"/>
      <w:spacing w:val="0"/>
    </w:rPr>
  </w:style>
  <w:style w:type="paragraph" w:customStyle="1" w:styleId="Nameditemlist">
    <w:name w:val="Named item list"/>
    <w:basedOn w:val="BodyText"/>
    <w:qFormat/>
    <w:rsid w:val="002367F1"/>
    <w:pPr>
      <w:tabs>
        <w:tab w:val="left" w:pos="2835"/>
      </w:tabs>
      <w:ind w:left="2835" w:hanging="2835"/>
    </w:pPr>
  </w:style>
  <w:style w:type="paragraph" w:customStyle="1" w:styleId="BodyTextnopadding">
    <w:name w:val="Body Text no padding"/>
    <w:basedOn w:val="BodyText"/>
    <w:qFormat/>
    <w:rsid w:val="002367F1"/>
    <w:pPr>
      <w:spacing w:before="0" w:after="0"/>
    </w:pPr>
  </w:style>
  <w:style w:type="paragraph" w:customStyle="1" w:styleId="BodyTextBold">
    <w:name w:val="Body Text Bold"/>
    <w:basedOn w:val="BodyText"/>
    <w:qFormat/>
    <w:rsid w:val="002367F1"/>
    <w:rPr>
      <w:b/>
    </w:rPr>
  </w:style>
  <w:style w:type="character" w:styleId="Hyperlink">
    <w:name w:val="Hyperlink"/>
    <w:basedOn w:val="DefaultParagraphFont"/>
    <w:uiPriority w:val="99"/>
    <w:unhideWhenUsed/>
    <w:rsid w:val="00D53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1056</Words>
  <Characters>6762</Characters>
  <Application>Microsoft Office Word</Application>
  <DocSecurity>0</DocSecurity>
  <Lines>211</Lines>
  <Paragraphs>130</Paragraphs>
  <ScaleCrop>false</ScaleCrop>
  <Company>Author-it Software Corporation Ltd.</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CHCECD008 Deliver services consistent with a career development framework</dc:title>
  <dc:subject>Approved</dc:subject>
  <dc:creator>HumanAbility</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