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D42" w:rsidP="00826D42">
      <w:pPr>
        <w:pStyle w:val="Title"/>
      </w:pPr>
      <w:r>
        <w:fldChar w:fldCharType="begin"/>
      </w:r>
      <w:r>
        <w:instrText xml:space="preserve"> TITLE   \* MERGEFORMAT </w:instrText>
      </w:r>
      <w:r>
        <w:fldChar w:fldCharType="separate"/>
      </w:r>
      <w:r>
        <w:t>CHCECD003 Promote job seekers to employers</w:t>
      </w:r>
      <w:r>
        <w:fldChar w:fldCharType="end"/>
      </w:r>
    </w:p>
    <w:p w:rsidR="00826D42" w:rsidP="00826D42">
      <w:pPr>
        <w:pStyle w:val="Version"/>
        <w:sectPr w:rsidSect="004401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1F9" w:rsidP="004401F9">
      <w:pPr>
        <w:pStyle w:val="SuperHeading"/>
      </w:pPr>
      <w:r w:rsidRPr="004401F9">
        <w:t>CHCECD003 Promote job seekers to employers</w:t>
      </w:r>
    </w:p>
    <w:p w:rsidR="00000000" w:rsidRPr="004401F9" w:rsidP="004401F9">
      <w:pPr>
        <w:pStyle w:val="Heading1"/>
      </w:pPr>
      <w:bookmarkStart w:id="1" w:name="O_812813"/>
      <w:bookmarkEnd w:id="1"/>
      <w:r w:rsidRPr="004401F9">
        <w:t>Modification History</w:t>
      </w:r>
    </w:p>
    <w:tbl>
      <w:tblPr>
        <w:tblW w:w="0" w:type="auto"/>
        <w:tblLayout w:type="fixed"/>
        <w:tblCellMar>
          <w:left w:w="62" w:type="dxa"/>
          <w:right w:w="62" w:type="dxa"/>
        </w:tblCellMar>
        <w:tblLook w:val="0000"/>
      </w:tblPr>
      <w:tblGrid>
        <w:gridCol w:w="2790"/>
        <w:gridCol w:w="6344"/>
      </w:tblGrid>
      <w:tr w:rsidTr="004401F9">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1F9" w:rsidP="004401F9">
            <w:pPr>
              <w:pStyle w:val="BodyText"/>
            </w:pPr>
            <w:r w:rsidRPr="004401F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F9">
            <w:pPr>
              <w:pStyle w:val="BodyText"/>
              <w:rPr>
                <w:lang w:val="en-NZ"/>
              </w:rPr>
            </w:pPr>
            <w:r w:rsidRPr="004401F9">
              <w:rPr>
                <w:rStyle w:val="SpecialBold"/>
              </w:rPr>
              <w:t>Comments</w:t>
            </w:r>
          </w:p>
        </w:tc>
      </w:tr>
      <w:tr w:rsidTr="004401F9">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F9">
            <w:pPr>
              <w:pStyle w:val="BodyText"/>
              <w:rPr>
                <w:lang w:val="en-NZ"/>
              </w:rPr>
            </w:pPr>
            <w:r w:rsidRPr="004401F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1F9" w:rsidP="004401F9">
            <w:pPr>
              <w:pStyle w:val="BodyText"/>
            </w:pPr>
            <w:r w:rsidRPr="004401F9">
              <w:t xml:space="preserve">This version was released in </w:t>
            </w:r>
            <w:r w:rsidRPr="004401F9">
              <w:rPr>
                <w:rStyle w:val="Emphasis"/>
              </w:rPr>
              <w:t>CHC Community Services Training Package release 3.0</w:t>
            </w:r>
            <w:r w:rsidRPr="004401F9">
              <w:t xml:space="preserve"> and meets the requirements of the 2012 Standards for Training Packages.</w:t>
            </w:r>
          </w:p>
          <w:p w:rsidR="00000000" w:rsidRPr="004401F9" w:rsidP="004401F9">
            <w:pPr>
              <w:pStyle w:val="BodyText"/>
            </w:pPr>
          </w:p>
          <w:p w:rsidR="00000000" w:rsidRPr="004401F9" w:rsidP="004401F9">
            <w:pPr>
              <w:pStyle w:val="BodyText"/>
            </w:pPr>
            <w:r w:rsidRPr="004401F9">
              <w:t>Significant changes to the elements and performance c</w:t>
            </w:r>
            <w:r w:rsidRPr="004401F9">
              <w:t>riteria. New evidence requirements for assessment including volume and frequency requirements. Significant changes to knowledge evidence.</w:t>
            </w:r>
          </w:p>
          <w:p w:rsidR="00000000" w:rsidRPr="004401F9" w:rsidP="004401F9">
            <w:pPr>
              <w:pStyle w:val="BodyText"/>
            </w:pPr>
          </w:p>
          <w:p w:rsidR="00000000" w:rsidRPr="004401F9" w:rsidP="004401F9">
            <w:pPr>
              <w:pStyle w:val="BodyText"/>
            </w:pPr>
            <w:r w:rsidRPr="004401F9">
              <w:t>Supersedes CHCES404B</w:t>
            </w:r>
          </w:p>
        </w:tc>
      </w:tr>
    </w:tbl>
    <w:p w:rsidR="00000000" w:rsidRPr="004401F9" w:rsidP="004401F9">
      <w:pPr>
        <w:pStyle w:val="BodyText"/>
      </w:pPr>
    </w:p>
    <w:p w:rsidR="00000000" w:rsidRPr="004401F9" w:rsidP="004401F9">
      <w:pPr>
        <w:pStyle w:val="AllowPageBreak"/>
      </w:pPr>
    </w:p>
    <w:p w:rsidR="00000000" w:rsidRPr="004401F9" w:rsidP="004401F9">
      <w:pPr>
        <w:pStyle w:val="Heading1"/>
      </w:pPr>
      <w:bookmarkStart w:id="2" w:name="O_812814"/>
      <w:bookmarkEnd w:id="2"/>
      <w:r w:rsidRPr="004401F9">
        <w:t>Application</w:t>
      </w:r>
    </w:p>
    <w:p w:rsidR="00826D42" w:rsidP="00826D42">
      <w:pPr>
        <w:pStyle w:val="BodyText"/>
      </w:pPr>
      <w:r w:rsidRPr="004401F9">
        <w:t xml:space="preserve">This unit describes the skills and knowledge required to promote </w:t>
      </w:r>
      <w:r w:rsidRPr="004401F9">
        <w:t>job seekers to potential employers and to empower clients to promote their own skills and abilities to employers.</w:t>
      </w:r>
    </w:p>
    <w:p w:rsidR="00826D42" w:rsidP="00826D42">
      <w:pPr>
        <w:pStyle w:val="BodyText"/>
      </w:pPr>
      <w:r w:rsidRPr="004401F9">
        <w:t xml:space="preserve">This unit applies to individuals in employment services roles, working according to established procedures and systems. </w:t>
      </w:r>
      <w:r w:rsidRPr="004401F9">
        <w:rPr>
          <w:rStyle w:val="Emphasis"/>
        </w:rPr>
        <w:t xml:space="preserve"> </w:t>
      </w:r>
    </w:p>
    <w:p w:rsidR="00826D42" w:rsidRPr="00826D42" w:rsidP="00826D42">
      <w:pPr>
        <w:pStyle w:val="BodyText"/>
        <w:rPr>
          <w:i/>
        </w:rPr>
      </w:pPr>
      <w:r w:rsidRPr="00826D42">
        <w:rPr>
          <w:rStyle w:val="Emphasis"/>
        </w:rPr>
        <w:t>The skills in this unit must be applied in accordance with Commonwealth and State/Territory legislation, Australian/New Zealand Standards and industry codes of practice.</w:t>
      </w:r>
    </w:p>
    <w:p w:rsidR="00000000" w:rsidRPr="004401F9" w:rsidP="004401F9">
      <w:pPr>
        <w:pStyle w:val="Heading1"/>
      </w:pPr>
      <w:bookmarkStart w:id="3" w:name="O_812818"/>
      <w:bookmarkEnd w:id="3"/>
      <w:r w:rsidRPr="004401F9">
        <w:t>Elements and Performance Criteria</w:t>
      </w:r>
    </w:p>
    <w:tbl>
      <w:tblPr>
        <w:tblW w:w="0" w:type="auto"/>
        <w:tblLayout w:type="fixed"/>
        <w:tblCellMar>
          <w:left w:w="62" w:type="dxa"/>
          <w:right w:w="62" w:type="dxa"/>
        </w:tblCellMar>
        <w:tblLook w:val="0000"/>
      </w:tblPr>
      <w:tblGrid>
        <w:gridCol w:w="3227"/>
        <w:gridCol w:w="34"/>
        <w:gridCol w:w="5670"/>
      </w:tblGrid>
      <w:tr w:rsidTr="00826D42">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4401F9" w:rsidP="004401F9">
            <w:pPr>
              <w:pStyle w:val="BodyText"/>
            </w:pPr>
            <w:r w:rsidRPr="004401F9">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4401F9">
            <w:pPr>
              <w:pStyle w:val="BodyText"/>
              <w:rPr>
                <w:lang w:val="en-NZ"/>
              </w:rPr>
            </w:pPr>
            <w:r w:rsidRPr="004401F9">
              <w:rPr>
                <w:rStyle w:val="SpecialBold"/>
              </w:rPr>
              <w:t>PERFORMANCE CRITERIA</w:t>
            </w:r>
          </w:p>
        </w:tc>
      </w:tr>
      <w:tr w:rsidTr="00826D42">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4401F9" w:rsidP="004401F9">
            <w:pPr>
              <w:pStyle w:val="BodyText"/>
            </w:pPr>
            <w:r w:rsidRPr="004401F9">
              <w:rPr>
                <w:rStyle w:val="Emphasis"/>
              </w:rPr>
              <w:t>Elem</w:t>
            </w:r>
            <w:r w:rsidRPr="004401F9">
              <w:rPr>
                <w:rStyle w:val="Emphasis"/>
              </w:rPr>
              <w:t>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4401F9">
            <w:pPr>
              <w:pStyle w:val="BodyText"/>
              <w:rPr>
                <w:lang w:val="en-NZ"/>
              </w:rPr>
            </w:pPr>
            <w:r w:rsidRPr="004401F9">
              <w:rPr>
                <w:rStyle w:val="Emphasis"/>
              </w:rPr>
              <w:t>Performance criteria describe the performance needed to demonstrate achievement of the element.</w:t>
            </w:r>
          </w:p>
        </w:tc>
      </w:tr>
      <w:tr w:rsidTr="00826D4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401F9">
            <w:pPr>
              <w:pStyle w:val="BodyText"/>
              <w:rPr>
                <w:lang w:val="en-NZ"/>
              </w:rPr>
            </w:pPr>
            <w:r w:rsidRPr="004401F9">
              <w:t>1. Prepare for employer contact</w:t>
            </w:r>
          </w:p>
        </w:tc>
        <w:tc>
          <w:tcPr>
            <w:tcW w:w="5704" w:type="dxa"/>
            <w:gridSpan w:val="2"/>
            <w:tcBorders>
              <w:top w:val="nil"/>
              <w:left w:val="nil"/>
              <w:bottom w:val="nil"/>
              <w:right w:val="nil"/>
            </w:tcBorders>
            <w:tcMar>
              <w:top w:w="0" w:type="dxa"/>
              <w:left w:w="62" w:type="dxa"/>
              <w:bottom w:w="0" w:type="dxa"/>
              <w:right w:w="62" w:type="dxa"/>
            </w:tcMar>
          </w:tcPr>
          <w:p w:rsidR="00000000" w:rsidRPr="004401F9" w:rsidP="004401F9">
            <w:pPr>
              <w:pStyle w:val="BodyText"/>
            </w:pPr>
            <w:r w:rsidRPr="004401F9">
              <w:t xml:space="preserve">1.1 Source, interpret and use labour market information as a context and aid in determining </w:t>
            </w:r>
            <w:r w:rsidRPr="004401F9">
              <w:t>options for employer contact</w:t>
            </w:r>
          </w:p>
          <w:p w:rsidR="00000000" w:rsidRPr="004401F9" w:rsidP="004401F9">
            <w:pPr>
              <w:pStyle w:val="BodyText"/>
            </w:pPr>
            <w:r w:rsidRPr="004401F9">
              <w:t xml:space="preserve">1.2 Identify and match target employment market to job </w:t>
            </w:r>
            <w:r w:rsidRPr="004401F9">
              <w:t>seeker profile</w:t>
            </w:r>
          </w:p>
          <w:p w:rsidR="00000000" w:rsidP="004401F9">
            <w:pPr>
              <w:pStyle w:val="BodyText"/>
              <w:rPr>
                <w:lang w:val="en-NZ"/>
              </w:rPr>
            </w:pPr>
            <w:r w:rsidRPr="004401F9">
              <w:t>1.3 Plan contact approach and organise resources, according to employer and client information</w:t>
            </w:r>
          </w:p>
        </w:tc>
      </w:tr>
      <w:tr w:rsidTr="00826D4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4401F9" w:rsidP="004401F9">
            <w:pPr>
              <w:pStyle w:val="BodyText"/>
            </w:pPr>
            <w:r w:rsidRPr="004401F9">
              <w:t>2. Confirm skills suitability of job seeker</w:t>
            </w: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4401F9" w:rsidP="004401F9">
            <w:pPr>
              <w:pStyle w:val="BodyText"/>
            </w:pPr>
            <w:r w:rsidRPr="004401F9">
              <w:t>2.1 Confirm strengths and abilities of job seeker by working collaboratively with the job seeker using a strengths-based approach</w:t>
            </w:r>
          </w:p>
          <w:p w:rsidR="00000000" w:rsidRPr="004401F9" w:rsidP="004401F9">
            <w:pPr>
              <w:pStyle w:val="BodyText"/>
            </w:pPr>
            <w:r w:rsidRPr="004401F9">
              <w:t>2.2 Convert strengths and abilities to selling points from the employment perspective</w:t>
            </w:r>
          </w:p>
          <w:p w:rsidR="00000000" w:rsidP="004401F9">
            <w:pPr>
              <w:pStyle w:val="BodyText"/>
              <w:rPr>
                <w:lang w:val="en-NZ"/>
              </w:rPr>
            </w:pPr>
            <w:r w:rsidRPr="004401F9">
              <w:t>2.3 Match selling points to employer nee</w:t>
            </w:r>
            <w:r w:rsidRPr="004401F9">
              <w:t>ds taking account of the needs of both parties</w:t>
            </w:r>
          </w:p>
        </w:tc>
      </w:tr>
      <w:tr w:rsidTr="00826D4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4401F9" w:rsidP="004401F9">
            <w:pPr>
              <w:pStyle w:val="BodyText"/>
            </w:pPr>
            <w:r w:rsidRPr="004401F9">
              <w:t>3. Negotiate outcomes for job seeker</w:t>
            </w: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4401F9" w:rsidP="004401F9">
            <w:pPr>
              <w:pStyle w:val="BodyText"/>
            </w:pPr>
            <w:r w:rsidRPr="004401F9">
              <w:t>3.1 Provide positive and accurate information about job seeker to employer</w:t>
            </w:r>
          </w:p>
          <w:p w:rsidR="00000000" w:rsidRPr="004401F9" w:rsidP="004401F9">
            <w:pPr>
              <w:pStyle w:val="BodyText"/>
            </w:pPr>
            <w:r w:rsidRPr="004401F9">
              <w:t>3.2 Use communication and selling skills to promote and emphasise job seeker strengths and suit</w:t>
            </w:r>
            <w:r w:rsidRPr="004401F9">
              <w:t>ability</w:t>
            </w:r>
          </w:p>
          <w:p w:rsidR="00000000" w:rsidRPr="004401F9" w:rsidP="004401F9">
            <w:pPr>
              <w:pStyle w:val="BodyText"/>
            </w:pPr>
            <w:r w:rsidRPr="004401F9">
              <w:t>3.3 Identify and negotiate employer resistance to employment barriers relating to the job seeker</w:t>
            </w:r>
          </w:p>
          <w:p w:rsidR="00000000" w:rsidRPr="004401F9" w:rsidP="004401F9">
            <w:pPr>
              <w:pStyle w:val="BodyText"/>
            </w:pPr>
            <w:r w:rsidRPr="004401F9">
              <w:t xml:space="preserve">3.4 Support job seeker in preparation for employer contact based on specific situation needs </w:t>
            </w:r>
          </w:p>
          <w:p w:rsidR="00000000" w:rsidP="004401F9">
            <w:pPr>
              <w:pStyle w:val="BodyText"/>
              <w:rPr>
                <w:lang w:val="en-NZ"/>
              </w:rPr>
            </w:pPr>
            <w:r w:rsidRPr="004401F9">
              <w:t>3.5 Use negotiation skills to reach</w:t>
            </w:r>
            <w:r w:rsidRPr="004401F9">
              <w:rPr>
                <w:rStyle w:val="Emphasis"/>
              </w:rPr>
              <w:t xml:space="preserve"> </w:t>
            </w:r>
            <w:r w:rsidRPr="004401F9">
              <w:t>an agreed</w:t>
            </w:r>
            <w:r w:rsidRPr="004401F9">
              <w:rPr>
                <w:rStyle w:val="Emphasis"/>
              </w:rPr>
              <w:t xml:space="preserve"> </w:t>
            </w:r>
            <w:r w:rsidRPr="004401F9">
              <w:t>outcome wit</w:t>
            </w:r>
            <w:r w:rsidRPr="004401F9">
              <w:t>h the employer</w:t>
            </w:r>
          </w:p>
        </w:tc>
      </w:tr>
      <w:tr w:rsidTr="00826D4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401F9">
            <w:pPr>
              <w:pStyle w:val="BodyText"/>
              <w:rPr>
                <w:lang w:val="en-NZ"/>
              </w:rPr>
            </w:pPr>
            <w:r w:rsidRPr="004401F9">
              <w:t>4. Provide follow up services to job seeker</w:t>
            </w:r>
          </w:p>
        </w:tc>
        <w:tc>
          <w:tcPr>
            <w:tcW w:w="5704" w:type="dxa"/>
            <w:gridSpan w:val="2"/>
            <w:tcBorders>
              <w:top w:val="nil"/>
              <w:left w:val="nil"/>
              <w:bottom w:val="nil"/>
              <w:right w:val="nil"/>
            </w:tcBorders>
            <w:tcMar>
              <w:top w:w="0" w:type="dxa"/>
              <w:left w:w="62" w:type="dxa"/>
              <w:bottom w:w="0" w:type="dxa"/>
              <w:right w:w="62" w:type="dxa"/>
            </w:tcMar>
          </w:tcPr>
          <w:p w:rsidR="00000000" w:rsidRPr="004401F9" w:rsidP="004401F9">
            <w:pPr>
              <w:pStyle w:val="BodyText"/>
            </w:pPr>
            <w:r w:rsidRPr="004401F9">
              <w:t>4.1 Provide clear information to job seeker on outcomes of employer contact and employment opportunities</w:t>
            </w:r>
          </w:p>
          <w:p w:rsidR="00000000" w:rsidRPr="004401F9" w:rsidP="004401F9">
            <w:pPr>
              <w:pStyle w:val="BodyText"/>
            </w:pPr>
            <w:r w:rsidRPr="004401F9">
              <w:t>4.2 Discuss future assistance with the job seeker and identify situations requiring referra</w:t>
            </w:r>
            <w:r w:rsidRPr="004401F9">
              <w:t xml:space="preserve">l to other services </w:t>
            </w:r>
          </w:p>
          <w:p w:rsidR="00000000" w:rsidRPr="004401F9" w:rsidP="004401F9">
            <w:pPr>
              <w:pStyle w:val="BodyText"/>
            </w:pPr>
            <w:r w:rsidRPr="004401F9">
              <w:t xml:space="preserve">4.3 Make referrals to other services in accordance with organisation procedures. </w:t>
            </w:r>
          </w:p>
          <w:p w:rsidR="00000000" w:rsidRPr="004401F9" w:rsidP="004401F9">
            <w:pPr>
              <w:pStyle w:val="BodyText"/>
            </w:pPr>
            <w:r w:rsidRPr="004401F9">
              <w:t>4.4 Update information systems according to organisation policies and procedures</w:t>
            </w:r>
          </w:p>
          <w:p w:rsidR="00000000" w:rsidRPr="004401F9" w:rsidP="004401F9">
            <w:pPr>
              <w:pStyle w:val="BodyText"/>
            </w:pPr>
            <w:r w:rsidRPr="004401F9">
              <w:t>4.5 Review and reflect on employer contact and use learning to refine ap</w:t>
            </w:r>
            <w:r w:rsidRPr="004401F9">
              <w:t>proaches accordingly</w:t>
            </w:r>
          </w:p>
        </w:tc>
      </w:tr>
    </w:tbl>
    <w:p w:rsidR="00000000" w:rsidRPr="004401F9" w:rsidP="004401F9">
      <w:pPr>
        <w:pStyle w:val="BodyText"/>
      </w:pPr>
    </w:p>
    <w:p w:rsidR="00000000" w:rsidRPr="004401F9" w:rsidP="004401F9">
      <w:pPr>
        <w:pStyle w:val="AllowPageBreak"/>
      </w:pPr>
    </w:p>
    <w:p w:rsidR="00000000" w:rsidRPr="004401F9" w:rsidP="004401F9">
      <w:pPr>
        <w:pStyle w:val="Heading1"/>
      </w:pPr>
      <w:bookmarkStart w:id="4" w:name="O_812819"/>
      <w:bookmarkEnd w:id="4"/>
      <w:r w:rsidRPr="004401F9">
        <w:t>Foundation Skills</w:t>
      </w:r>
    </w:p>
    <w:p w:rsidR="00000000" w:rsidRPr="00826D42" w:rsidP="00826D42">
      <w:pPr>
        <w:pStyle w:val="BodyText"/>
        <w:rPr>
          <w:i/>
        </w:rPr>
      </w:pPr>
      <w:r w:rsidRPr="00826D42">
        <w:rPr>
          <w:rStyle w:val="Emphasis"/>
        </w:rPr>
        <w:t>The Foundation Skills describe those required skills (language, literacy, numeracy and employment skills) that are essential to performance.</w:t>
      </w:r>
    </w:p>
    <w:p w:rsidR="00000000" w:rsidRPr="004401F9" w:rsidP="004401F9">
      <w:pPr>
        <w:pStyle w:val="BodyText"/>
      </w:pPr>
    </w:p>
    <w:p w:rsidR="00000000" w:rsidRPr="004401F9" w:rsidP="00826D42">
      <w:pPr>
        <w:pStyle w:val="BodyText"/>
      </w:pPr>
      <w:r w:rsidRPr="004401F9">
        <w:t>Foundation skills essential to performance are explicit in the performance criteria of this unit of competency.</w:t>
      </w:r>
    </w:p>
    <w:p w:rsidR="00000000" w:rsidRPr="004401F9" w:rsidP="004401F9">
      <w:pPr>
        <w:pStyle w:val="Heading1"/>
      </w:pPr>
      <w:bookmarkStart w:id="5" w:name="O_812821"/>
      <w:bookmarkEnd w:id="5"/>
      <w:r w:rsidRPr="004401F9">
        <w:t>Unit Mapping Information</w:t>
      </w:r>
    </w:p>
    <w:p w:rsidR="00000000" w:rsidRPr="004401F9" w:rsidP="00826D42">
      <w:pPr>
        <w:pStyle w:val="BodyText"/>
      </w:pPr>
      <w:r w:rsidRPr="004401F9">
        <w:t>No equivalent unit</w:t>
      </w:r>
    </w:p>
    <w:p w:rsidR="00000000" w:rsidRPr="004401F9" w:rsidP="004401F9">
      <w:pPr>
        <w:pStyle w:val="Heading1"/>
      </w:pPr>
      <w:bookmarkStart w:id="6" w:name="O_812828"/>
      <w:bookmarkEnd w:id="6"/>
      <w:r w:rsidRPr="004401F9">
        <w:t>Links</w:t>
      </w:r>
    </w:p>
    <w:p w:rsidR="00000000" w:rsidRPr="004401F9" w:rsidP="00826D42">
      <w:pPr>
        <w:pStyle w:val="BodyText"/>
      </w:pPr>
      <w:r w:rsidRPr="004401F9">
        <w:t>Companion Volume implementation guides are found in VETNet -</w:t>
      </w:r>
      <w:r w:rsidRPr="004401F9">
        <w:t xml:space="preserve"> </w:t>
      </w:r>
      <w:r>
        <w:fldChar w:fldCharType="begin"/>
      </w:r>
      <w:r>
        <w:instrText xml:space="preserve"> HYPERLINK "https://vetnet.gov.au/Pages/TrainingDocs.aspx?q=5e0c25cc-3d9d-4b43-80d3-bd22cc4f1e53" </w:instrText>
      </w:r>
      <w:r>
        <w:fldChar w:fldCharType="separate"/>
      </w:r>
      <w:r w:rsidRPr="00246599">
        <w:rPr>
          <w:rStyle w:val="Hyperlink"/>
        </w:rPr>
        <w:t>https://vetnet.gov.au/Pages/TrainingDocs.aspx?q=5e0c25cc-3d9d-4b43-80d3-bd22cc4f1e53</w:t>
      </w:r>
      <w:r>
        <w:fldChar w:fldCharType="end"/>
      </w:r>
    </w:p>
    <w:p w:rsidR="00000000" w:rsidRPr="004401F9" w:rsidP="00826D42">
      <w:pPr>
        <w:pStyle w:val="BodyText"/>
        <w:sectPr w:rsidSect="004401F9">
          <w:headerReference w:type="default" r:id="rId10"/>
          <w:footerReference w:type="default" r:id="rId11"/>
          <w:pgSz w:w="11908" w:h="16833"/>
          <w:pgMar w:top="1702" w:right="1418" w:bottom="1702" w:left="1418" w:header="992" w:footer="992" w:gutter="0"/>
          <w:cols w:space="720"/>
          <w:noEndnote/>
          <w:docGrid w:linePitch="299"/>
        </w:sectPr>
      </w:pPr>
    </w:p>
    <w:p w:rsidR="00000000" w:rsidRPr="004401F9" w:rsidP="004401F9">
      <w:pPr>
        <w:pStyle w:val="SuperHeading"/>
      </w:pPr>
      <w:r w:rsidRPr="004401F9">
        <w:t>Assessment Requirements for CHCECD003 Promote job seekers to employers</w:t>
      </w:r>
    </w:p>
    <w:p w:rsidR="00000000" w:rsidRPr="004401F9" w:rsidP="004401F9">
      <w:pPr>
        <w:pStyle w:val="Heading1"/>
      </w:pPr>
      <w:bookmarkStart w:id="7" w:name="O_812823"/>
      <w:bookmarkEnd w:id="7"/>
      <w:r w:rsidRPr="004401F9">
        <w:t>Modification History</w:t>
      </w:r>
    </w:p>
    <w:tbl>
      <w:tblPr>
        <w:tblW w:w="0" w:type="auto"/>
        <w:tblLayout w:type="fixed"/>
        <w:tblCellMar>
          <w:left w:w="62" w:type="dxa"/>
          <w:right w:w="62" w:type="dxa"/>
        </w:tblCellMar>
        <w:tblLook w:val="0000"/>
      </w:tblPr>
      <w:tblGrid>
        <w:gridCol w:w="2790"/>
        <w:gridCol w:w="6344"/>
      </w:tblGrid>
      <w:tr w:rsidTr="004401F9">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1F9" w:rsidP="004401F9">
            <w:pPr>
              <w:pStyle w:val="BodyText"/>
            </w:pPr>
            <w:r w:rsidRPr="004401F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F9">
            <w:pPr>
              <w:pStyle w:val="BodyText"/>
              <w:rPr>
                <w:lang w:val="en-NZ"/>
              </w:rPr>
            </w:pPr>
            <w:r w:rsidRPr="004401F9">
              <w:rPr>
                <w:rStyle w:val="SpecialBold"/>
              </w:rPr>
              <w:t>Comments</w:t>
            </w:r>
          </w:p>
        </w:tc>
      </w:tr>
      <w:tr w:rsidTr="004401F9">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1F9">
            <w:pPr>
              <w:pStyle w:val="BodyText"/>
              <w:rPr>
                <w:lang w:val="en-NZ"/>
              </w:rPr>
            </w:pPr>
            <w:r w:rsidRPr="004401F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1F9" w:rsidP="004401F9">
            <w:pPr>
              <w:pStyle w:val="BodyText"/>
            </w:pPr>
            <w:r w:rsidRPr="004401F9">
              <w:t xml:space="preserve">This version was released in </w:t>
            </w:r>
            <w:r w:rsidRPr="004401F9">
              <w:rPr>
                <w:rStyle w:val="Emphasis"/>
              </w:rPr>
              <w:t>CHC Community Services Training Package release 3.0</w:t>
            </w:r>
            <w:r w:rsidRPr="004401F9">
              <w:t xml:space="preserve"> and meets the requirements of the 2012 Standards for Training Packages.</w:t>
            </w:r>
          </w:p>
          <w:p w:rsidR="00000000" w:rsidRPr="004401F9" w:rsidP="004401F9">
            <w:pPr>
              <w:pStyle w:val="BodyText"/>
            </w:pPr>
          </w:p>
          <w:p w:rsidR="00000000" w:rsidRPr="004401F9" w:rsidP="004401F9">
            <w:pPr>
              <w:pStyle w:val="BodyText"/>
            </w:pPr>
            <w:r w:rsidRPr="004401F9">
              <w:t>Significant changes to the elements and performance criteria. New evidence requirements for assessment including volume and frequency requirements. Significant changes to knowledge evidence.</w:t>
            </w:r>
          </w:p>
          <w:p w:rsidR="00000000" w:rsidRPr="004401F9" w:rsidP="004401F9">
            <w:pPr>
              <w:pStyle w:val="BodyText"/>
            </w:pPr>
          </w:p>
          <w:p w:rsidR="00000000" w:rsidRPr="004401F9" w:rsidP="004401F9">
            <w:pPr>
              <w:pStyle w:val="BodyText"/>
            </w:pPr>
            <w:r w:rsidRPr="004401F9">
              <w:t>Supersedes CHCES404B</w:t>
            </w:r>
          </w:p>
        </w:tc>
      </w:tr>
    </w:tbl>
    <w:p w:rsidR="00000000" w:rsidRPr="004401F9" w:rsidP="004401F9">
      <w:pPr>
        <w:pStyle w:val="BodyText"/>
      </w:pPr>
    </w:p>
    <w:p w:rsidR="00000000" w:rsidRPr="004401F9" w:rsidP="004401F9">
      <w:pPr>
        <w:pStyle w:val="AllowPageBreak"/>
      </w:pPr>
    </w:p>
    <w:p w:rsidR="00000000" w:rsidRPr="004401F9" w:rsidP="004401F9">
      <w:pPr>
        <w:pStyle w:val="Heading1"/>
      </w:pPr>
      <w:bookmarkStart w:id="8" w:name="O_812824"/>
      <w:bookmarkEnd w:id="8"/>
      <w:r w:rsidRPr="004401F9">
        <w:t>Performance Evidence</w:t>
      </w:r>
    </w:p>
    <w:p w:rsidR="00000000" w:rsidRPr="004401F9" w:rsidP="00826D42">
      <w:pPr>
        <w:pStyle w:val="BodyText"/>
      </w:pPr>
      <w:r w:rsidRPr="004401F9">
        <w:t>The</w:t>
      </w:r>
      <w:r w:rsidRPr="004401F9">
        <w:t xml:space="preserve"> candidate must show evidence of the ability to complete tasks outlined in elements and performance criteria of this unit, manage tasks and manage contingencies in the context of the job role. There must be evidence that the candidate has:</w:t>
      </w:r>
    </w:p>
    <w:p w:rsidR="00000000" w:rsidRPr="004401F9" w:rsidP="004401F9">
      <w:pPr>
        <w:pStyle w:val="ListBullet"/>
      </w:pPr>
      <w:r w:rsidRPr="004401F9">
        <w:t>matched at leas</w:t>
      </w:r>
      <w:r w:rsidRPr="004401F9">
        <w:t>t 5 different job seekers to employers where at least 3 of those job seekers present with multiple barriers to employment, including:</w:t>
      </w:r>
    </w:p>
    <w:p w:rsidR="00000000" w:rsidRPr="004401F9" w:rsidP="004401F9">
      <w:pPr>
        <w:pStyle w:val="ListBullet2"/>
      </w:pPr>
      <w:r w:rsidRPr="004401F9">
        <w:t>sourcing and using labour market and employment information to inform matching</w:t>
      </w:r>
    </w:p>
    <w:p w:rsidR="00000000" w:rsidRPr="004401F9" w:rsidP="004401F9">
      <w:pPr>
        <w:pStyle w:val="ListBullet2"/>
      </w:pPr>
      <w:r w:rsidRPr="004401F9">
        <w:t>working with the job seeker to identify strengths</w:t>
      </w:r>
    </w:p>
    <w:p w:rsidR="00000000" w:rsidRPr="004401F9" w:rsidP="004401F9">
      <w:pPr>
        <w:pStyle w:val="ListBullet2"/>
      </w:pPr>
      <w:r w:rsidRPr="004401F9">
        <w:t>engaging in employer contact sessions, using the following communication skills:</w:t>
      </w:r>
    </w:p>
    <w:p w:rsidR="00000000" w:rsidRPr="004401F9" w:rsidP="004401F9">
      <w:pPr>
        <w:pStyle w:val="ListBullet3"/>
      </w:pPr>
      <w:r w:rsidRPr="004401F9">
        <w:t>active listening</w:t>
      </w:r>
    </w:p>
    <w:p w:rsidR="00000000" w:rsidRPr="004401F9" w:rsidP="004401F9">
      <w:pPr>
        <w:pStyle w:val="ListBullet3"/>
      </w:pPr>
      <w:r w:rsidRPr="004401F9">
        <w:t>selling skills</w:t>
      </w:r>
    </w:p>
    <w:p w:rsidR="00000000" w:rsidRPr="004401F9" w:rsidP="004401F9">
      <w:pPr>
        <w:pStyle w:val="ListBullet3"/>
      </w:pPr>
      <w:r w:rsidRPr="004401F9">
        <w:t>negotiation</w:t>
      </w:r>
    </w:p>
    <w:p w:rsidR="00000000" w:rsidRPr="004401F9" w:rsidP="004401F9">
      <w:pPr>
        <w:pStyle w:val="ListBullet2"/>
      </w:pPr>
      <w:r w:rsidRPr="004401F9">
        <w:t>providing follow up contact.</w:t>
      </w:r>
    </w:p>
    <w:p w:rsidR="00000000" w:rsidRPr="004401F9" w:rsidP="004401F9">
      <w:pPr>
        <w:pStyle w:val="AllowPageBreak"/>
      </w:pPr>
    </w:p>
    <w:p w:rsidR="00000000" w:rsidRPr="004401F9" w:rsidP="004401F9">
      <w:pPr>
        <w:pStyle w:val="Heading1"/>
      </w:pPr>
      <w:bookmarkStart w:id="9" w:name="O_812825"/>
      <w:bookmarkEnd w:id="9"/>
      <w:r w:rsidRPr="004401F9">
        <w:t>Knowledge Evidence</w:t>
      </w:r>
    </w:p>
    <w:p w:rsidR="00000000" w:rsidRPr="004401F9" w:rsidP="00826D42">
      <w:pPr>
        <w:pStyle w:val="BodyText"/>
      </w:pPr>
      <w:r w:rsidRPr="004401F9">
        <w:t xml:space="preserve">The candidate </w:t>
      </w:r>
      <w:r w:rsidRPr="004401F9">
        <w:t>must be able to demonstrate essential knowledge required to effectively complete tasks outlined in elements and performance criteria of this unit, manage tasks and manage contingencies in the context of the work role. This includes knowledge of:</w:t>
      </w:r>
    </w:p>
    <w:p w:rsidR="00000000" w:rsidRPr="004401F9" w:rsidP="004401F9">
      <w:pPr>
        <w:pStyle w:val="ListBullet"/>
      </w:pPr>
      <w:r w:rsidRPr="004401F9">
        <w:t>legal and</w:t>
      </w:r>
      <w:r w:rsidRPr="004401F9">
        <w:t xml:space="preserve"> ethical considerations (national, state/territory) for delivering contracted employment services, and how these are applied in organisations:</w:t>
      </w:r>
    </w:p>
    <w:p w:rsidR="00000000" w:rsidRPr="004401F9" w:rsidP="004401F9">
      <w:pPr>
        <w:pStyle w:val="ListBullet2"/>
      </w:pPr>
      <w:r w:rsidRPr="004401F9">
        <w:t>codes of practice</w:t>
      </w:r>
    </w:p>
    <w:p w:rsidR="00000000" w:rsidRPr="004401F9" w:rsidP="004401F9">
      <w:pPr>
        <w:pStyle w:val="ListBullet2"/>
      </w:pPr>
      <w:r w:rsidRPr="004401F9">
        <w:t>discrimination</w:t>
      </w:r>
    </w:p>
    <w:p w:rsidR="00000000" w:rsidRPr="004401F9" w:rsidP="004401F9">
      <w:pPr>
        <w:pStyle w:val="ListBullet2"/>
      </w:pPr>
      <w:r w:rsidRPr="004401F9">
        <w:t xml:space="preserve">duty of care </w:t>
      </w:r>
    </w:p>
    <w:p w:rsidR="00000000" w:rsidRPr="004401F9" w:rsidP="004401F9">
      <w:pPr>
        <w:pStyle w:val="ListBullet2"/>
      </w:pPr>
      <w:r w:rsidRPr="004401F9">
        <w:t>equal employment opportunity (EEO)</w:t>
      </w:r>
    </w:p>
    <w:p w:rsidR="00000000" w:rsidRPr="004401F9" w:rsidP="004401F9">
      <w:pPr>
        <w:pStyle w:val="ListBullet2"/>
      </w:pPr>
      <w:r w:rsidRPr="004401F9">
        <w:t>privacy, confidentiality and disclosure</w:t>
      </w:r>
    </w:p>
    <w:p w:rsidR="00000000" w:rsidRPr="004401F9" w:rsidP="004401F9">
      <w:pPr>
        <w:pStyle w:val="ListBullet2"/>
      </w:pPr>
      <w:r w:rsidRPr="004401F9">
        <w:t xml:space="preserve">policy frameworks </w:t>
      </w:r>
    </w:p>
    <w:p w:rsidR="00000000" w:rsidRPr="004401F9" w:rsidP="004401F9">
      <w:pPr>
        <w:pStyle w:val="ListBullet2"/>
      </w:pPr>
      <w:r w:rsidRPr="004401F9">
        <w:t xml:space="preserve">records management </w:t>
      </w:r>
    </w:p>
    <w:p w:rsidR="00000000" w:rsidRPr="004401F9" w:rsidP="004401F9">
      <w:pPr>
        <w:pStyle w:val="ListBullet2"/>
      </w:pPr>
      <w:r w:rsidRPr="004401F9">
        <w:t>rights and responsibilities of workers, employers and clients</w:t>
      </w:r>
    </w:p>
    <w:p w:rsidR="00000000" w:rsidRPr="004401F9" w:rsidP="004401F9">
      <w:pPr>
        <w:pStyle w:val="ListBullet2"/>
      </w:pPr>
      <w:r w:rsidRPr="004401F9">
        <w:t>specific legislation, relevant deeds and their application to employment services contracting, including:</w:t>
      </w:r>
    </w:p>
    <w:p w:rsidR="00000000" w:rsidRPr="004401F9" w:rsidP="004401F9">
      <w:pPr>
        <w:pStyle w:val="ListBullet3"/>
      </w:pPr>
      <w:r w:rsidRPr="004401F9">
        <w:rPr>
          <w:rStyle w:val="Emphasis"/>
        </w:rPr>
        <w:t>Social S</w:t>
      </w:r>
      <w:r w:rsidRPr="004401F9">
        <w:rPr>
          <w:rStyle w:val="Emphasis"/>
        </w:rPr>
        <w:t>ecurity Act 1991</w:t>
      </w:r>
    </w:p>
    <w:p w:rsidR="00000000" w:rsidRPr="004401F9" w:rsidP="004401F9">
      <w:pPr>
        <w:pStyle w:val="ListBullet3"/>
      </w:pPr>
      <w:r w:rsidRPr="004401F9">
        <w:t>role as delegate of the Commonwealth</w:t>
      </w:r>
    </w:p>
    <w:p w:rsidR="00000000" w:rsidRPr="004401F9" w:rsidP="004401F9">
      <w:pPr>
        <w:pStyle w:val="ListBullet2"/>
      </w:pPr>
      <w:r w:rsidRPr="004401F9">
        <w:t>work health and safety</w:t>
      </w:r>
    </w:p>
    <w:p w:rsidR="00000000" w:rsidRPr="004401F9" w:rsidP="004401F9">
      <w:pPr>
        <w:pStyle w:val="ListBullet"/>
      </w:pPr>
      <w:r w:rsidRPr="004401F9">
        <w:t>principles and practices of strengths-based practice</w:t>
      </w:r>
    </w:p>
    <w:p w:rsidR="00000000" w:rsidRPr="004401F9" w:rsidP="004401F9">
      <w:pPr>
        <w:pStyle w:val="ListBullet"/>
      </w:pPr>
      <w:r w:rsidRPr="004401F9">
        <w:t>current and emerging characteristics and requirements of local labour markets:</w:t>
      </w:r>
    </w:p>
    <w:p w:rsidR="00000000" w:rsidRPr="004401F9" w:rsidP="004401F9">
      <w:pPr>
        <w:pStyle w:val="ListBullet2"/>
      </w:pPr>
      <w:r w:rsidRPr="004401F9">
        <w:t>current and projected skills shortages</w:t>
      </w:r>
    </w:p>
    <w:p w:rsidR="00000000" w:rsidRPr="004401F9" w:rsidP="004401F9">
      <w:pPr>
        <w:pStyle w:val="ListBullet2"/>
      </w:pPr>
      <w:r w:rsidRPr="004401F9">
        <w:t>local labour market information, including industry make up, employment growth areas, skills in demand</w:t>
      </w:r>
    </w:p>
    <w:p w:rsidR="00000000" w:rsidRPr="004401F9" w:rsidP="004401F9">
      <w:pPr>
        <w:pStyle w:val="ListBullet2"/>
      </w:pPr>
      <w:r w:rsidRPr="004401F9">
        <w:t>vacancy reporting</w:t>
      </w:r>
    </w:p>
    <w:p w:rsidR="00000000" w:rsidRPr="004401F9" w:rsidP="004401F9">
      <w:pPr>
        <w:pStyle w:val="ListBullet2"/>
      </w:pPr>
      <w:r w:rsidRPr="004401F9">
        <w:t>unemployment and job seeker data</w:t>
      </w:r>
    </w:p>
    <w:p w:rsidR="00000000" w:rsidRPr="004401F9" w:rsidP="004401F9">
      <w:pPr>
        <w:pStyle w:val="ListBullet2"/>
      </w:pPr>
      <w:r w:rsidRPr="004401F9">
        <w:t>recruitment analysis</w:t>
      </w:r>
    </w:p>
    <w:p w:rsidR="00000000" w:rsidRPr="004401F9" w:rsidP="004401F9">
      <w:pPr>
        <w:pStyle w:val="ListBullet"/>
      </w:pPr>
      <w:r w:rsidRPr="004401F9">
        <w:t xml:space="preserve">expectations and needs of job seekers and potential employers and how these may </w:t>
      </w:r>
      <w:r w:rsidRPr="004401F9">
        <w:t>vary</w:t>
      </w:r>
    </w:p>
    <w:p w:rsidR="00000000" w:rsidRPr="004401F9" w:rsidP="004401F9">
      <w:pPr>
        <w:pStyle w:val="ListBullet"/>
      </w:pPr>
      <w:r w:rsidRPr="004401F9">
        <w:t>forms of assistance to employers, and how these are used</w:t>
      </w:r>
    </w:p>
    <w:p w:rsidR="00000000" w:rsidRPr="004401F9" w:rsidP="004401F9">
      <w:pPr>
        <w:pStyle w:val="ListBullet2"/>
      </w:pPr>
      <w:r w:rsidRPr="004401F9">
        <w:t>wage subsidies</w:t>
      </w:r>
    </w:p>
    <w:p w:rsidR="00000000" w:rsidRPr="004401F9" w:rsidP="004401F9">
      <w:pPr>
        <w:pStyle w:val="ListBullet2"/>
      </w:pPr>
      <w:r w:rsidRPr="004401F9">
        <w:t>post-placement services</w:t>
      </w:r>
    </w:p>
    <w:p w:rsidR="00000000" w:rsidRPr="004401F9" w:rsidP="004401F9">
      <w:pPr>
        <w:pStyle w:val="ListBullet2"/>
      </w:pPr>
      <w:r w:rsidRPr="004401F9">
        <w:t>assistance with workplace modifications</w:t>
      </w:r>
    </w:p>
    <w:p w:rsidR="00000000" w:rsidRPr="004401F9" w:rsidP="004401F9">
      <w:pPr>
        <w:pStyle w:val="ListBullet2"/>
      </w:pPr>
      <w:r w:rsidRPr="004401F9">
        <w:t>reasonable adjustment support</w:t>
      </w:r>
    </w:p>
    <w:p w:rsidR="00000000" w:rsidRPr="004401F9" w:rsidP="004401F9">
      <w:pPr>
        <w:pStyle w:val="ListBullet"/>
      </w:pPr>
      <w:r w:rsidRPr="004401F9">
        <w:t>current incentives and other assistance available to employers</w:t>
      </w:r>
    </w:p>
    <w:p w:rsidR="00000000" w:rsidRPr="004401F9" w:rsidP="004401F9">
      <w:pPr>
        <w:pStyle w:val="ListBullet"/>
      </w:pPr>
      <w:r w:rsidRPr="004401F9">
        <w:t>communication techni</w:t>
      </w:r>
      <w:r w:rsidRPr="004401F9">
        <w:t>ques, including</w:t>
      </w:r>
    </w:p>
    <w:p w:rsidR="00000000" w:rsidRPr="004401F9" w:rsidP="004401F9">
      <w:pPr>
        <w:pStyle w:val="ListBullet2"/>
      </w:pPr>
      <w:r w:rsidRPr="004401F9">
        <w:t>active listening</w:t>
      </w:r>
    </w:p>
    <w:p w:rsidR="00000000" w:rsidRPr="004401F9" w:rsidP="004401F9">
      <w:pPr>
        <w:pStyle w:val="ListBullet2"/>
      </w:pPr>
      <w:r w:rsidRPr="004401F9">
        <w:t xml:space="preserve">selling </w:t>
      </w:r>
    </w:p>
    <w:p w:rsidR="00000000" w:rsidRPr="004401F9" w:rsidP="004401F9">
      <w:pPr>
        <w:pStyle w:val="ListBullet2"/>
      </w:pPr>
      <w:r w:rsidRPr="004401F9">
        <w:t>negotiation</w:t>
      </w:r>
    </w:p>
    <w:p w:rsidR="00000000" w:rsidRPr="004401F9" w:rsidP="004401F9">
      <w:pPr>
        <w:pStyle w:val="AllowPageBreak"/>
      </w:pPr>
    </w:p>
    <w:p w:rsidR="00000000" w:rsidRPr="004401F9" w:rsidP="004401F9">
      <w:pPr>
        <w:pStyle w:val="Heading1"/>
      </w:pPr>
      <w:bookmarkStart w:id="10" w:name="O_812826"/>
      <w:bookmarkEnd w:id="10"/>
      <w:r w:rsidRPr="004401F9">
        <w:t>Assessment Conditions</w:t>
      </w:r>
    </w:p>
    <w:p w:rsidR="00000000" w:rsidRPr="004401F9" w:rsidP="00826D42">
      <w:pPr>
        <w:pStyle w:val="BodyText"/>
      </w:pPr>
      <w:r w:rsidRPr="004401F9">
        <w:t>Skills must ha</w:t>
      </w:r>
      <w:r w:rsidRPr="004401F9">
        <w:t xml:space="preserve">ve been demonstrated in the workplace or in a simulated environment that reflects workplace conditions. The following conditions must be met for this unit: </w:t>
      </w:r>
    </w:p>
    <w:p w:rsidR="00000000" w:rsidRPr="004401F9" w:rsidP="004401F9">
      <w:pPr>
        <w:pStyle w:val="ListBullet"/>
      </w:pPr>
      <w:r w:rsidRPr="004401F9">
        <w:t>use of suitable facilities, equipment and resources, including:</w:t>
      </w:r>
    </w:p>
    <w:p w:rsidR="00000000" w:rsidRPr="004401F9" w:rsidP="004401F9">
      <w:pPr>
        <w:pStyle w:val="ListBullet2"/>
      </w:pPr>
      <w:r w:rsidRPr="004401F9">
        <w:t>labour market information</w:t>
      </w:r>
    </w:p>
    <w:p w:rsidR="00000000" w:rsidRPr="004401F9" w:rsidP="004401F9">
      <w:pPr>
        <w:pStyle w:val="ListBullet2"/>
      </w:pPr>
      <w:r w:rsidRPr="004401F9">
        <w:t>employe</w:t>
      </w:r>
      <w:r w:rsidRPr="004401F9">
        <w:t>r and job information</w:t>
      </w:r>
    </w:p>
    <w:p w:rsidR="00000000" w:rsidRPr="004401F9" w:rsidP="004401F9">
      <w:pPr>
        <w:pStyle w:val="ListBullet2"/>
      </w:pPr>
      <w:r w:rsidRPr="004401F9">
        <w:t>client information</w:t>
      </w:r>
    </w:p>
    <w:p w:rsidR="00000000" w:rsidRPr="004401F9" w:rsidP="004401F9">
      <w:pPr>
        <w:pStyle w:val="ListBullet2"/>
      </w:pPr>
      <w:r w:rsidRPr="004401F9">
        <w:t>organisation policies and procedures</w:t>
      </w:r>
    </w:p>
    <w:p w:rsidR="00000000" w:rsidRPr="004401F9" w:rsidP="004401F9">
      <w:pPr>
        <w:pStyle w:val="ListBullet"/>
      </w:pPr>
      <w:r w:rsidRPr="004401F9">
        <w:t>modelling of industry operating conditions, including:</w:t>
      </w:r>
    </w:p>
    <w:p w:rsidR="00000000" w:rsidRPr="004401F9" w:rsidP="004401F9">
      <w:pPr>
        <w:pStyle w:val="ListBullet2"/>
      </w:pPr>
      <w:r w:rsidRPr="004401F9">
        <w:t>scenarios that involve interactions with other people</w:t>
      </w:r>
    </w:p>
    <w:p w:rsidR="00000000" w:rsidRPr="004401F9" w:rsidP="004401F9">
      <w:pPr>
        <w:pStyle w:val="ListBullet2"/>
      </w:pPr>
      <w:r w:rsidRPr="004401F9">
        <w:t>scenarios that involve problem-solving.</w:t>
      </w:r>
    </w:p>
    <w:p w:rsidR="00000000" w:rsidRPr="004401F9" w:rsidP="004401F9">
      <w:pPr>
        <w:pStyle w:val="BodyText"/>
      </w:pPr>
    </w:p>
    <w:p w:rsidR="00000000" w:rsidRPr="004401F9" w:rsidP="00826D42">
      <w:pPr>
        <w:pStyle w:val="BodyText"/>
      </w:pPr>
      <w:r w:rsidRPr="004401F9">
        <w:t>Assessors must satisfy the Standards for Registered Training Organisations (RTOs) 2015/AQTF mandatory competency requirements for assessors</w:t>
      </w:r>
    </w:p>
    <w:p w:rsidR="00000000" w:rsidRPr="004401F9" w:rsidP="004401F9">
      <w:pPr>
        <w:pStyle w:val="Heading1"/>
      </w:pPr>
      <w:bookmarkStart w:id="11" w:name="O_812829"/>
      <w:bookmarkEnd w:id="11"/>
      <w:r w:rsidRPr="004401F9">
        <w:t>Links</w:t>
      </w:r>
    </w:p>
    <w:p w:rsidR="00000000" w:rsidRPr="004401F9" w:rsidP="00826D42">
      <w:pPr>
        <w:pStyle w:val="BodyText"/>
      </w:pPr>
      <w:r w:rsidRPr="004401F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46599">
        <w:rPr>
          <w:rStyle w:val="Hyperlink"/>
        </w:rPr>
        <w:t>https://vetnet.gov.au/Pages/TrainingDocs.aspx?q=5e0c25cc-3d9d-4b43-80d3-bd22cc4f1e53</w:t>
      </w:r>
      <w:r>
        <w:fldChar w:fldCharType="end"/>
      </w:r>
    </w:p>
    <w:p w:rsidR="00000000" w:rsidRPr="004401F9" w:rsidP="004401F9"/>
    <w:sectPr w:rsidSect="004401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F9" w:rsidRPr="00826D42" w:rsidP="00826D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D42" w:rsidP="004401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6D42" w:rsidP="004401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26D42" w:rsidP="004401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F9" w:rsidP="004401F9">
    <w:pPr>
      <w:pStyle w:val="Footer"/>
      <w:framePr w:wrap="around"/>
    </w:pPr>
    <w:r>
      <w:fldChar w:fldCharType="begin"/>
    </w:r>
    <w:r>
      <w:instrText xml:space="preserve"> DOCPROPERTY  Subject  \* MERGEFORMAT </w:instrText>
    </w:r>
    <w:r>
      <w:fldChar w:fldCharType="separate"/>
    </w:r>
    <w:r w:rsidR="00826D42">
      <w:t>Approved</w:t>
    </w:r>
    <w:r w:rsidR="00826D42">
      <w:fldChar w:fldCharType="end"/>
    </w:r>
    <w:r>
      <w:tab/>
      <w:t xml:space="preserve">Page </w:t>
    </w:r>
    <w:r>
      <w:fldChar w:fldCharType="begin"/>
    </w:r>
    <w:r>
      <w:instrText xml:space="preserve"> PAGE  \* Arabic  \* MERGEFORMAT </w:instrText>
    </w:r>
    <w:r>
      <w:fldChar w:fldCharType="separate"/>
    </w:r>
    <w:r w:rsidR="00826D4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6D42">
      <w:rPr>
        <w:noProof/>
      </w:rPr>
      <w:t>4</w:t>
    </w:r>
    <w:r>
      <w:rPr>
        <w:noProof/>
      </w:rPr>
      <w:fldChar w:fldCharType="end"/>
    </w:r>
  </w:p>
  <w:p w:rsidR="004401F9" w:rsidP="004401F9">
    <w:pPr>
      <w:pStyle w:val="Footer"/>
      <w:framePr w:wrap="around"/>
    </w:pPr>
    <w:r>
      <w:t xml:space="preserve">© Commonwealth of Australia, </w:t>
    </w:r>
    <w:r>
      <w:fldChar w:fldCharType="begin"/>
    </w:r>
    <w:r>
      <w:instrText xml:space="preserve"> DATE  \@ "yyyy"  \* MERGEFORMAT </w:instrText>
    </w:r>
    <w:r>
      <w:fldChar w:fldCharType="separate"/>
    </w:r>
    <w:r w:rsidR="00826D42">
      <w:rPr>
        <w:noProof/>
      </w:rPr>
      <w:t>2025</w:t>
    </w:r>
    <w:r>
      <w:fldChar w:fldCharType="end"/>
    </w:r>
    <w:r>
      <w:tab/>
    </w:r>
    <w:r>
      <w:fldChar w:fldCharType="begin"/>
    </w:r>
    <w:r>
      <w:instrText xml:space="preserve"> DOCPROPERTY  Author  \* MERGEFORMAT </w:instrText>
    </w:r>
    <w:r>
      <w:fldChar w:fldCharType="separate"/>
    </w:r>
    <w:r w:rsidR="00826D42">
      <w:t>HumanAbility</w:t>
    </w:r>
    <w:r w:rsidR="00826D42">
      <w:fldChar w:fldCharType="end"/>
    </w:r>
  </w:p>
  <w:p w:rsidR="004401F9" w:rsidP="004401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D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01F9" w:rsidRPr="00826D42" w:rsidP="00826D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D42" w:rsidRPr="002D2AF8" w:rsidP="004401F9">
    <w:pPr>
      <w:pStyle w:val="Header"/>
      <w:framePr w:wrap="around"/>
    </w:pPr>
    <w:r>
      <w:fldChar w:fldCharType="begin"/>
    </w:r>
    <w:r>
      <w:instrText xml:space="preserve"> TITLE   \* MERGEFORMAT </w:instrText>
    </w:r>
    <w:r>
      <w:fldChar w:fldCharType="separate"/>
    </w:r>
    <w:r>
      <w:t>CHCECD003 Promote job seekers to employers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6D42" w:rsidP="004401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F9" w:rsidRPr="002D2AF8" w:rsidP="004401F9">
    <w:pPr>
      <w:pStyle w:val="Header"/>
      <w:framePr w:wrap="around"/>
    </w:pPr>
    <w:r>
      <w:fldChar w:fldCharType="begin"/>
    </w:r>
    <w:r>
      <w:instrText xml:space="preserve"> TITLE   \* MERGEFORMAT </w:instrText>
    </w:r>
    <w:r>
      <w:fldChar w:fldCharType="separate"/>
    </w:r>
    <w:r w:rsidR="00826D42">
      <w:t>CHCECD003 Promote job seekers to employers</w:t>
    </w:r>
    <w:r w:rsidR="00826D42">
      <w:fldChar w:fldCharType="end"/>
    </w:r>
    <w:r>
      <w:tab/>
      <w:t xml:space="preserve">Date this document was generated: </w:t>
    </w:r>
    <w:r>
      <w:fldChar w:fldCharType="begin"/>
    </w:r>
    <w:r>
      <w:instrText xml:space="preserve"> CREATEDATE  \@ "d MMMM yyyy"  \* MERGEFORMAT </w:instrText>
    </w:r>
    <w:r>
      <w:fldChar w:fldCharType="separate"/>
    </w:r>
    <w:r w:rsidR="00826D42">
      <w:rPr>
        <w:noProof/>
      </w:rPr>
      <w:t>2 March 2025</w:t>
    </w:r>
    <w:r>
      <w:fldChar w:fldCharType="end"/>
    </w:r>
  </w:p>
  <w:p w:rsidR="004401F9" w:rsidP="004401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604F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0A4C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88CA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1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01F9"/>
    <w:pPr>
      <w:spacing w:before="360" w:after="60"/>
      <w:outlineLvl w:val="0"/>
    </w:pPr>
    <w:rPr>
      <w:sz w:val="32"/>
    </w:rPr>
  </w:style>
  <w:style w:type="paragraph" w:styleId="Heading2">
    <w:name w:val="heading 2"/>
    <w:basedOn w:val="HeadingBase"/>
    <w:next w:val="BodyText"/>
    <w:link w:val="Heading2Char"/>
    <w:qFormat/>
    <w:rsid w:val="004401F9"/>
    <w:pPr>
      <w:keepLines/>
      <w:spacing w:before="240" w:after="120"/>
      <w:outlineLvl w:val="1"/>
    </w:pPr>
    <w:rPr>
      <w:sz w:val="28"/>
      <w:szCs w:val="40"/>
    </w:rPr>
  </w:style>
  <w:style w:type="paragraph" w:styleId="Heading3">
    <w:name w:val="heading 3"/>
    <w:basedOn w:val="HeadingBase"/>
    <w:next w:val="BodyText"/>
    <w:link w:val="Heading3Char"/>
    <w:qFormat/>
    <w:rsid w:val="004401F9"/>
    <w:pPr>
      <w:spacing w:before="180" w:after="120"/>
      <w:outlineLvl w:val="2"/>
    </w:pPr>
    <w:rPr>
      <w:spacing w:val="-10"/>
      <w:kern w:val="32"/>
    </w:rPr>
  </w:style>
  <w:style w:type="paragraph" w:styleId="Heading4">
    <w:name w:val="heading 4"/>
    <w:basedOn w:val="HeadingBase"/>
    <w:next w:val="BodyText"/>
    <w:link w:val="Heading4Char"/>
    <w:qFormat/>
    <w:rsid w:val="004401F9"/>
    <w:pPr>
      <w:spacing w:before="160" w:after="120"/>
      <w:outlineLvl w:val="3"/>
    </w:pPr>
    <w:rPr>
      <w:sz w:val="22"/>
    </w:rPr>
  </w:style>
  <w:style w:type="paragraph" w:styleId="Heading5">
    <w:name w:val="heading 5"/>
    <w:basedOn w:val="HeadingBase"/>
    <w:next w:val="Normal"/>
    <w:link w:val="Heading5Char"/>
    <w:qFormat/>
    <w:rsid w:val="004401F9"/>
    <w:pPr>
      <w:spacing w:before="80"/>
      <w:outlineLvl w:val="4"/>
    </w:pPr>
    <w:rPr>
      <w:color w:val="918585"/>
      <w:sz w:val="20"/>
    </w:rPr>
  </w:style>
  <w:style w:type="paragraph" w:styleId="Heading6">
    <w:name w:val="heading 6"/>
    <w:basedOn w:val="HeadingBase"/>
    <w:next w:val="Normal"/>
    <w:link w:val="Heading6Char"/>
    <w:qFormat/>
    <w:rsid w:val="004401F9"/>
    <w:pPr>
      <w:spacing w:before="60"/>
      <w:outlineLvl w:val="5"/>
    </w:pPr>
    <w:rPr>
      <w:color w:val="918585"/>
      <w:sz w:val="20"/>
    </w:rPr>
  </w:style>
  <w:style w:type="paragraph" w:styleId="Heading7">
    <w:name w:val="heading 7"/>
    <w:basedOn w:val="Normal"/>
    <w:next w:val="Normal"/>
    <w:link w:val="Heading7Char"/>
    <w:qFormat/>
    <w:rsid w:val="004401F9"/>
    <w:pPr>
      <w:ind w:left="720"/>
      <w:outlineLvl w:val="6"/>
    </w:pPr>
    <w:rPr>
      <w:i/>
    </w:rPr>
  </w:style>
  <w:style w:type="paragraph" w:styleId="Heading8">
    <w:name w:val="heading 8"/>
    <w:basedOn w:val="Normal"/>
    <w:next w:val="Normal"/>
    <w:link w:val="Heading8Char"/>
    <w:qFormat/>
    <w:rsid w:val="004401F9"/>
    <w:pPr>
      <w:ind w:left="720"/>
      <w:outlineLvl w:val="7"/>
    </w:pPr>
    <w:rPr>
      <w:i/>
    </w:rPr>
  </w:style>
  <w:style w:type="paragraph" w:styleId="Heading9">
    <w:name w:val="heading 9"/>
    <w:basedOn w:val="Normal"/>
    <w:next w:val="Normal"/>
    <w:link w:val="Heading9Char"/>
    <w:qFormat/>
    <w:rsid w:val="004401F9"/>
    <w:pPr>
      <w:ind w:left="720"/>
      <w:outlineLvl w:val="8"/>
    </w:pPr>
    <w:rPr>
      <w:i/>
    </w:rPr>
  </w:style>
  <w:style w:type="character" w:default="1" w:styleId="DefaultParagraphFont">
    <w:name w:val="Default Paragraph Font"/>
    <w:uiPriority w:val="1"/>
    <w:unhideWhenUsed/>
    <w:rsid w:val="004401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1F9"/>
  </w:style>
  <w:style w:type="character" w:customStyle="1" w:styleId="Heading1Char">
    <w:name w:val="Heading 1 Char"/>
    <w:basedOn w:val="DefaultParagraphFont"/>
    <w:link w:val="Heading1"/>
    <w:rsid w:val="004401F9"/>
    <w:rPr>
      <w:rFonts w:ascii="Times New Roman" w:eastAsia="Times New Roman" w:hAnsi="Times New Roman" w:cs="Times New Roman"/>
      <w:b/>
      <w:sz w:val="32"/>
      <w:szCs w:val="20"/>
      <w:lang w:eastAsia="en-US"/>
    </w:rPr>
  </w:style>
  <w:style w:type="paragraph" w:styleId="BodyText">
    <w:name w:val="Body Text"/>
    <w:basedOn w:val="Normal"/>
    <w:link w:val="BodyTextChar"/>
    <w:rsid w:val="004401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01F9"/>
    <w:rPr>
      <w:rFonts w:ascii="Times New Roman" w:eastAsia="Times New Roman" w:hAnsi="Times New Roman" w:cs="Times New Roman"/>
      <w:sz w:val="24"/>
      <w:lang w:eastAsia="en-US"/>
    </w:rPr>
  </w:style>
  <w:style w:type="paragraph" w:styleId="ListBullet">
    <w:name w:val="List Bullet"/>
    <w:basedOn w:val="List"/>
    <w:rsid w:val="004401F9"/>
    <w:pPr>
      <w:numPr>
        <w:numId w:val="13"/>
      </w:numPr>
      <w:tabs>
        <w:tab w:val="clear" w:pos="340"/>
      </w:tabs>
      <w:spacing w:before="40" w:after="40"/>
    </w:pPr>
  </w:style>
  <w:style w:type="character" w:customStyle="1" w:styleId="SpecialBold">
    <w:name w:val="Special Bold"/>
    <w:basedOn w:val="DefaultParagraphFont"/>
    <w:rsid w:val="004401F9"/>
    <w:rPr>
      <w:b/>
      <w:spacing w:val="0"/>
    </w:rPr>
  </w:style>
  <w:style w:type="paragraph" w:styleId="ListBullet2">
    <w:name w:val="List Bullet 2"/>
    <w:basedOn w:val="List2"/>
    <w:rsid w:val="004401F9"/>
    <w:pPr>
      <w:numPr>
        <w:numId w:val="14"/>
      </w:numPr>
      <w:tabs>
        <w:tab w:val="clear" w:pos="680"/>
      </w:tabs>
    </w:pPr>
  </w:style>
  <w:style w:type="character" w:styleId="Emphasis">
    <w:name w:val="Emphasis"/>
    <w:basedOn w:val="DefaultParagraphFont"/>
    <w:qFormat/>
    <w:rsid w:val="004401F9"/>
    <w:rPr>
      <w:i/>
    </w:rPr>
  </w:style>
  <w:style w:type="paragraph" w:customStyle="1" w:styleId="SuperHeading">
    <w:name w:val="SuperHeading"/>
    <w:basedOn w:val="Normal"/>
    <w:rsid w:val="004401F9"/>
    <w:pPr>
      <w:spacing w:before="240" w:after="120"/>
      <w:outlineLvl w:val="0"/>
    </w:pPr>
    <w:rPr>
      <w:rFonts w:ascii="Times New Roman" w:hAnsi="Times New Roman"/>
      <w:b/>
      <w:sz w:val="32"/>
    </w:rPr>
  </w:style>
  <w:style w:type="paragraph" w:customStyle="1" w:styleId="AllowPageBreak">
    <w:name w:val="AllowPageBreak"/>
    <w:rsid w:val="004401F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401F9"/>
    <w:pPr>
      <w:numPr>
        <w:numId w:val="3"/>
      </w:numPr>
      <w:tabs>
        <w:tab w:val="clear" w:pos="1021"/>
      </w:tabs>
      <w:ind w:left="1037" w:hanging="357"/>
    </w:pPr>
  </w:style>
  <w:style w:type="character" w:customStyle="1" w:styleId="Heading2Char">
    <w:name w:val="Heading 2 Char"/>
    <w:basedOn w:val="DefaultParagraphFont"/>
    <w:link w:val="Heading2"/>
    <w:rsid w:val="004401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1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1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1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1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1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01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01F9"/>
    <w:rPr>
      <w:rFonts w:ascii="Courier New" w:eastAsia="Times New Roman" w:hAnsi="Courier New" w:cs="Times New Roman"/>
      <w:i/>
      <w:szCs w:val="20"/>
      <w:lang w:eastAsia="en-US"/>
    </w:rPr>
  </w:style>
  <w:style w:type="paragraph" w:customStyle="1" w:styleId="HeadingBase">
    <w:name w:val="Heading Base"/>
    <w:rsid w:val="004401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1F9"/>
    <w:pPr>
      <w:tabs>
        <w:tab w:val="right" w:leader="dot" w:pos="9072"/>
      </w:tabs>
      <w:ind w:left="567"/>
    </w:pPr>
    <w:rPr>
      <w:szCs w:val="22"/>
    </w:rPr>
  </w:style>
  <w:style w:type="paragraph" w:customStyle="1" w:styleId="TOCBase">
    <w:name w:val="TOC Base"/>
    <w:rsid w:val="004401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1F9"/>
    <w:pPr>
      <w:tabs>
        <w:tab w:val="right" w:leader="dot" w:pos="9072"/>
      </w:tabs>
      <w:spacing w:before="40" w:after="40"/>
      <w:ind w:left="284"/>
    </w:pPr>
    <w:rPr>
      <w:rFonts w:ascii="Times New Roman" w:hAnsi="Times New Roman"/>
    </w:rPr>
  </w:style>
  <w:style w:type="paragraph" w:styleId="TOC1">
    <w:name w:val="toc 1"/>
    <w:basedOn w:val="TOCBase"/>
    <w:next w:val="Normal"/>
    <w:rsid w:val="004401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01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1F9"/>
    <w:rPr>
      <w:rFonts w:ascii="Times New Roman" w:eastAsia="Times New Roman" w:hAnsi="Times New Roman" w:cs="Times New Roman"/>
      <w:sz w:val="16"/>
      <w:lang w:eastAsia="en-US"/>
    </w:rPr>
  </w:style>
  <w:style w:type="paragraph" w:styleId="Title">
    <w:name w:val="Title"/>
    <w:basedOn w:val="HeadingBase"/>
    <w:link w:val="TitleChar"/>
    <w:qFormat/>
    <w:rsid w:val="004401F9"/>
    <w:pPr>
      <w:spacing w:before="5040"/>
      <w:jc w:val="center"/>
    </w:pPr>
    <w:rPr>
      <w:sz w:val="48"/>
      <w:szCs w:val="72"/>
      <w:lang w:val="en-US"/>
    </w:rPr>
  </w:style>
  <w:style w:type="character" w:customStyle="1" w:styleId="TitleChar">
    <w:name w:val="Title Char"/>
    <w:basedOn w:val="DefaultParagraphFont"/>
    <w:link w:val="Title"/>
    <w:rsid w:val="004401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1F9"/>
    <w:pPr>
      <w:tabs>
        <w:tab w:val="left" w:pos="3600"/>
        <w:tab w:val="left" w:pos="3958"/>
      </w:tabs>
    </w:pPr>
  </w:style>
  <w:style w:type="paragraph" w:styleId="List">
    <w:name w:val="List"/>
    <w:basedOn w:val="BodyText"/>
    <w:next w:val="BodyText"/>
    <w:rsid w:val="004401F9"/>
    <w:pPr>
      <w:tabs>
        <w:tab w:val="left" w:pos="340"/>
      </w:tabs>
      <w:spacing w:before="60" w:after="60"/>
      <w:ind w:left="340" w:hanging="340"/>
    </w:pPr>
  </w:style>
  <w:style w:type="paragraph" w:customStyle="1" w:styleId="Note">
    <w:name w:val="Note"/>
    <w:basedOn w:val="BodyText"/>
    <w:rsid w:val="004401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01F9"/>
    <w:pPr>
      <w:framePr w:wrap="auto" w:hAnchor="text" w:y="6049"/>
    </w:pPr>
    <w:rPr>
      <w:color w:val="000000"/>
      <w:sz w:val="40"/>
    </w:rPr>
  </w:style>
  <w:style w:type="paragraph" w:customStyle="1" w:styleId="TOCTitle">
    <w:name w:val="TOCTitle"/>
    <w:basedOn w:val="Heading1"/>
    <w:rsid w:val="004401F9"/>
    <w:pPr>
      <w:spacing w:after="240"/>
      <w:jc w:val="center"/>
      <w:outlineLvl w:val="9"/>
    </w:pPr>
    <w:rPr>
      <w:caps/>
    </w:rPr>
  </w:style>
  <w:style w:type="paragraph" w:customStyle="1" w:styleId="Version">
    <w:name w:val="Version"/>
    <w:rsid w:val="004401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01F9"/>
    <w:pPr>
      <w:keepNext w:val="0"/>
      <w:tabs>
        <w:tab w:val="right" w:pos="4176"/>
      </w:tabs>
      <w:ind w:left="198" w:hanging="198"/>
    </w:pPr>
    <w:rPr>
      <w:rFonts w:ascii="Garamond" w:hAnsi="Garamond"/>
    </w:rPr>
  </w:style>
  <w:style w:type="paragraph" w:styleId="IndexHeading">
    <w:name w:val="index heading"/>
    <w:basedOn w:val="Normal"/>
    <w:next w:val="Index1"/>
    <w:semiHidden/>
    <w:rsid w:val="004401F9"/>
    <w:pPr>
      <w:spacing w:before="120" w:after="120"/>
    </w:pPr>
    <w:rPr>
      <w:rFonts w:ascii="Arial" w:hAnsi="Arial"/>
      <w:b/>
      <w:color w:val="918585"/>
      <w:sz w:val="24"/>
    </w:rPr>
  </w:style>
  <w:style w:type="paragraph" w:styleId="Header">
    <w:name w:val="header"/>
    <w:basedOn w:val="Normal"/>
    <w:link w:val="HeaderChar"/>
    <w:rsid w:val="004401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1F9"/>
    <w:rPr>
      <w:rFonts w:ascii="Times New Roman" w:eastAsia="Times New Roman" w:hAnsi="Times New Roman" w:cs="Times New Roman"/>
      <w:sz w:val="16"/>
      <w:szCs w:val="20"/>
      <w:lang w:val="en-GB" w:eastAsia="en-US"/>
    </w:rPr>
  </w:style>
  <w:style w:type="paragraph" w:customStyle="1" w:styleId="Chapter">
    <w:name w:val="Chapter"/>
    <w:basedOn w:val="Normal"/>
    <w:rsid w:val="004401F9"/>
    <w:pPr>
      <w:spacing w:before="240"/>
    </w:pPr>
    <w:rPr>
      <w:rFonts w:ascii="Times New Roman" w:hAnsi="Times New Roman"/>
      <w:smallCaps/>
      <w:spacing w:val="80"/>
      <w:sz w:val="28"/>
    </w:rPr>
  </w:style>
  <w:style w:type="paragraph" w:customStyle="1" w:styleId="InChapter">
    <w:name w:val="InChapter"/>
    <w:basedOn w:val="Heading3"/>
    <w:rsid w:val="004401F9"/>
    <w:pPr>
      <w:spacing w:after="240"/>
      <w:outlineLvl w:val="9"/>
    </w:pPr>
    <w:rPr>
      <w:noProof/>
    </w:rPr>
  </w:style>
  <w:style w:type="paragraph" w:styleId="Index2">
    <w:name w:val="index 2"/>
    <w:basedOn w:val="Normal"/>
    <w:next w:val="Normal"/>
    <w:semiHidden/>
    <w:rsid w:val="004401F9"/>
    <w:pPr>
      <w:tabs>
        <w:tab w:val="right" w:pos="4176"/>
      </w:tabs>
      <w:ind w:left="568" w:hanging="284"/>
    </w:pPr>
    <w:rPr>
      <w:rFonts w:ascii="Garamond" w:hAnsi="Garamond"/>
    </w:rPr>
  </w:style>
  <w:style w:type="paragraph" w:customStyle="1" w:styleId="Byline">
    <w:name w:val="Byline"/>
    <w:rsid w:val="004401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1F9"/>
    <w:pPr>
      <w:tabs>
        <w:tab w:val="clear" w:pos="3600"/>
        <w:tab w:val="clear" w:pos="3958"/>
      </w:tabs>
      <w:jc w:val="right"/>
    </w:pPr>
  </w:style>
  <w:style w:type="paragraph" w:styleId="Caption">
    <w:name w:val="caption"/>
    <w:basedOn w:val="BodyText"/>
    <w:next w:val="Normal"/>
    <w:qFormat/>
    <w:rsid w:val="004401F9"/>
    <w:pPr>
      <w:framePr w:w="2268" w:hSpace="181" w:vSpace="181" w:wrap="around" w:vAnchor="text" w:hAnchor="page" w:x="1135" w:y="285" w:anchorLock="1"/>
    </w:pPr>
    <w:rPr>
      <w:i/>
    </w:rPr>
  </w:style>
  <w:style w:type="paragraph" w:customStyle="1" w:styleId="MiniTOCTitle">
    <w:name w:val="MiniTOCTitle"/>
    <w:basedOn w:val="Heading4"/>
    <w:rsid w:val="004401F9"/>
    <w:pPr>
      <w:spacing w:before="240"/>
      <w:outlineLvl w:val="9"/>
    </w:pPr>
    <w:rPr>
      <w:noProof/>
      <w:sz w:val="24"/>
    </w:rPr>
  </w:style>
  <w:style w:type="paragraph" w:customStyle="1" w:styleId="MiniTOCItem">
    <w:name w:val="MiniTOCItem"/>
    <w:basedOn w:val="ListBullet"/>
    <w:rsid w:val="004401F9"/>
    <w:pPr>
      <w:numPr>
        <w:numId w:val="0"/>
      </w:numPr>
      <w:tabs>
        <w:tab w:val="right" w:leader="dot" w:pos="6521"/>
      </w:tabs>
      <w:spacing w:before="0" w:after="0"/>
    </w:pPr>
  </w:style>
  <w:style w:type="paragraph" w:customStyle="1" w:styleId="TOFTitle">
    <w:name w:val="TOFTitle"/>
    <w:basedOn w:val="TOCTitle"/>
    <w:rsid w:val="004401F9"/>
  </w:style>
  <w:style w:type="paragraph" w:styleId="TableofFigures">
    <w:name w:val="table of figures"/>
    <w:basedOn w:val="Normal"/>
    <w:next w:val="Normal"/>
    <w:semiHidden/>
    <w:rsid w:val="004401F9"/>
    <w:pPr>
      <w:tabs>
        <w:tab w:val="right" w:leader="dot" w:pos="9072"/>
      </w:tabs>
      <w:ind w:left="970" w:hanging="403"/>
    </w:pPr>
    <w:rPr>
      <w:rFonts w:ascii="Times New Roman" w:hAnsi="Times New Roman"/>
      <w:b/>
    </w:rPr>
  </w:style>
  <w:style w:type="paragraph" w:styleId="ListNumber">
    <w:name w:val="List Number"/>
    <w:basedOn w:val="List"/>
    <w:rsid w:val="004401F9"/>
    <w:pPr>
      <w:numPr>
        <w:numId w:val="16"/>
      </w:numPr>
      <w:tabs>
        <w:tab w:val="clear" w:pos="340"/>
      </w:tabs>
    </w:pPr>
  </w:style>
  <w:style w:type="character" w:customStyle="1" w:styleId="WingdingSymbols">
    <w:name w:val="Wingding Symbols"/>
    <w:rsid w:val="004401F9"/>
    <w:rPr>
      <w:rFonts w:ascii="Wingdings" w:hAnsi="Wingdings"/>
    </w:rPr>
  </w:style>
  <w:style w:type="paragraph" w:customStyle="1" w:styleId="TableHeading">
    <w:name w:val="Table Heading"/>
    <w:basedOn w:val="HeadingBase"/>
    <w:rsid w:val="004401F9"/>
    <w:pPr>
      <w:keepLines/>
      <w:pBdr>
        <w:bottom w:val="single" w:sz="6" w:space="1" w:color="918585"/>
      </w:pBdr>
      <w:spacing w:before="240"/>
    </w:pPr>
  </w:style>
  <w:style w:type="character" w:customStyle="1" w:styleId="HotSpot">
    <w:name w:val="HotSpot"/>
    <w:rsid w:val="004401F9"/>
    <w:rPr>
      <w:color w:val="0033CC"/>
      <w:u w:val="none"/>
    </w:rPr>
  </w:style>
  <w:style w:type="paragraph" w:customStyle="1" w:styleId="BodyTextRight">
    <w:name w:val="Body Text Right"/>
    <w:basedOn w:val="BodyText"/>
    <w:rsid w:val="004401F9"/>
    <w:pPr>
      <w:spacing w:before="0" w:after="0"/>
      <w:jc w:val="right"/>
    </w:pPr>
  </w:style>
  <w:style w:type="paragraph" w:styleId="Index3">
    <w:name w:val="index 3"/>
    <w:basedOn w:val="ListNumber2"/>
    <w:next w:val="Normal"/>
    <w:semiHidden/>
    <w:rsid w:val="004401F9"/>
    <w:pPr>
      <w:numPr>
        <w:numId w:val="0"/>
      </w:numPr>
      <w:tabs>
        <w:tab w:val="right" w:leader="dot" w:pos="4176"/>
      </w:tabs>
    </w:pPr>
  </w:style>
  <w:style w:type="paragraph" w:styleId="ListNumber2">
    <w:name w:val="List Number 2"/>
    <w:basedOn w:val="List2"/>
    <w:rsid w:val="004401F9"/>
    <w:pPr>
      <w:numPr>
        <w:numId w:val="11"/>
      </w:numPr>
      <w:tabs>
        <w:tab w:val="clear" w:pos="1060"/>
      </w:tabs>
    </w:pPr>
  </w:style>
  <w:style w:type="paragraph" w:customStyle="1" w:styleId="MarginNote">
    <w:name w:val="Margin Note"/>
    <w:basedOn w:val="BodyText"/>
    <w:rsid w:val="004401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1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1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01F9"/>
    <w:rPr>
      <w:sz w:val="32"/>
    </w:rPr>
  </w:style>
  <w:style w:type="paragraph" w:customStyle="1" w:styleId="HeadingProcedure">
    <w:name w:val="Heading Procedure"/>
    <w:basedOn w:val="HeadingBase"/>
    <w:next w:val="Normal"/>
    <w:rsid w:val="004401F9"/>
    <w:pPr>
      <w:tabs>
        <w:tab w:val="left" w:pos="0"/>
      </w:tabs>
      <w:spacing w:before="120" w:after="60"/>
    </w:pPr>
    <w:rPr>
      <w:i/>
      <w:color w:val="918585"/>
      <w:sz w:val="22"/>
    </w:rPr>
  </w:style>
  <w:style w:type="paragraph" w:customStyle="1" w:styleId="TableBodyText">
    <w:name w:val="Table Body Text"/>
    <w:basedOn w:val="BodyText"/>
    <w:rsid w:val="004401F9"/>
    <w:pPr>
      <w:spacing w:before="60" w:after="60"/>
    </w:pPr>
  </w:style>
  <w:style w:type="paragraph" w:styleId="ListContinue">
    <w:name w:val="List Continue"/>
    <w:basedOn w:val="List"/>
    <w:rsid w:val="004401F9"/>
    <w:pPr>
      <w:ind w:firstLine="0"/>
    </w:pPr>
  </w:style>
  <w:style w:type="paragraph" w:customStyle="1" w:styleId="ListNote">
    <w:name w:val="List Note"/>
    <w:basedOn w:val="List"/>
    <w:rsid w:val="004401F9"/>
    <w:pPr>
      <w:pBdr>
        <w:top w:val="single" w:sz="6" w:space="2" w:color="918585"/>
        <w:bottom w:val="single" w:sz="6" w:space="2" w:color="918585"/>
      </w:pBdr>
      <w:tabs>
        <w:tab w:val="left" w:pos="1021"/>
      </w:tabs>
      <w:ind w:firstLine="0"/>
    </w:pPr>
  </w:style>
  <w:style w:type="paragraph" w:customStyle="1" w:styleId="Warning">
    <w:name w:val="Warning"/>
    <w:basedOn w:val="BodyText"/>
    <w:rsid w:val="004401F9"/>
    <w:pPr>
      <w:shd w:val="clear" w:color="auto" w:fill="D9D9D9"/>
      <w:tabs>
        <w:tab w:val="left" w:pos="992"/>
      </w:tabs>
      <w:ind w:left="119" w:right="119"/>
    </w:pPr>
    <w:rPr>
      <w:sz w:val="20"/>
    </w:rPr>
  </w:style>
  <w:style w:type="paragraph" w:customStyle="1" w:styleId="MarginIcons">
    <w:name w:val="Margin Icons"/>
    <w:basedOn w:val="BodyText"/>
    <w:rsid w:val="004401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1F9"/>
    <w:rPr>
      <w:rFonts w:ascii="Courier New" w:hAnsi="Courier New"/>
    </w:rPr>
  </w:style>
  <w:style w:type="paragraph" w:customStyle="1" w:styleId="NoteBullet">
    <w:name w:val="Note Bullet"/>
    <w:basedOn w:val="Note"/>
    <w:rsid w:val="004401F9"/>
    <w:pPr>
      <w:tabs>
        <w:tab w:val="clear" w:pos="680"/>
      </w:tabs>
      <w:spacing w:before="60" w:after="60"/>
    </w:pPr>
  </w:style>
  <w:style w:type="paragraph" w:customStyle="1" w:styleId="SubHeading2">
    <w:name w:val="SubHeading2"/>
    <w:basedOn w:val="HeadingBase"/>
    <w:rsid w:val="004401F9"/>
    <w:pPr>
      <w:spacing w:before="240" w:after="60"/>
    </w:pPr>
    <w:rPr>
      <w:sz w:val="20"/>
    </w:rPr>
  </w:style>
  <w:style w:type="paragraph" w:customStyle="1" w:styleId="SubHeading1">
    <w:name w:val="SubHeading1"/>
    <w:basedOn w:val="HeadingBase"/>
    <w:rsid w:val="004401F9"/>
    <w:pPr>
      <w:spacing w:before="240" w:after="60"/>
    </w:pPr>
    <w:rPr>
      <w:color w:val="918585"/>
      <w:sz w:val="22"/>
    </w:rPr>
  </w:style>
  <w:style w:type="paragraph" w:customStyle="1" w:styleId="SideHeading">
    <w:name w:val="Side Heading"/>
    <w:basedOn w:val="HeadingBase"/>
    <w:rsid w:val="004401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1F9"/>
    <w:pPr>
      <w:numPr>
        <w:numId w:val="12"/>
      </w:numPr>
    </w:pPr>
  </w:style>
  <w:style w:type="paragraph" w:styleId="PlainText">
    <w:name w:val="Plain Text"/>
    <w:basedOn w:val="Normal"/>
    <w:link w:val="PlainTextChar"/>
    <w:rsid w:val="004401F9"/>
    <w:rPr>
      <w:sz w:val="20"/>
    </w:rPr>
  </w:style>
  <w:style w:type="character" w:customStyle="1" w:styleId="PlainTextChar">
    <w:name w:val="Plain Text Char"/>
    <w:basedOn w:val="DefaultParagraphFont"/>
    <w:link w:val="PlainText"/>
    <w:rsid w:val="004401F9"/>
    <w:rPr>
      <w:rFonts w:ascii="Courier New" w:eastAsia="Times New Roman" w:hAnsi="Courier New" w:cs="Times New Roman"/>
      <w:sz w:val="20"/>
      <w:szCs w:val="20"/>
      <w:lang w:eastAsia="en-US"/>
    </w:rPr>
  </w:style>
  <w:style w:type="character" w:customStyle="1" w:styleId="MenuOption">
    <w:name w:val="Menu Option"/>
    <w:basedOn w:val="DefaultParagraphFont"/>
    <w:rsid w:val="004401F9"/>
    <w:rPr>
      <w:b/>
      <w:smallCaps/>
    </w:rPr>
  </w:style>
  <w:style w:type="paragraph" w:customStyle="1" w:styleId="TableListNumber">
    <w:name w:val="Table List Number"/>
    <w:basedOn w:val="ListNumber"/>
    <w:rsid w:val="004401F9"/>
    <w:pPr>
      <w:numPr>
        <w:numId w:val="0"/>
      </w:numPr>
    </w:pPr>
  </w:style>
  <w:style w:type="paragraph" w:styleId="TOC4">
    <w:name w:val="toc 4"/>
    <w:basedOn w:val="TOCBase"/>
    <w:next w:val="Normal"/>
    <w:semiHidden/>
    <w:rsid w:val="004401F9"/>
    <w:pPr>
      <w:tabs>
        <w:tab w:val="right" w:leader="dot" w:pos="9071"/>
      </w:tabs>
      <w:ind w:left="1701"/>
    </w:pPr>
  </w:style>
  <w:style w:type="paragraph" w:customStyle="1" w:styleId="ListAlpha">
    <w:name w:val="List Alpha"/>
    <w:basedOn w:val="List"/>
    <w:rsid w:val="004401F9"/>
    <w:pPr>
      <w:numPr>
        <w:numId w:val="10"/>
      </w:numPr>
    </w:pPr>
  </w:style>
  <w:style w:type="paragraph" w:customStyle="1" w:styleId="ListAlpha2">
    <w:name w:val="List Alpha 2"/>
    <w:basedOn w:val="List2"/>
    <w:rsid w:val="004401F9"/>
    <w:pPr>
      <w:numPr>
        <w:numId w:val="9"/>
      </w:numPr>
    </w:pPr>
  </w:style>
  <w:style w:type="paragraph" w:styleId="List2">
    <w:name w:val="List 2"/>
    <w:basedOn w:val="BodyText"/>
    <w:rsid w:val="004401F9"/>
    <w:pPr>
      <w:tabs>
        <w:tab w:val="left" w:pos="680"/>
      </w:tabs>
      <w:spacing w:before="60" w:after="60"/>
      <w:ind w:left="680" w:hanging="340"/>
    </w:pPr>
  </w:style>
  <w:style w:type="paragraph" w:styleId="List3">
    <w:name w:val="List 3"/>
    <w:basedOn w:val="BodyText"/>
    <w:rsid w:val="004401F9"/>
    <w:pPr>
      <w:tabs>
        <w:tab w:val="left" w:pos="1021"/>
      </w:tabs>
      <w:spacing w:before="60" w:after="60"/>
      <w:ind w:left="1020" w:hanging="340"/>
    </w:pPr>
  </w:style>
  <w:style w:type="paragraph" w:styleId="List4">
    <w:name w:val="List 4"/>
    <w:basedOn w:val="BodyText"/>
    <w:rsid w:val="004401F9"/>
    <w:pPr>
      <w:tabs>
        <w:tab w:val="left" w:pos="1361"/>
      </w:tabs>
      <w:spacing w:before="60" w:after="60"/>
      <w:ind w:left="1361" w:hanging="340"/>
    </w:pPr>
  </w:style>
  <w:style w:type="paragraph" w:styleId="List5">
    <w:name w:val="List 5"/>
    <w:basedOn w:val="BodyText"/>
    <w:rsid w:val="004401F9"/>
    <w:pPr>
      <w:tabs>
        <w:tab w:val="left" w:pos="1701"/>
      </w:tabs>
      <w:spacing w:before="60" w:after="60"/>
      <w:ind w:left="1701" w:hanging="340"/>
    </w:pPr>
  </w:style>
  <w:style w:type="paragraph" w:styleId="ListBullet4">
    <w:name w:val="List Bullet 4"/>
    <w:basedOn w:val="List4"/>
    <w:rsid w:val="004401F9"/>
    <w:pPr>
      <w:numPr>
        <w:numId w:val="4"/>
      </w:numPr>
      <w:tabs>
        <w:tab w:val="clear" w:pos="1361"/>
      </w:tabs>
    </w:pPr>
  </w:style>
  <w:style w:type="paragraph" w:styleId="ListBullet5">
    <w:name w:val="List Bullet 5"/>
    <w:basedOn w:val="List5"/>
    <w:rsid w:val="004401F9"/>
    <w:pPr>
      <w:numPr>
        <w:numId w:val="5"/>
      </w:numPr>
    </w:pPr>
  </w:style>
  <w:style w:type="paragraph" w:styleId="ListContinue2">
    <w:name w:val="List Continue 2"/>
    <w:basedOn w:val="List2"/>
    <w:rsid w:val="004401F9"/>
    <w:pPr>
      <w:ind w:firstLine="0"/>
    </w:pPr>
  </w:style>
  <w:style w:type="paragraph" w:styleId="ListContinue3">
    <w:name w:val="List Continue 3"/>
    <w:basedOn w:val="List3"/>
    <w:rsid w:val="004401F9"/>
    <w:pPr>
      <w:ind w:left="1021" w:firstLine="0"/>
    </w:pPr>
  </w:style>
  <w:style w:type="paragraph" w:styleId="ListContinue4">
    <w:name w:val="List Continue 4"/>
    <w:basedOn w:val="List4"/>
    <w:rsid w:val="004401F9"/>
    <w:pPr>
      <w:ind w:firstLine="0"/>
    </w:pPr>
  </w:style>
  <w:style w:type="paragraph" w:styleId="ListContinue5">
    <w:name w:val="List Continue 5"/>
    <w:basedOn w:val="List5"/>
    <w:rsid w:val="004401F9"/>
    <w:pPr>
      <w:ind w:firstLine="0"/>
    </w:pPr>
  </w:style>
  <w:style w:type="paragraph" w:styleId="ListNumber3">
    <w:name w:val="List Number 3"/>
    <w:basedOn w:val="List3"/>
    <w:rsid w:val="004401F9"/>
    <w:pPr>
      <w:numPr>
        <w:numId w:val="6"/>
      </w:numPr>
    </w:pPr>
  </w:style>
  <w:style w:type="paragraph" w:styleId="ListNumber4">
    <w:name w:val="List Number 4"/>
    <w:basedOn w:val="List4"/>
    <w:rsid w:val="004401F9"/>
    <w:pPr>
      <w:numPr>
        <w:numId w:val="7"/>
      </w:numPr>
    </w:pPr>
  </w:style>
  <w:style w:type="paragraph" w:styleId="ListNumber5">
    <w:name w:val="List Number 5"/>
    <w:basedOn w:val="List5"/>
    <w:rsid w:val="004401F9"/>
    <w:pPr>
      <w:numPr>
        <w:numId w:val="8"/>
      </w:numPr>
    </w:pPr>
  </w:style>
  <w:style w:type="paragraph" w:styleId="BlockText">
    <w:name w:val="Block Text"/>
    <w:basedOn w:val="Normal"/>
    <w:rsid w:val="004401F9"/>
    <w:pPr>
      <w:spacing w:after="120"/>
      <w:ind w:left="1440" w:right="1440"/>
    </w:pPr>
  </w:style>
  <w:style w:type="character" w:customStyle="1" w:styleId="Subscript">
    <w:name w:val="Subscript"/>
    <w:basedOn w:val="DefaultParagraphFont"/>
    <w:rsid w:val="004401F9"/>
    <w:rPr>
      <w:sz w:val="16"/>
      <w:vertAlign w:val="subscript"/>
    </w:rPr>
  </w:style>
  <w:style w:type="character" w:customStyle="1" w:styleId="Superscript">
    <w:name w:val="Superscript"/>
    <w:basedOn w:val="DefaultParagraphFont"/>
    <w:rsid w:val="004401F9"/>
    <w:rPr>
      <w:sz w:val="16"/>
      <w:vertAlign w:val="superscript"/>
    </w:rPr>
  </w:style>
  <w:style w:type="character" w:customStyle="1" w:styleId="Symbols">
    <w:name w:val="Symbols"/>
    <w:basedOn w:val="DefaultParagraphFont"/>
    <w:rsid w:val="004401F9"/>
    <w:rPr>
      <w:rFonts w:ascii="Symbol" w:hAnsi="Symbol"/>
    </w:rPr>
  </w:style>
  <w:style w:type="character" w:customStyle="1" w:styleId="MenuOptions">
    <w:name w:val="Menu Options"/>
    <w:basedOn w:val="DefaultParagraphFont"/>
    <w:rsid w:val="004401F9"/>
    <w:rPr>
      <w:rFonts w:ascii="Arial Narrow" w:hAnsi="Arial Narrow"/>
      <w:smallCaps/>
    </w:rPr>
  </w:style>
  <w:style w:type="character" w:customStyle="1" w:styleId="Buttons">
    <w:name w:val="Buttons"/>
    <w:basedOn w:val="DefaultParagraphFont"/>
    <w:rsid w:val="004401F9"/>
    <w:rPr>
      <w:b/>
    </w:rPr>
  </w:style>
  <w:style w:type="character" w:customStyle="1" w:styleId="Underlined">
    <w:name w:val="Underlined"/>
    <w:basedOn w:val="DefaultParagraphFont"/>
    <w:rsid w:val="004401F9"/>
    <w:rPr>
      <w:u w:val="single"/>
    </w:rPr>
  </w:style>
  <w:style w:type="paragraph" w:customStyle="1" w:styleId="TableBodyTextRight">
    <w:name w:val="Table Body Text Right"/>
    <w:basedOn w:val="TableBodyText"/>
    <w:rsid w:val="004401F9"/>
    <w:pPr>
      <w:widowControl w:val="0"/>
      <w:autoSpaceDE w:val="0"/>
      <w:autoSpaceDN w:val="0"/>
      <w:adjustRightInd w:val="0"/>
      <w:jc w:val="right"/>
    </w:pPr>
    <w:rPr>
      <w:rFonts w:cs="Arial"/>
      <w:szCs w:val="18"/>
    </w:rPr>
  </w:style>
  <w:style w:type="paragraph" w:customStyle="1" w:styleId="CopyrightText">
    <w:name w:val="Copyright Text"/>
    <w:basedOn w:val="BodyText"/>
    <w:rsid w:val="004401F9"/>
    <w:rPr>
      <w:sz w:val="18"/>
    </w:rPr>
  </w:style>
  <w:style w:type="paragraph" w:customStyle="1" w:styleId="BodySmallRight">
    <w:name w:val="Body Small Right"/>
    <w:basedOn w:val="BodyTextRight"/>
    <w:rsid w:val="004401F9"/>
    <w:rPr>
      <w:sz w:val="18"/>
      <w:szCs w:val="18"/>
    </w:rPr>
  </w:style>
  <w:style w:type="paragraph" w:customStyle="1" w:styleId="MarginEdition">
    <w:name w:val="Margin Edition"/>
    <w:basedOn w:val="MarginNote"/>
    <w:rsid w:val="004401F9"/>
    <w:pPr>
      <w:spacing w:before="0" w:after="0"/>
    </w:pPr>
    <w:rPr>
      <w:rFonts w:ascii="Times New Roman" w:hAnsi="Times New Roman"/>
      <w:color w:val="999999"/>
    </w:rPr>
  </w:style>
  <w:style w:type="paragraph" w:customStyle="1" w:styleId="Spacer">
    <w:name w:val="Spacer"/>
    <w:basedOn w:val="Normal"/>
    <w:rsid w:val="004401F9"/>
    <w:rPr>
      <w:sz w:val="2"/>
      <w:szCs w:val="2"/>
    </w:rPr>
  </w:style>
  <w:style w:type="character" w:customStyle="1" w:styleId="Small">
    <w:name w:val="Small"/>
    <w:basedOn w:val="DefaultParagraphFont"/>
    <w:rsid w:val="004401F9"/>
    <w:rPr>
      <w:sz w:val="16"/>
    </w:rPr>
  </w:style>
  <w:style w:type="paragraph" w:customStyle="1" w:styleId="WideTable">
    <w:name w:val="Wide Table"/>
    <w:basedOn w:val="Normal"/>
    <w:rsid w:val="004401F9"/>
    <w:pPr>
      <w:ind w:left="-1418"/>
    </w:pPr>
    <w:rPr>
      <w:sz w:val="2"/>
      <w:szCs w:val="2"/>
    </w:rPr>
  </w:style>
  <w:style w:type="character" w:styleId="PageNumber">
    <w:name w:val="page number"/>
    <w:basedOn w:val="DefaultParagraphFont"/>
    <w:rsid w:val="004401F9"/>
  </w:style>
  <w:style w:type="paragraph" w:styleId="Quote">
    <w:name w:val="Quote"/>
    <w:basedOn w:val="Heading1"/>
    <w:link w:val="QuoteChar"/>
    <w:qFormat/>
    <w:rsid w:val="004401F9"/>
    <w:rPr>
      <w:b w:val="0"/>
      <w:sz w:val="72"/>
      <w:szCs w:val="72"/>
      <w:lang w:val="en-NZ"/>
    </w:rPr>
  </w:style>
  <w:style w:type="character" w:customStyle="1" w:styleId="QuoteChar">
    <w:name w:val="Quote Char"/>
    <w:basedOn w:val="DefaultParagraphFont"/>
    <w:link w:val="Quote"/>
    <w:rsid w:val="004401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1F9"/>
    <w:pPr>
      <w:pageBreakBefore/>
    </w:pPr>
  </w:style>
  <w:style w:type="paragraph" w:customStyle="1" w:styleId="Border">
    <w:name w:val="Border"/>
    <w:basedOn w:val="Normal"/>
    <w:qFormat/>
    <w:rsid w:val="004401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1F9"/>
    <w:rPr>
      <w:b/>
      <w:bCs/>
      <w:i/>
      <w:iCs/>
      <w:color w:val="auto"/>
    </w:rPr>
  </w:style>
  <w:style w:type="paragraph" w:styleId="IntenseQuote">
    <w:name w:val="Intense Quote"/>
    <w:basedOn w:val="Normal"/>
    <w:next w:val="Normal"/>
    <w:link w:val="IntenseQuoteChar"/>
    <w:uiPriority w:val="30"/>
    <w:qFormat/>
    <w:rsid w:val="004401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1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01F9"/>
    <w:rPr>
      <w:smallCaps/>
      <w:color w:val="auto"/>
      <w:u w:val="single"/>
    </w:rPr>
  </w:style>
  <w:style w:type="character" w:styleId="IntenseReference">
    <w:name w:val="Intense Reference"/>
    <w:basedOn w:val="DefaultParagraphFont"/>
    <w:uiPriority w:val="32"/>
    <w:qFormat/>
    <w:rsid w:val="004401F9"/>
    <w:rPr>
      <w:b/>
      <w:bCs/>
      <w:smallCaps/>
      <w:color w:val="auto"/>
      <w:spacing w:val="5"/>
      <w:u w:val="single"/>
    </w:rPr>
  </w:style>
  <w:style w:type="paragraph" w:customStyle="1" w:styleId="2ColumnHeading">
    <w:name w:val="2Column Heading"/>
    <w:basedOn w:val="BodyText"/>
    <w:qFormat/>
    <w:rsid w:val="004401F9"/>
    <w:pPr>
      <w:spacing w:after="60"/>
      <w:ind w:left="-2268"/>
    </w:pPr>
    <w:rPr>
      <w:b/>
    </w:rPr>
  </w:style>
  <w:style w:type="paragraph" w:customStyle="1" w:styleId="Heading1TOC">
    <w:name w:val="Heading1 TOC"/>
    <w:basedOn w:val="Normal"/>
    <w:qFormat/>
    <w:rsid w:val="004401F9"/>
    <w:pPr>
      <w:spacing w:before="240" w:after="120"/>
    </w:pPr>
    <w:rPr>
      <w:rFonts w:ascii="Times New Roman" w:hAnsi="Times New Roman"/>
      <w:b/>
      <w:sz w:val="32"/>
    </w:rPr>
  </w:style>
  <w:style w:type="paragraph" w:customStyle="1" w:styleId="Heading2TOC">
    <w:name w:val="Heading2 TOC"/>
    <w:basedOn w:val="Normal"/>
    <w:qFormat/>
    <w:rsid w:val="004401F9"/>
    <w:pPr>
      <w:spacing w:before="240" w:after="60"/>
    </w:pPr>
    <w:rPr>
      <w:rFonts w:ascii="Times New Roman" w:hAnsi="Times New Roman"/>
      <w:b/>
      <w:sz w:val="28"/>
    </w:rPr>
  </w:style>
  <w:style w:type="character" w:customStyle="1" w:styleId="Underline">
    <w:name w:val="Underline"/>
    <w:basedOn w:val="DefaultParagraphFont"/>
    <w:qFormat/>
    <w:rsid w:val="004401F9"/>
    <w:rPr>
      <w:u w:val="single"/>
    </w:rPr>
  </w:style>
  <w:style w:type="character" w:customStyle="1" w:styleId="BoldandItalics">
    <w:name w:val="Bold and Italics"/>
    <w:qFormat/>
    <w:rsid w:val="004401F9"/>
    <w:rPr>
      <w:b/>
      <w:i/>
      <w:u w:val="none"/>
    </w:rPr>
  </w:style>
  <w:style w:type="paragraph" w:styleId="BalloonText">
    <w:name w:val="Balloon Text"/>
    <w:basedOn w:val="Normal"/>
    <w:link w:val="BalloonTextChar"/>
    <w:rsid w:val="004401F9"/>
    <w:rPr>
      <w:rFonts w:ascii="Tahoma" w:hAnsi="Tahoma" w:cs="Tahoma"/>
      <w:sz w:val="16"/>
      <w:szCs w:val="16"/>
    </w:rPr>
  </w:style>
  <w:style w:type="character" w:customStyle="1" w:styleId="BalloonTextChar">
    <w:name w:val="Balloon Text Char"/>
    <w:basedOn w:val="DefaultParagraphFont"/>
    <w:link w:val="BalloonText"/>
    <w:rsid w:val="004401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01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01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01F9"/>
    <w:rPr>
      <w:b/>
      <w:color w:val="660033"/>
      <w:spacing w:val="0"/>
    </w:rPr>
  </w:style>
  <w:style w:type="paragraph" w:customStyle="1" w:styleId="Nameditemlist">
    <w:name w:val="Named item list"/>
    <w:basedOn w:val="BodyText"/>
    <w:qFormat/>
    <w:rsid w:val="004401F9"/>
    <w:pPr>
      <w:tabs>
        <w:tab w:val="left" w:pos="2835"/>
      </w:tabs>
      <w:ind w:left="2835" w:hanging="2835"/>
    </w:pPr>
  </w:style>
  <w:style w:type="paragraph" w:customStyle="1" w:styleId="BodyTextnopadding">
    <w:name w:val="Body Text no padding"/>
    <w:basedOn w:val="BodyText"/>
    <w:qFormat/>
    <w:rsid w:val="004401F9"/>
    <w:pPr>
      <w:spacing w:before="0" w:after="0"/>
    </w:pPr>
  </w:style>
  <w:style w:type="paragraph" w:customStyle="1" w:styleId="BodyTextBold">
    <w:name w:val="Body Text Bold"/>
    <w:basedOn w:val="BodyText"/>
    <w:qFormat/>
    <w:rsid w:val="004401F9"/>
    <w:rPr>
      <w:b/>
    </w:rPr>
  </w:style>
  <w:style w:type="character" w:styleId="Hyperlink">
    <w:name w:val="Hyperlink"/>
    <w:basedOn w:val="DefaultParagraphFont"/>
    <w:uiPriority w:val="99"/>
    <w:unhideWhenUsed/>
    <w:rsid w:val="00826D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961</Words>
  <Characters>6224</Characters>
  <Application>Microsoft Office Word</Application>
  <DocSecurity>0</DocSecurity>
  <Lines>200</Lines>
  <Paragraphs>130</Paragraphs>
  <ScaleCrop>false</ScaleCrop>
  <Company>Author-it Software Corporation Ltd.</Company>
  <LinksUpToDate>false</LinksUpToDate>
  <CharactersWithSpaces>7055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CHCECD003 Promote job seekers to employers</dc:title>
  <dc:subject>Approved</dc:subject>
  <dc:creator>HumanAbility</dc:creator>
  <cp:keywords>Release: 1</cp:keywords>
  <dc:description>Review Date: 12 April 2008</dc:description>
  <cp:lastModifiedBy>HSD_TPCMSd.prod</cp:lastModifiedBy>
  <cp:revision>3</cp:revision>
  <dcterms:created xsi:type="dcterms:W3CDTF">2025-03-01T22:26:00Z</dcterms:created>
  <dcterms:modified xsi:type="dcterms:W3CDTF">2025-03-01T22:26:00Z</dcterms:modified>
</cp:coreProperties>
</file>