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0BC" w:rsidP="000D40BC">
      <w:pPr>
        <w:pStyle w:val="Title"/>
      </w:pPr>
      <w:r>
        <w:fldChar w:fldCharType="begin"/>
      </w:r>
      <w:r>
        <w:instrText xml:space="preserve"> TITLE   \* MERGEFORMAT </w:instrText>
      </w:r>
      <w:r>
        <w:fldChar w:fldCharType="separate"/>
      </w:r>
      <w:r>
        <w:t>CHCDIV003 Manage and promote diversity</w:t>
      </w:r>
      <w:r>
        <w:fldChar w:fldCharType="end"/>
      </w:r>
    </w:p>
    <w:p w:rsidR="000D40BC" w:rsidP="000D40BC">
      <w:pPr>
        <w:pStyle w:val="Version"/>
        <w:sectPr w:rsidSect="002C7A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AA1" w:rsidP="002C7AA1">
      <w:pPr>
        <w:pStyle w:val="SuperHeading"/>
      </w:pPr>
      <w:r w:rsidRPr="002C7AA1">
        <w:t>CHCDIV003 Manage and promote diversity</w:t>
      </w:r>
    </w:p>
    <w:p w:rsidR="00000000" w:rsidRPr="002C7AA1" w:rsidP="002C7AA1">
      <w:pPr>
        <w:pStyle w:val="Heading1"/>
      </w:pPr>
      <w:bookmarkStart w:id="1" w:name="O_653477"/>
      <w:bookmarkEnd w:id="1"/>
      <w:r w:rsidRPr="002C7AA1">
        <w:t>Modification History</w:t>
      </w:r>
    </w:p>
    <w:tbl>
      <w:tblPr>
        <w:tblW w:w="0" w:type="auto"/>
        <w:tblLayout w:type="fixed"/>
        <w:tblCellMar>
          <w:left w:w="62" w:type="dxa"/>
          <w:right w:w="62" w:type="dxa"/>
        </w:tblCellMar>
        <w:tblLook w:val="0000"/>
      </w:tblPr>
      <w:tblGrid>
        <w:gridCol w:w="2790"/>
        <w:gridCol w:w="6344"/>
      </w:tblGrid>
      <w:tr w:rsidTr="002C7AA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AA1" w:rsidP="002C7AA1">
            <w:pPr>
              <w:pStyle w:val="BodyText"/>
            </w:pPr>
            <w:r w:rsidRPr="002C7AA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AA1">
            <w:pPr>
              <w:pStyle w:val="BodyText"/>
              <w:rPr>
                <w:lang w:val="en-NZ"/>
              </w:rPr>
            </w:pPr>
            <w:r w:rsidRPr="002C7AA1">
              <w:rPr>
                <w:rStyle w:val="SpecialBold"/>
              </w:rPr>
              <w:t>Comments</w:t>
            </w:r>
          </w:p>
        </w:tc>
      </w:tr>
      <w:tr w:rsidTr="002C7AA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AA1">
            <w:pPr>
              <w:pStyle w:val="BodyText"/>
              <w:rPr>
                <w:lang w:val="en-NZ"/>
              </w:rPr>
            </w:pPr>
            <w:r w:rsidRPr="002C7AA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AA1" w:rsidP="002C7AA1">
            <w:pPr>
              <w:pStyle w:val="BodyText"/>
            </w:pPr>
            <w:r w:rsidRPr="002C7AA1">
              <w:t xml:space="preserve">This version was released in </w:t>
            </w:r>
            <w:r w:rsidRPr="002C7AA1">
              <w:rPr>
                <w:rStyle w:val="Emphasis"/>
              </w:rPr>
              <w:t>CHC Community Services Training Package release 2.0</w:t>
            </w:r>
            <w:r w:rsidRPr="002C7AA1">
              <w:t xml:space="preserve"> and meets the requirements of the 2012 Standards for Training Packages.</w:t>
            </w:r>
          </w:p>
          <w:p w:rsidR="00000000" w:rsidRPr="002C7AA1" w:rsidP="002C7AA1">
            <w:pPr>
              <w:pStyle w:val="BodyText"/>
            </w:pPr>
            <w:r w:rsidRPr="002C7AA1">
              <w:t>Significant changes to the elements and performance cr</w:t>
            </w:r>
            <w:r w:rsidRPr="002C7AA1">
              <w:t>iteria. New evidence requirements for assessment, including volume and frequency.</w:t>
            </w:r>
          </w:p>
        </w:tc>
      </w:tr>
    </w:tbl>
    <w:p w:rsidR="00000000" w:rsidRPr="002C7AA1" w:rsidP="002C7AA1">
      <w:pPr>
        <w:pStyle w:val="BodyText"/>
      </w:pPr>
    </w:p>
    <w:p w:rsidR="00000000" w:rsidRPr="002C7AA1" w:rsidP="002C7AA1">
      <w:pPr>
        <w:pStyle w:val="AllowPageBreak"/>
      </w:pPr>
    </w:p>
    <w:p w:rsidR="00000000" w:rsidRPr="002C7AA1" w:rsidP="002C7AA1">
      <w:pPr>
        <w:pStyle w:val="Heading1"/>
      </w:pPr>
      <w:bookmarkStart w:id="2" w:name="O_653478"/>
      <w:bookmarkEnd w:id="2"/>
      <w:r w:rsidRPr="002C7AA1">
        <w:t>Application</w:t>
      </w:r>
    </w:p>
    <w:p w:rsidR="00000000" w:rsidRPr="002C7AA1" w:rsidP="000D40BC">
      <w:pPr>
        <w:pStyle w:val="BodyText"/>
      </w:pPr>
      <w:r w:rsidRPr="002C7AA1">
        <w:t xml:space="preserve">This unit describes the skills and knowledge required to evaluate and promote diversity in the workplace, and to contribute to the planning of </w:t>
      </w:r>
      <w:r w:rsidRPr="002C7AA1">
        <w:t>diversity policies and procedures. This may apply to internal work practices or external service delivery.</w:t>
      </w:r>
    </w:p>
    <w:p w:rsidR="00000000" w:rsidRPr="002C7AA1" w:rsidP="000D40BC">
      <w:pPr>
        <w:pStyle w:val="BodyText"/>
      </w:pPr>
      <w:r w:rsidRPr="002C7AA1">
        <w:t xml:space="preserve">This unit applies to individuals working in any type of leadership role across all industry sectors. </w:t>
      </w:r>
    </w:p>
    <w:p w:rsidR="00000000" w:rsidRPr="000D40BC" w:rsidP="000D40BC">
      <w:pPr>
        <w:pStyle w:val="BodyText"/>
        <w:rPr>
          <w:i/>
        </w:rPr>
      </w:pPr>
      <w:r w:rsidRPr="000D40BC">
        <w:rPr>
          <w:rStyle w:val="Emphasis"/>
        </w:rPr>
        <w:t>The skills in this unit must be applied in ac</w:t>
      </w:r>
      <w:r w:rsidRPr="000D40BC">
        <w:rPr>
          <w:rStyle w:val="Emphasis"/>
        </w:rPr>
        <w:t>cordance with Commonwealth and State/Territory legislation, Australian/New Zealand standards and industry codes of practice.</w:t>
      </w:r>
    </w:p>
    <w:p w:rsidR="00000000" w:rsidRPr="002C7AA1" w:rsidP="002C7AA1">
      <w:pPr>
        <w:pStyle w:val="Heading1"/>
      </w:pPr>
      <w:bookmarkStart w:id="3" w:name="O_653482"/>
      <w:bookmarkEnd w:id="3"/>
      <w:r w:rsidRPr="002C7AA1">
        <w:t>Elements and Performance Criteria</w:t>
      </w:r>
    </w:p>
    <w:tbl>
      <w:tblPr>
        <w:tblW w:w="0" w:type="auto"/>
        <w:tblLayout w:type="fixed"/>
        <w:tblCellMar>
          <w:left w:w="62" w:type="dxa"/>
          <w:right w:w="62" w:type="dxa"/>
        </w:tblCellMar>
        <w:tblLook w:val="0000"/>
      </w:tblPr>
      <w:tblGrid>
        <w:gridCol w:w="3261"/>
        <w:gridCol w:w="5702"/>
      </w:tblGrid>
      <w:tr w:rsidTr="002C7AA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C7AA1" w:rsidP="002C7AA1">
            <w:pPr>
              <w:pStyle w:val="BodyText"/>
            </w:pPr>
            <w:r w:rsidRPr="002C7AA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C7AA1">
            <w:pPr>
              <w:pStyle w:val="BodyText"/>
              <w:rPr>
                <w:lang w:val="en-NZ"/>
              </w:rPr>
            </w:pPr>
            <w:r w:rsidRPr="002C7AA1">
              <w:rPr>
                <w:rStyle w:val="SpecialBold"/>
              </w:rPr>
              <w:t>PERFORMANCE CRITERIA</w:t>
            </w:r>
          </w:p>
        </w:tc>
      </w:tr>
      <w:tr w:rsidTr="002C7AA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C7AA1" w:rsidP="002C7AA1">
            <w:pPr>
              <w:pStyle w:val="BodyText"/>
            </w:pPr>
            <w:r w:rsidRPr="002C7AA1">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C7AA1">
            <w:pPr>
              <w:pStyle w:val="BodyText"/>
              <w:rPr>
                <w:lang w:val="en-NZ"/>
              </w:rPr>
            </w:pPr>
            <w:r w:rsidRPr="002C7AA1">
              <w:rPr>
                <w:rStyle w:val="Emphasis"/>
              </w:rPr>
              <w:t>Performance criteria describe the performance needed to demonstrate achievement of the element</w:t>
            </w:r>
          </w:p>
        </w:tc>
      </w:tr>
      <w:tr w:rsidTr="002C7AA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7AA1">
            <w:pPr>
              <w:pStyle w:val="BodyText"/>
              <w:rPr>
                <w:lang w:val="en-NZ"/>
              </w:rPr>
            </w:pPr>
            <w:r w:rsidRPr="002C7AA1">
              <w:t>1. Research diversity in the workplace</w:t>
            </w:r>
          </w:p>
        </w:tc>
        <w:tc>
          <w:tcPr>
            <w:tcW w:w="5702" w:type="dxa"/>
            <w:tcBorders>
              <w:top w:val="nil"/>
              <w:left w:val="nil"/>
              <w:bottom w:val="nil"/>
              <w:right w:val="nil"/>
            </w:tcBorders>
            <w:tcMar>
              <w:top w:w="0" w:type="dxa"/>
              <w:left w:w="62" w:type="dxa"/>
              <w:bottom w:w="0" w:type="dxa"/>
              <w:right w:w="62" w:type="dxa"/>
            </w:tcMar>
          </w:tcPr>
          <w:p w:rsidR="00000000" w:rsidRPr="002C7AA1" w:rsidP="002C7AA1">
            <w:pPr>
              <w:pStyle w:val="BodyText"/>
            </w:pPr>
            <w:r w:rsidRPr="002C7AA1">
              <w:t>1.1 Collect and evaluate quantitative and qualitative workplace diversity data</w:t>
            </w:r>
          </w:p>
          <w:p w:rsidR="00000000" w:rsidRPr="002C7AA1" w:rsidP="002C7AA1">
            <w:pPr>
              <w:pStyle w:val="BodyText"/>
            </w:pPr>
            <w:r w:rsidRPr="002C7AA1">
              <w:t>1.2 Identify and analyse potential benefit</w:t>
            </w:r>
            <w:r w:rsidRPr="002C7AA1">
              <w:t>s of diversity in relation to the workplace objectives</w:t>
            </w:r>
          </w:p>
          <w:p w:rsidR="00000000" w:rsidP="002C7AA1">
            <w:pPr>
              <w:pStyle w:val="BodyText"/>
              <w:rPr>
                <w:lang w:val="en-NZ"/>
              </w:rPr>
            </w:pPr>
            <w:r w:rsidRPr="002C7AA1">
              <w:t>1.3 Analyse how current diversity practice matches workplace objectives</w:t>
            </w:r>
          </w:p>
        </w:tc>
      </w:tr>
      <w:tr w:rsidTr="002C7AA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7AA1">
            <w:pPr>
              <w:pStyle w:val="BodyText"/>
              <w:rPr>
                <w:lang w:val="en-NZ"/>
              </w:rPr>
            </w:pPr>
          </w:p>
        </w:tc>
      </w:tr>
      <w:tr w:rsidTr="002C7AA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7AA1">
            <w:pPr>
              <w:pStyle w:val="BodyText"/>
              <w:rPr>
                <w:lang w:val="en-NZ"/>
              </w:rPr>
            </w:pPr>
            <w:r w:rsidRPr="002C7AA1">
              <w:t>2. Foster diversity</w:t>
            </w:r>
          </w:p>
        </w:tc>
        <w:tc>
          <w:tcPr>
            <w:tcW w:w="5702" w:type="dxa"/>
            <w:tcBorders>
              <w:top w:val="nil"/>
              <w:left w:val="nil"/>
              <w:bottom w:val="nil"/>
              <w:right w:val="nil"/>
            </w:tcBorders>
            <w:tcMar>
              <w:top w:w="0" w:type="dxa"/>
              <w:left w:w="62" w:type="dxa"/>
              <w:bottom w:w="0" w:type="dxa"/>
              <w:right w:w="62" w:type="dxa"/>
            </w:tcMar>
          </w:tcPr>
          <w:p w:rsidR="00000000" w:rsidRPr="002C7AA1" w:rsidP="002C7AA1">
            <w:pPr>
              <w:pStyle w:val="BodyText"/>
            </w:pPr>
            <w:r w:rsidRPr="002C7AA1">
              <w:t>2.1 Provide a role model for others through individual behaviour that demonstrates respect for diversity</w:t>
            </w:r>
          </w:p>
          <w:p w:rsidR="00000000" w:rsidRPr="002C7AA1" w:rsidP="002C7AA1">
            <w:pPr>
              <w:pStyle w:val="BodyText"/>
            </w:pPr>
            <w:r w:rsidRPr="002C7AA1">
              <w:t>2.2 Assist and coach colleagues in ways of accepting diversity in relation to both colleagues and clients</w:t>
            </w:r>
          </w:p>
          <w:p w:rsidR="00000000" w:rsidRPr="002C7AA1" w:rsidP="002C7AA1">
            <w:pPr>
              <w:pStyle w:val="BodyText"/>
            </w:pPr>
            <w:r w:rsidRPr="002C7AA1">
              <w:t>2.3 Develop work practices and undertake planning in a manner that shows respect for workplace diversity</w:t>
            </w:r>
          </w:p>
          <w:p w:rsidR="00000000" w:rsidRPr="002C7AA1" w:rsidP="002C7AA1">
            <w:pPr>
              <w:pStyle w:val="BodyText"/>
            </w:pPr>
            <w:r w:rsidRPr="002C7AA1">
              <w:t>2.4 Identify and adapt professional developme</w:t>
            </w:r>
            <w:r w:rsidRPr="002C7AA1">
              <w:t xml:space="preserve">nt opportunities to address the needs of a diverse workforce </w:t>
            </w:r>
          </w:p>
          <w:p w:rsidR="00000000" w:rsidRPr="002C7AA1" w:rsidP="002C7AA1">
            <w:pPr>
              <w:pStyle w:val="BodyText"/>
            </w:pPr>
            <w:r w:rsidRPr="002C7AA1">
              <w:t>2.5 Generate a supportive workplace by valuing and promoting the benefits of a diverse workforce to those working in the workplace according to relevant policy</w:t>
            </w:r>
          </w:p>
          <w:p w:rsidR="00000000" w:rsidRPr="002C7AA1" w:rsidP="002C7AA1">
            <w:pPr>
              <w:pStyle w:val="BodyText"/>
            </w:pPr>
            <w:r w:rsidRPr="002C7AA1">
              <w:t>2.6 Identify and use diversity factors associated with clients and colleagues to address diversity objectives of the workplace</w:t>
            </w:r>
          </w:p>
          <w:p w:rsidR="00000000" w:rsidP="002C7AA1">
            <w:pPr>
              <w:pStyle w:val="BodyText"/>
              <w:rPr>
                <w:lang w:val="en-NZ"/>
              </w:rPr>
            </w:pPr>
            <w:r w:rsidRPr="002C7AA1">
              <w:t>2.7 Value and encourage collaboration and the experience of working with diverse clients and colleagues</w:t>
            </w:r>
          </w:p>
        </w:tc>
      </w:tr>
      <w:tr w:rsidTr="002C7AA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7AA1">
            <w:pPr>
              <w:pStyle w:val="BodyText"/>
              <w:rPr>
                <w:lang w:val="en-NZ"/>
              </w:rPr>
            </w:pPr>
          </w:p>
        </w:tc>
      </w:tr>
      <w:tr w:rsidTr="002C7AA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7AA1">
            <w:pPr>
              <w:pStyle w:val="BodyText"/>
              <w:rPr>
                <w:lang w:val="en-NZ"/>
              </w:rPr>
            </w:pPr>
            <w:r w:rsidRPr="002C7AA1">
              <w:t>3. Adapt communicatio</w:t>
            </w:r>
            <w:r w:rsidRPr="002C7AA1">
              <w:t>n strategies</w:t>
            </w:r>
          </w:p>
        </w:tc>
        <w:tc>
          <w:tcPr>
            <w:tcW w:w="5702" w:type="dxa"/>
            <w:tcBorders>
              <w:top w:val="nil"/>
              <w:left w:val="nil"/>
              <w:bottom w:val="nil"/>
              <w:right w:val="nil"/>
            </w:tcBorders>
            <w:tcMar>
              <w:top w:w="0" w:type="dxa"/>
              <w:left w:w="62" w:type="dxa"/>
              <w:bottom w:w="0" w:type="dxa"/>
              <w:right w:w="62" w:type="dxa"/>
            </w:tcMar>
          </w:tcPr>
          <w:p w:rsidR="00000000" w:rsidRPr="002C7AA1" w:rsidP="002C7AA1">
            <w:pPr>
              <w:pStyle w:val="BodyText"/>
            </w:pPr>
            <w:r w:rsidRPr="002C7AA1">
              <w:t>3.1 Use communication strategies to meet the diverse needs of individuals within the workplace</w:t>
            </w:r>
          </w:p>
          <w:p w:rsidR="00000000" w:rsidRPr="002C7AA1" w:rsidP="002C7AA1">
            <w:pPr>
              <w:pStyle w:val="BodyText"/>
            </w:pPr>
            <w:r w:rsidRPr="002C7AA1">
              <w:t>3.2 Implement tailored communication strategies for targeted individual and group needs</w:t>
            </w:r>
          </w:p>
          <w:p w:rsidR="00000000" w:rsidRPr="002C7AA1" w:rsidP="002C7AA1">
            <w:pPr>
              <w:pStyle w:val="BodyText"/>
            </w:pPr>
            <w:r w:rsidRPr="002C7AA1">
              <w:t>3.3 Identify and/or develop and use resources that facilitat</w:t>
            </w:r>
            <w:r w:rsidRPr="002C7AA1">
              <w:t>e effective communication in the workplace</w:t>
            </w:r>
          </w:p>
          <w:p w:rsidR="00000000" w:rsidP="002C7AA1">
            <w:pPr>
              <w:pStyle w:val="BodyText"/>
              <w:rPr>
                <w:lang w:val="en-NZ"/>
              </w:rPr>
            </w:pPr>
            <w:r w:rsidRPr="002C7AA1">
              <w:t>3.4 Reflect on use of communication strategies with regard to workplace diversity and identify potential improvements</w:t>
            </w:r>
          </w:p>
        </w:tc>
      </w:tr>
      <w:tr w:rsidTr="002C7AA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7AA1">
            <w:pPr>
              <w:pStyle w:val="BodyText"/>
              <w:rPr>
                <w:lang w:val="en-NZ"/>
              </w:rPr>
            </w:pPr>
          </w:p>
        </w:tc>
      </w:tr>
      <w:tr w:rsidTr="002C7AA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7AA1">
            <w:pPr>
              <w:pStyle w:val="BodyText"/>
              <w:rPr>
                <w:lang w:val="en-NZ"/>
              </w:rPr>
            </w:pPr>
            <w:r w:rsidRPr="002C7AA1">
              <w:t>4. Contribute to workplace diversity policies and procedures</w:t>
            </w:r>
          </w:p>
        </w:tc>
        <w:tc>
          <w:tcPr>
            <w:tcW w:w="5702" w:type="dxa"/>
            <w:tcBorders>
              <w:top w:val="nil"/>
              <w:left w:val="nil"/>
              <w:bottom w:val="nil"/>
              <w:right w:val="nil"/>
            </w:tcBorders>
            <w:tcMar>
              <w:top w:w="0" w:type="dxa"/>
              <w:left w:w="62" w:type="dxa"/>
              <w:bottom w:w="0" w:type="dxa"/>
              <w:right w:w="62" w:type="dxa"/>
            </w:tcMar>
          </w:tcPr>
          <w:p w:rsidR="00000000" w:rsidRPr="002C7AA1" w:rsidP="002C7AA1">
            <w:pPr>
              <w:pStyle w:val="BodyText"/>
            </w:pPr>
            <w:r w:rsidRPr="002C7AA1">
              <w:t>4.1 Develop and document diver</w:t>
            </w:r>
            <w:r w:rsidRPr="002C7AA1">
              <w:t>sity strategies in consultation with stakeholders including people from key target groups</w:t>
            </w:r>
          </w:p>
          <w:p w:rsidR="00000000" w:rsidRPr="002C7AA1" w:rsidP="002C7AA1">
            <w:pPr>
              <w:pStyle w:val="BodyText"/>
            </w:pPr>
            <w:r w:rsidRPr="002C7AA1">
              <w:t>4.2 Advocate for diversity strategies to be implemented in accordance with workplace policies and procedures</w:t>
            </w:r>
          </w:p>
          <w:p w:rsidR="00000000" w:rsidRPr="002C7AA1" w:rsidP="002C7AA1">
            <w:pPr>
              <w:pStyle w:val="BodyText"/>
            </w:pPr>
            <w:r w:rsidRPr="002C7AA1">
              <w:t>4.3 Develop measures for evaluating the outcomes of workp</w:t>
            </w:r>
            <w:r w:rsidRPr="002C7AA1">
              <w:t xml:space="preserve">lace strategies, policies and procedures for </w:t>
            </w:r>
            <w:r w:rsidRPr="002C7AA1">
              <w:t>diversity</w:t>
            </w:r>
          </w:p>
          <w:p w:rsidR="00000000" w:rsidRPr="002C7AA1" w:rsidP="002C7AA1">
            <w:pPr>
              <w:pStyle w:val="BodyText"/>
            </w:pPr>
            <w:r w:rsidRPr="002C7AA1">
              <w:t>4.4 Report on workplace diversity strategies within appropriate context</w:t>
            </w:r>
          </w:p>
        </w:tc>
      </w:tr>
    </w:tbl>
    <w:p w:rsidR="00000000" w:rsidRPr="002C7AA1" w:rsidP="002C7AA1">
      <w:pPr>
        <w:pStyle w:val="BodyText"/>
      </w:pPr>
    </w:p>
    <w:p w:rsidR="00000000" w:rsidRPr="002C7AA1" w:rsidP="002C7AA1">
      <w:pPr>
        <w:pStyle w:val="AllowPageBreak"/>
      </w:pPr>
    </w:p>
    <w:p w:rsidR="00000000" w:rsidRPr="002C7AA1" w:rsidP="002C7AA1">
      <w:pPr>
        <w:pStyle w:val="Heading1"/>
      </w:pPr>
      <w:bookmarkStart w:id="4" w:name="O_653483"/>
      <w:bookmarkEnd w:id="4"/>
      <w:r w:rsidRPr="002C7AA1">
        <w:t>Foundation Skills</w:t>
      </w:r>
    </w:p>
    <w:tbl>
      <w:tblPr>
        <w:tblW w:w="0" w:type="auto"/>
        <w:tblLayout w:type="fixed"/>
        <w:tblCellMar>
          <w:left w:w="62" w:type="dxa"/>
          <w:right w:w="62" w:type="dxa"/>
        </w:tblCellMar>
        <w:tblLook w:val="0000"/>
      </w:tblPr>
      <w:tblGrid>
        <w:gridCol w:w="8964"/>
      </w:tblGrid>
      <w:tr w:rsidTr="002C7AA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C7AA1">
            <w:pPr>
              <w:pStyle w:val="BodyText"/>
              <w:rPr>
                <w:lang w:val="en-NZ"/>
              </w:rPr>
            </w:pPr>
            <w:r w:rsidRPr="002C7AA1">
              <w:rPr>
                <w:rStyle w:val="Emphasis"/>
              </w:rPr>
              <w:t>The Foundation Skills describe those required skills (language, literacy, numeracy and employment skills) that are essential to performance.</w:t>
            </w:r>
          </w:p>
        </w:tc>
      </w:tr>
      <w:tr w:rsidTr="002C7AA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C7AA1" w:rsidP="002C7AA1">
            <w:pPr>
              <w:pStyle w:val="BodyText"/>
            </w:pPr>
            <w:r w:rsidRPr="002C7AA1">
              <w:t>Foundation skills essential to performance are explicit in the performance criteria of this unit of competency.</w:t>
            </w:r>
          </w:p>
        </w:tc>
      </w:tr>
    </w:tbl>
    <w:p w:rsidR="00000000" w:rsidRPr="002C7AA1" w:rsidP="002C7AA1">
      <w:pPr>
        <w:pStyle w:val="BodyText"/>
      </w:pPr>
    </w:p>
    <w:p w:rsidR="00000000" w:rsidRPr="002C7AA1" w:rsidP="002C7AA1">
      <w:pPr>
        <w:pStyle w:val="AllowPageBreak"/>
      </w:pPr>
    </w:p>
    <w:p w:rsidR="00000000" w:rsidRPr="002C7AA1" w:rsidP="002C7AA1">
      <w:pPr>
        <w:pStyle w:val="Heading1"/>
      </w:pPr>
      <w:bookmarkStart w:id="5" w:name="O_653485"/>
      <w:bookmarkEnd w:id="5"/>
      <w:r w:rsidRPr="002C7AA1">
        <w:t>Unit Mapping Information</w:t>
      </w:r>
    </w:p>
    <w:p w:rsidR="00000000" w:rsidRPr="002C7AA1" w:rsidP="000D40BC">
      <w:pPr>
        <w:pStyle w:val="BodyText"/>
      </w:pPr>
      <w:r w:rsidRPr="002C7AA1">
        <w:t>No equivalent unit.</w:t>
      </w:r>
    </w:p>
    <w:p w:rsidR="00000000" w:rsidRPr="002C7AA1" w:rsidP="002C7AA1">
      <w:pPr>
        <w:pStyle w:val="Heading1"/>
      </w:pPr>
      <w:bookmarkStart w:id="6" w:name="O_653492"/>
      <w:bookmarkEnd w:id="6"/>
      <w:r w:rsidRPr="002C7AA1">
        <w:t>Links</w:t>
      </w:r>
    </w:p>
    <w:p w:rsidR="00000000" w:rsidRPr="002C7AA1" w:rsidP="000D40BC">
      <w:pPr>
        <w:pStyle w:val="BodyText"/>
      </w:pPr>
      <w:r w:rsidRPr="002C7AA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A1537">
        <w:rPr>
          <w:rStyle w:val="Hyperlink"/>
        </w:rPr>
        <w:t>https://vetnet.gov.au/Pages/TrainingDocs.aspx?q=5e0c25cc-3d9d-4b43-80d3-bd22cc4f1e53</w:t>
      </w:r>
      <w:r>
        <w:fldChar w:fldCharType="end"/>
      </w:r>
    </w:p>
    <w:p w:rsidR="00000000" w:rsidRPr="002C7AA1" w:rsidP="000D40BC">
      <w:pPr>
        <w:pStyle w:val="BodyText"/>
        <w:sectPr w:rsidSect="002C7AA1">
          <w:headerReference w:type="default" r:id="rId10"/>
          <w:footerReference w:type="default" r:id="rId11"/>
          <w:pgSz w:w="11908" w:h="16833"/>
          <w:pgMar w:top="1702" w:right="1418" w:bottom="1702" w:left="1418" w:header="992" w:footer="992" w:gutter="0"/>
          <w:cols w:space="720"/>
          <w:noEndnote/>
          <w:docGrid w:linePitch="299"/>
        </w:sectPr>
      </w:pPr>
    </w:p>
    <w:p w:rsidR="00000000" w:rsidRPr="002C7AA1" w:rsidP="002C7AA1">
      <w:pPr>
        <w:pStyle w:val="SuperHeading"/>
      </w:pPr>
      <w:r w:rsidRPr="002C7AA1">
        <w:t>Assessment Requirements for CHCDIV003 Manage and promote diversity</w:t>
      </w:r>
    </w:p>
    <w:p w:rsidR="00000000" w:rsidRPr="002C7AA1" w:rsidP="002C7AA1">
      <w:pPr>
        <w:pStyle w:val="Heading1"/>
      </w:pPr>
      <w:bookmarkStart w:id="7" w:name="O_653487"/>
      <w:bookmarkEnd w:id="7"/>
      <w:r w:rsidRPr="002C7AA1">
        <w:t>Modification History</w:t>
      </w:r>
    </w:p>
    <w:tbl>
      <w:tblPr>
        <w:tblW w:w="0" w:type="auto"/>
        <w:tblLayout w:type="fixed"/>
        <w:tblCellMar>
          <w:left w:w="62" w:type="dxa"/>
          <w:right w:w="62" w:type="dxa"/>
        </w:tblCellMar>
        <w:tblLook w:val="0000"/>
      </w:tblPr>
      <w:tblGrid>
        <w:gridCol w:w="2790"/>
        <w:gridCol w:w="6344"/>
      </w:tblGrid>
      <w:tr w:rsidTr="002C7AA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AA1" w:rsidP="002C7AA1">
            <w:pPr>
              <w:pStyle w:val="BodyText"/>
            </w:pPr>
            <w:r w:rsidRPr="002C7AA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AA1">
            <w:pPr>
              <w:pStyle w:val="BodyText"/>
              <w:rPr>
                <w:lang w:val="en-NZ"/>
              </w:rPr>
            </w:pPr>
            <w:r w:rsidRPr="002C7AA1">
              <w:rPr>
                <w:rStyle w:val="SpecialBold"/>
              </w:rPr>
              <w:t>Comments</w:t>
            </w:r>
          </w:p>
        </w:tc>
      </w:tr>
      <w:tr w:rsidTr="002C7AA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AA1">
            <w:pPr>
              <w:pStyle w:val="BodyText"/>
              <w:rPr>
                <w:lang w:val="en-NZ"/>
              </w:rPr>
            </w:pPr>
            <w:r w:rsidRPr="002C7AA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AA1" w:rsidP="002C7AA1">
            <w:pPr>
              <w:pStyle w:val="BodyText"/>
            </w:pPr>
            <w:r w:rsidRPr="002C7AA1">
              <w:t xml:space="preserve">This version was released in </w:t>
            </w:r>
            <w:r w:rsidRPr="002C7AA1">
              <w:rPr>
                <w:rStyle w:val="Emphasis"/>
              </w:rPr>
              <w:t>CHC Community Services Training Package release 2.0</w:t>
            </w:r>
            <w:r w:rsidRPr="002C7AA1">
              <w:t xml:space="preserve"> and meets the requirements of the 2012 Standards for Training Packages.</w:t>
            </w:r>
          </w:p>
          <w:p w:rsidR="00000000" w:rsidRPr="002C7AA1" w:rsidP="002C7AA1">
            <w:pPr>
              <w:pStyle w:val="BodyText"/>
            </w:pPr>
            <w:r w:rsidRPr="002C7AA1">
              <w:t>Significant changes to the elements and performance criteria. New evidence requirements for assessment, including volume and frequency.</w:t>
            </w:r>
          </w:p>
        </w:tc>
      </w:tr>
    </w:tbl>
    <w:p w:rsidR="00000000" w:rsidRPr="002C7AA1" w:rsidP="002C7AA1">
      <w:pPr>
        <w:pStyle w:val="BodyText"/>
      </w:pPr>
    </w:p>
    <w:p w:rsidR="00000000" w:rsidRPr="002C7AA1" w:rsidP="002C7AA1">
      <w:pPr>
        <w:pStyle w:val="AllowPageBreak"/>
      </w:pPr>
    </w:p>
    <w:p w:rsidR="00000000" w:rsidRPr="002C7AA1" w:rsidP="002C7AA1">
      <w:pPr>
        <w:pStyle w:val="Heading1"/>
      </w:pPr>
      <w:bookmarkStart w:id="8" w:name="O_653488"/>
      <w:bookmarkEnd w:id="8"/>
      <w:r w:rsidRPr="002C7AA1">
        <w:t>Performance Evidence</w:t>
      </w:r>
    </w:p>
    <w:p w:rsidR="00000000" w:rsidRPr="002C7AA1" w:rsidP="000D40BC">
      <w:pPr>
        <w:pStyle w:val="BodyText"/>
      </w:pPr>
      <w:r w:rsidRPr="002C7AA1">
        <w:t>The can</w:t>
      </w:r>
      <w:r w:rsidRPr="002C7AA1">
        <w:t>didate must show evidence of the ability to complete tasks outlined in elements and performance criteria of this unit, manage tasks and manage contingencies in the context of the job role. There must be evidence that the candidate has:</w:t>
      </w:r>
    </w:p>
    <w:p w:rsidR="00000000" w:rsidRPr="002C7AA1" w:rsidP="002C7AA1">
      <w:pPr>
        <w:pStyle w:val="ListBullet"/>
      </w:pPr>
      <w:r w:rsidRPr="002C7AA1">
        <w:t>researched diversit</w:t>
      </w:r>
      <w:r w:rsidRPr="002C7AA1">
        <w:t>y in at least 1 workplace in terms of current performance and meeting of diversity objectives</w:t>
      </w:r>
    </w:p>
    <w:p w:rsidR="00000000" w:rsidRPr="002C7AA1" w:rsidP="002C7AA1">
      <w:pPr>
        <w:pStyle w:val="ListBullet"/>
      </w:pPr>
      <w:r w:rsidRPr="002C7AA1">
        <w:t>used strategies to foster and promote diversity in work practice:</w:t>
      </w:r>
    </w:p>
    <w:p w:rsidR="00000000" w:rsidRPr="002C7AA1" w:rsidP="002C7AA1">
      <w:pPr>
        <w:pStyle w:val="ListBullet2"/>
      </w:pPr>
      <w:r w:rsidRPr="002C7AA1">
        <w:t>coaching and mentoring</w:t>
      </w:r>
    </w:p>
    <w:p w:rsidR="00000000" w:rsidRPr="002C7AA1" w:rsidP="002C7AA1">
      <w:pPr>
        <w:pStyle w:val="ListBullet2"/>
      </w:pPr>
      <w:r w:rsidRPr="002C7AA1">
        <w:t>communication</w:t>
      </w:r>
    </w:p>
    <w:p w:rsidR="00000000" w:rsidRPr="002C7AA1" w:rsidP="002C7AA1">
      <w:pPr>
        <w:pStyle w:val="ListBullet2"/>
      </w:pPr>
      <w:r w:rsidRPr="002C7AA1">
        <w:t>work planning</w:t>
      </w:r>
    </w:p>
    <w:p w:rsidR="00000000" w:rsidRPr="002C7AA1" w:rsidP="002C7AA1">
      <w:pPr>
        <w:pStyle w:val="ListBullet"/>
      </w:pPr>
      <w:r w:rsidRPr="002C7AA1">
        <w:t>contributed to the development of workplace diversity policies and procedures for at least 1 workplace</w:t>
      </w:r>
    </w:p>
    <w:p w:rsidR="00000000" w:rsidRPr="002C7AA1" w:rsidP="002C7AA1">
      <w:pPr>
        <w:pStyle w:val="AllowPageBreak"/>
      </w:pPr>
    </w:p>
    <w:p w:rsidR="00000000" w:rsidRPr="002C7AA1" w:rsidP="002C7AA1">
      <w:pPr>
        <w:pStyle w:val="Heading1"/>
      </w:pPr>
      <w:bookmarkStart w:id="9" w:name="O_653489"/>
      <w:bookmarkEnd w:id="9"/>
      <w:r w:rsidRPr="002C7AA1">
        <w:t>Knowledge Evidence</w:t>
      </w:r>
    </w:p>
    <w:p w:rsidR="00000000" w:rsidRPr="002C7AA1" w:rsidP="000D40BC">
      <w:pPr>
        <w:pStyle w:val="BodyText"/>
      </w:pPr>
      <w:r w:rsidRPr="002C7AA1">
        <w:t>The candidate must be able to demonstrate essential knowledge requi</w:t>
      </w:r>
      <w:r w:rsidRPr="002C7AA1">
        <w:t>red to effectively do the task outlined in elements and performance criteria of this unit, manage the task and manage contingencies in the context of the work role. This includes knowledge of:</w:t>
      </w:r>
    </w:p>
    <w:p w:rsidR="00000000" w:rsidRPr="002C7AA1" w:rsidP="002C7AA1">
      <w:pPr>
        <w:pStyle w:val="ListBullet"/>
      </w:pPr>
      <w:r w:rsidRPr="002C7AA1">
        <w:t>concepts of cultural awareness, cultural safety and cultural c</w:t>
      </w:r>
      <w:r w:rsidRPr="002C7AA1">
        <w:t>ompetence and how these impact leadership and management practice</w:t>
      </w:r>
    </w:p>
    <w:p w:rsidR="00000000" w:rsidRPr="002C7AA1" w:rsidP="002C7AA1">
      <w:pPr>
        <w:pStyle w:val="ListBullet"/>
      </w:pPr>
      <w:r w:rsidRPr="002C7AA1">
        <w:t>concepts and definitions of diversity</w:t>
      </w:r>
    </w:p>
    <w:p w:rsidR="00000000" w:rsidRPr="002C7AA1" w:rsidP="002C7AA1">
      <w:pPr>
        <w:pStyle w:val="ListBullet"/>
      </w:pPr>
      <w:r w:rsidRPr="002C7AA1">
        <w:t>key areas of diversity and their characteristics, including:</w:t>
      </w:r>
    </w:p>
    <w:p w:rsidR="00000000" w:rsidRPr="002C7AA1" w:rsidP="002C7AA1">
      <w:pPr>
        <w:pStyle w:val="ListBullet2"/>
      </w:pPr>
      <w:r w:rsidRPr="002C7AA1">
        <w:t>culture, race, ethnicity</w:t>
      </w:r>
    </w:p>
    <w:p w:rsidR="00000000" w:rsidRPr="002C7AA1" w:rsidP="002C7AA1">
      <w:pPr>
        <w:pStyle w:val="ListBullet2"/>
      </w:pPr>
      <w:r w:rsidRPr="002C7AA1">
        <w:t>disability</w:t>
      </w:r>
    </w:p>
    <w:p w:rsidR="00000000" w:rsidRPr="002C7AA1" w:rsidP="002C7AA1">
      <w:pPr>
        <w:pStyle w:val="ListBullet2"/>
      </w:pPr>
      <w:r w:rsidRPr="002C7AA1">
        <w:t>religious or spiritual beliefs</w:t>
      </w:r>
    </w:p>
    <w:p w:rsidR="00000000" w:rsidRPr="002C7AA1" w:rsidP="002C7AA1">
      <w:pPr>
        <w:pStyle w:val="ListBullet2"/>
      </w:pPr>
      <w:r w:rsidRPr="002C7AA1">
        <w:t>gender, including transgender</w:t>
      </w:r>
    </w:p>
    <w:p w:rsidR="00000000" w:rsidRPr="002C7AA1" w:rsidP="002C7AA1">
      <w:pPr>
        <w:pStyle w:val="ListBullet2"/>
      </w:pPr>
      <w:r w:rsidRPr="002C7AA1">
        <w:t>intersex</w:t>
      </w:r>
    </w:p>
    <w:p w:rsidR="00000000" w:rsidRPr="002C7AA1" w:rsidP="002C7AA1">
      <w:pPr>
        <w:pStyle w:val="ListBullet2"/>
      </w:pPr>
      <w:r w:rsidRPr="002C7AA1">
        <w:t>generational</w:t>
      </w:r>
    </w:p>
    <w:p w:rsidR="00000000" w:rsidRPr="002C7AA1" w:rsidP="002C7AA1">
      <w:pPr>
        <w:pStyle w:val="ListBullet2"/>
      </w:pPr>
      <w:r w:rsidRPr="002C7AA1">
        <w:t>sexual orientation/sexual identity - lesbian, gay, bisexual, heterosexual</w:t>
      </w:r>
    </w:p>
    <w:p w:rsidR="00000000" w:rsidRPr="002C7AA1" w:rsidP="002C7AA1">
      <w:pPr>
        <w:pStyle w:val="ListBullet"/>
      </w:pPr>
      <w:r w:rsidRPr="002C7AA1">
        <w:t>the role of leaders and managers in encouraging diversity in work practices and service delivery</w:t>
      </w:r>
    </w:p>
    <w:p w:rsidR="00000000" w:rsidRPr="002C7AA1" w:rsidP="002C7AA1">
      <w:pPr>
        <w:pStyle w:val="ListBullet"/>
      </w:pPr>
      <w:r w:rsidRPr="002C7AA1">
        <w:t>impact of diversity practices an</w:t>
      </w:r>
      <w:r w:rsidRPr="002C7AA1">
        <w:t>d experiences on personal behaviour, interpersonal relationships, perception and social expectations of self and others</w:t>
      </w:r>
    </w:p>
    <w:p w:rsidR="00000000" w:rsidRPr="002C7AA1" w:rsidP="002C7AA1">
      <w:pPr>
        <w:pStyle w:val="ListBullet"/>
      </w:pPr>
      <w:r w:rsidRPr="002C7AA1">
        <w:t>legal and ethical considerations (international, national, state/territory, local) for diversity practices at a management level:</w:t>
      </w:r>
    </w:p>
    <w:p w:rsidR="00000000" w:rsidRPr="002C7AA1" w:rsidP="002C7AA1">
      <w:pPr>
        <w:pStyle w:val="ListBullet2"/>
      </w:pPr>
      <w:r w:rsidRPr="002C7AA1">
        <w:t>discr</w:t>
      </w:r>
      <w:r w:rsidRPr="002C7AA1">
        <w:t>imination (direct and indirect):</w:t>
      </w:r>
    </w:p>
    <w:p w:rsidR="00000000" w:rsidRPr="002C7AA1" w:rsidP="002C7AA1">
      <w:pPr>
        <w:pStyle w:val="ListBullet3"/>
      </w:pPr>
      <w:r w:rsidRPr="002C7AA1">
        <w:t>age</w:t>
      </w:r>
    </w:p>
    <w:p w:rsidR="00000000" w:rsidRPr="002C7AA1" w:rsidP="002C7AA1">
      <w:pPr>
        <w:pStyle w:val="ListBullet3"/>
      </w:pPr>
      <w:r w:rsidRPr="002C7AA1">
        <w:t>disability</w:t>
      </w:r>
    </w:p>
    <w:p w:rsidR="00000000" w:rsidRPr="002C7AA1" w:rsidP="002C7AA1">
      <w:pPr>
        <w:pStyle w:val="ListBullet3"/>
      </w:pPr>
      <w:r w:rsidRPr="002C7AA1">
        <w:t>racial</w:t>
      </w:r>
    </w:p>
    <w:p w:rsidR="00000000" w:rsidRPr="002C7AA1" w:rsidP="002C7AA1">
      <w:pPr>
        <w:pStyle w:val="ListBullet3"/>
      </w:pPr>
      <w:r w:rsidRPr="002C7AA1">
        <w:t>sex</w:t>
      </w:r>
    </w:p>
    <w:p w:rsidR="00000000" w:rsidRPr="002C7AA1" w:rsidP="002C7AA1">
      <w:pPr>
        <w:pStyle w:val="ListBullet2"/>
      </w:pPr>
      <w:r w:rsidRPr="002C7AA1">
        <w:t>equal employment opportunity (EEO)</w:t>
      </w:r>
    </w:p>
    <w:p w:rsidR="00000000" w:rsidRPr="002C7AA1" w:rsidP="002C7AA1">
      <w:pPr>
        <w:pStyle w:val="ListBullet2"/>
      </w:pPr>
      <w:r w:rsidRPr="002C7AA1">
        <w:t xml:space="preserve">human rights </w:t>
      </w:r>
    </w:p>
    <w:p w:rsidR="00000000" w:rsidRPr="002C7AA1" w:rsidP="002C7AA1">
      <w:pPr>
        <w:pStyle w:val="ListBullet2"/>
      </w:pPr>
      <w:r w:rsidRPr="002C7AA1">
        <w:t>rights and responsibilities of workers, employers and clients</w:t>
      </w:r>
    </w:p>
    <w:p w:rsidR="00000000" w:rsidRPr="002C7AA1" w:rsidP="002C7AA1">
      <w:pPr>
        <w:pStyle w:val="ListBullet"/>
      </w:pPr>
      <w:r w:rsidRPr="002C7AA1">
        <w:t>benefits of workplace diversity</w:t>
      </w:r>
    </w:p>
    <w:p w:rsidR="00000000" w:rsidRPr="002C7AA1" w:rsidP="002C7AA1">
      <w:pPr>
        <w:pStyle w:val="ListBullet"/>
      </w:pPr>
      <w:r w:rsidRPr="002C7AA1">
        <w:t>types of direct and indirect discrimination</w:t>
      </w:r>
    </w:p>
    <w:p w:rsidR="00000000" w:rsidRPr="002C7AA1" w:rsidP="002C7AA1">
      <w:pPr>
        <w:pStyle w:val="ListBullet"/>
      </w:pPr>
      <w:r w:rsidRPr="002C7AA1">
        <w:t>ways to ensure effective and equitable activities to diverse clients</w:t>
      </w:r>
    </w:p>
    <w:p w:rsidR="00000000" w:rsidRPr="002C7AA1" w:rsidP="002C7AA1">
      <w:pPr>
        <w:pStyle w:val="ListBullet"/>
      </w:pPr>
      <w:r w:rsidRPr="002C7AA1">
        <w:t>barriers to inclusivity</w:t>
      </w:r>
    </w:p>
    <w:p w:rsidR="00000000" w:rsidRPr="002C7AA1" w:rsidP="002C7AA1">
      <w:pPr>
        <w:pStyle w:val="ListBullet"/>
      </w:pPr>
      <w:r w:rsidRPr="002C7AA1">
        <w:t>cross-cultural communication strategies and how these can be integrated into workplace practices</w:t>
      </w:r>
    </w:p>
    <w:p w:rsidR="00000000" w:rsidRPr="002C7AA1" w:rsidP="002C7AA1">
      <w:pPr>
        <w:pStyle w:val="ListBullet"/>
      </w:pPr>
      <w:r w:rsidRPr="002C7AA1">
        <w:t xml:space="preserve">principles and practices of inclusivity and the types of planning </w:t>
      </w:r>
      <w:r w:rsidRPr="002C7AA1">
        <w:t>and work practice that support diversity</w:t>
      </w:r>
    </w:p>
    <w:p w:rsidR="00000000" w:rsidRPr="002C7AA1" w:rsidP="002C7AA1">
      <w:pPr>
        <w:pStyle w:val="AllowPageBreak"/>
      </w:pPr>
    </w:p>
    <w:p w:rsidR="00000000" w:rsidRPr="002C7AA1" w:rsidP="002C7AA1">
      <w:pPr>
        <w:pStyle w:val="Heading1"/>
      </w:pPr>
      <w:bookmarkStart w:id="10" w:name="O_653490"/>
      <w:bookmarkEnd w:id="10"/>
      <w:r w:rsidRPr="002C7AA1">
        <w:t>Assessment Conditions</w:t>
      </w:r>
    </w:p>
    <w:p w:rsidR="00000000" w:rsidRPr="002C7AA1" w:rsidP="000D40BC">
      <w:pPr>
        <w:pStyle w:val="BodyText"/>
      </w:pPr>
      <w:r w:rsidRPr="002C7AA1">
        <w:t>Skills must have been demonstrated in the workplace or in a simulated environment that reflects workplace conditions. Where simulation is used, it must reflect real working con</w:t>
      </w:r>
      <w:r w:rsidRPr="002C7AA1">
        <w:t>ditions by modelling industry operating conditions and contingencies, as well as, using suitable facilities, equipment and resources.</w:t>
      </w:r>
    </w:p>
    <w:p w:rsidR="00000000" w:rsidRPr="002C7AA1" w:rsidP="000D40BC">
      <w:pPr>
        <w:pStyle w:val="BodyText"/>
      </w:pPr>
      <w:r w:rsidRPr="002C7AA1">
        <w:t xml:space="preserve">The following condition must be met for this unit: </w:t>
      </w:r>
    </w:p>
    <w:p w:rsidR="00000000" w:rsidRPr="002C7AA1" w:rsidP="002C7AA1">
      <w:pPr>
        <w:pStyle w:val="ListBullet"/>
      </w:pPr>
      <w:r w:rsidRPr="002C7AA1">
        <w:t>presence of situations that allow interaction with other people in a</w:t>
      </w:r>
      <w:r w:rsidRPr="002C7AA1">
        <w:t xml:space="preserve"> leadership role</w:t>
      </w:r>
    </w:p>
    <w:p w:rsidR="00000000" w:rsidRPr="002C7AA1" w:rsidP="002C7AA1">
      <w:pPr>
        <w:pStyle w:val="BodyText"/>
      </w:pPr>
    </w:p>
    <w:p w:rsidR="00000000" w:rsidRPr="002C7AA1" w:rsidP="000D40BC">
      <w:pPr>
        <w:pStyle w:val="BodyText"/>
      </w:pPr>
      <w:r w:rsidRPr="002C7AA1">
        <w:t>Assessors must satisfy the Standards for Registered Training Organisations (RTOs) 2015/AQTF mandatory competency requirements for assessors.</w:t>
      </w:r>
    </w:p>
    <w:p w:rsidR="00000000" w:rsidRPr="002C7AA1" w:rsidP="002C7AA1">
      <w:pPr>
        <w:pStyle w:val="Heading1"/>
      </w:pPr>
      <w:bookmarkStart w:id="11" w:name="O_653493"/>
      <w:bookmarkEnd w:id="11"/>
      <w:r w:rsidRPr="002C7AA1">
        <w:t>Links</w:t>
      </w:r>
    </w:p>
    <w:p w:rsidR="00000000" w:rsidRPr="002C7AA1" w:rsidP="000D40BC">
      <w:pPr>
        <w:pStyle w:val="BodyText"/>
      </w:pPr>
      <w:r w:rsidRPr="002C7AA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A1537">
        <w:rPr>
          <w:rStyle w:val="Hyperlink"/>
        </w:rPr>
        <w:t>https://vetnet.gov.au/Pages/TrainingDocs.aspx?q=5e0c25cc-3d9d-4b43-80d3-bd22cc4f1e53</w:t>
      </w:r>
      <w:r>
        <w:fldChar w:fldCharType="end"/>
      </w:r>
    </w:p>
    <w:p w:rsidR="00000000" w:rsidRPr="002C7AA1" w:rsidP="002C7AA1"/>
    <w:sectPr w:rsidSect="002C7A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A1" w:rsidRPr="000D40BC" w:rsidP="000D40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BC" w:rsidP="002C7A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40BC" w:rsidP="002C7A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D40BC" w:rsidP="002C7A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A1" w:rsidP="002C7AA1">
    <w:pPr>
      <w:pStyle w:val="Footer"/>
      <w:framePr w:wrap="around"/>
    </w:pPr>
    <w:r>
      <w:fldChar w:fldCharType="begin"/>
    </w:r>
    <w:r>
      <w:instrText xml:space="preserve"> DOCPROPERTY  Subject  \* MERGEFORMAT </w:instrText>
    </w:r>
    <w:r>
      <w:fldChar w:fldCharType="separate"/>
    </w:r>
    <w:r w:rsidR="000D40BC">
      <w:t>Approved</w:t>
    </w:r>
    <w:r w:rsidR="000D40BC">
      <w:fldChar w:fldCharType="end"/>
    </w:r>
    <w:r>
      <w:tab/>
      <w:t xml:space="preserve">Page </w:t>
    </w:r>
    <w:r>
      <w:fldChar w:fldCharType="begin"/>
    </w:r>
    <w:r>
      <w:instrText xml:space="preserve"> PAGE  \* Arabic  \* MERGEFORMAT </w:instrText>
    </w:r>
    <w:r>
      <w:fldChar w:fldCharType="separate"/>
    </w:r>
    <w:r w:rsidR="000D40B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40BC">
      <w:rPr>
        <w:noProof/>
      </w:rPr>
      <w:t>4</w:t>
    </w:r>
    <w:r>
      <w:rPr>
        <w:noProof/>
      </w:rPr>
      <w:fldChar w:fldCharType="end"/>
    </w:r>
  </w:p>
  <w:p w:rsidR="002C7AA1" w:rsidP="002C7AA1">
    <w:pPr>
      <w:pStyle w:val="Footer"/>
      <w:framePr w:wrap="around"/>
    </w:pPr>
    <w:r>
      <w:t xml:space="preserve">© Commonwealth of Australia, </w:t>
    </w:r>
    <w:r>
      <w:fldChar w:fldCharType="begin"/>
    </w:r>
    <w:r>
      <w:instrText xml:space="preserve"> DATE  \@ "yyyy"  \* MERGEFORMAT </w:instrText>
    </w:r>
    <w:r>
      <w:fldChar w:fldCharType="separate"/>
    </w:r>
    <w:r w:rsidR="000D40BC">
      <w:rPr>
        <w:noProof/>
      </w:rPr>
      <w:t>2025</w:t>
    </w:r>
    <w:r>
      <w:fldChar w:fldCharType="end"/>
    </w:r>
    <w:r>
      <w:tab/>
    </w:r>
    <w:r>
      <w:fldChar w:fldCharType="begin"/>
    </w:r>
    <w:r>
      <w:instrText xml:space="preserve"> DOCPROPERTY  Author  \* MERGEFORMAT </w:instrText>
    </w:r>
    <w:r>
      <w:fldChar w:fldCharType="separate"/>
    </w:r>
    <w:r w:rsidR="000D40BC">
      <w:t>HumanAbility</w:t>
    </w:r>
    <w:r w:rsidR="000D40BC">
      <w:fldChar w:fldCharType="end"/>
    </w:r>
  </w:p>
  <w:p w:rsidR="002C7AA1" w:rsidP="002C7A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AA1" w:rsidRPr="000D40BC" w:rsidP="000D40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BC" w:rsidRPr="002D2AF8" w:rsidP="002C7AA1">
    <w:pPr>
      <w:pStyle w:val="Header"/>
      <w:framePr w:wrap="around"/>
    </w:pPr>
    <w:r>
      <w:fldChar w:fldCharType="begin"/>
    </w:r>
    <w:r>
      <w:instrText xml:space="preserve"> TITLE   \* MERGEFORMAT </w:instrText>
    </w:r>
    <w:r>
      <w:fldChar w:fldCharType="separate"/>
    </w:r>
    <w:r>
      <w:t>CHCDIV003 Manage and promote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40BC" w:rsidP="002C7A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A1" w:rsidRPr="002D2AF8" w:rsidP="002C7AA1">
    <w:pPr>
      <w:pStyle w:val="Header"/>
      <w:framePr w:wrap="around"/>
    </w:pPr>
    <w:r>
      <w:fldChar w:fldCharType="begin"/>
    </w:r>
    <w:r>
      <w:instrText xml:space="preserve"> TITLE   \* MERGEFORMAT </w:instrText>
    </w:r>
    <w:r>
      <w:fldChar w:fldCharType="separate"/>
    </w:r>
    <w:r w:rsidR="000D40BC">
      <w:t>CHCDIV003 Manage and promote diversity</w:t>
    </w:r>
    <w:r w:rsidR="000D40BC">
      <w:fldChar w:fldCharType="end"/>
    </w:r>
    <w:r>
      <w:tab/>
      <w:t xml:space="preserve">Date this document was generated: </w:t>
    </w:r>
    <w:r>
      <w:fldChar w:fldCharType="begin"/>
    </w:r>
    <w:r>
      <w:instrText xml:space="preserve"> CREATEDATE  \@ "d MMMM yyyy"  \* MERGEFORMAT </w:instrText>
    </w:r>
    <w:r>
      <w:fldChar w:fldCharType="separate"/>
    </w:r>
    <w:r w:rsidR="000D40BC">
      <w:rPr>
        <w:noProof/>
      </w:rPr>
      <w:t>2 March 2025</w:t>
    </w:r>
    <w:r>
      <w:fldChar w:fldCharType="end"/>
    </w:r>
  </w:p>
  <w:p w:rsidR="002C7AA1" w:rsidP="002C7A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52C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84F6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0429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A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AA1"/>
    <w:pPr>
      <w:spacing w:before="360" w:after="60"/>
      <w:outlineLvl w:val="0"/>
    </w:pPr>
    <w:rPr>
      <w:sz w:val="32"/>
    </w:rPr>
  </w:style>
  <w:style w:type="paragraph" w:styleId="Heading2">
    <w:name w:val="heading 2"/>
    <w:basedOn w:val="HeadingBase"/>
    <w:next w:val="BodyText"/>
    <w:link w:val="Heading2Char"/>
    <w:qFormat/>
    <w:rsid w:val="002C7AA1"/>
    <w:pPr>
      <w:keepLines/>
      <w:spacing w:before="240" w:after="120"/>
      <w:outlineLvl w:val="1"/>
    </w:pPr>
    <w:rPr>
      <w:sz w:val="28"/>
      <w:szCs w:val="40"/>
    </w:rPr>
  </w:style>
  <w:style w:type="paragraph" w:styleId="Heading3">
    <w:name w:val="heading 3"/>
    <w:basedOn w:val="HeadingBase"/>
    <w:next w:val="BodyText"/>
    <w:link w:val="Heading3Char"/>
    <w:qFormat/>
    <w:rsid w:val="002C7AA1"/>
    <w:pPr>
      <w:spacing w:before="180" w:after="120"/>
      <w:outlineLvl w:val="2"/>
    </w:pPr>
    <w:rPr>
      <w:spacing w:val="-10"/>
      <w:kern w:val="32"/>
    </w:rPr>
  </w:style>
  <w:style w:type="paragraph" w:styleId="Heading4">
    <w:name w:val="heading 4"/>
    <w:basedOn w:val="HeadingBase"/>
    <w:next w:val="BodyText"/>
    <w:link w:val="Heading4Char"/>
    <w:qFormat/>
    <w:rsid w:val="002C7AA1"/>
    <w:pPr>
      <w:spacing w:before="160" w:after="120"/>
      <w:outlineLvl w:val="3"/>
    </w:pPr>
    <w:rPr>
      <w:sz w:val="22"/>
    </w:rPr>
  </w:style>
  <w:style w:type="paragraph" w:styleId="Heading5">
    <w:name w:val="heading 5"/>
    <w:basedOn w:val="HeadingBase"/>
    <w:next w:val="Normal"/>
    <w:link w:val="Heading5Char"/>
    <w:qFormat/>
    <w:rsid w:val="002C7AA1"/>
    <w:pPr>
      <w:spacing w:before="80"/>
      <w:outlineLvl w:val="4"/>
    </w:pPr>
    <w:rPr>
      <w:color w:val="918585"/>
      <w:sz w:val="20"/>
    </w:rPr>
  </w:style>
  <w:style w:type="paragraph" w:styleId="Heading6">
    <w:name w:val="heading 6"/>
    <w:basedOn w:val="HeadingBase"/>
    <w:next w:val="Normal"/>
    <w:link w:val="Heading6Char"/>
    <w:qFormat/>
    <w:rsid w:val="002C7AA1"/>
    <w:pPr>
      <w:spacing w:before="60"/>
      <w:outlineLvl w:val="5"/>
    </w:pPr>
    <w:rPr>
      <w:color w:val="918585"/>
      <w:sz w:val="20"/>
    </w:rPr>
  </w:style>
  <w:style w:type="paragraph" w:styleId="Heading7">
    <w:name w:val="heading 7"/>
    <w:basedOn w:val="Normal"/>
    <w:next w:val="Normal"/>
    <w:link w:val="Heading7Char"/>
    <w:qFormat/>
    <w:rsid w:val="002C7AA1"/>
    <w:pPr>
      <w:ind w:left="720"/>
      <w:outlineLvl w:val="6"/>
    </w:pPr>
    <w:rPr>
      <w:i/>
    </w:rPr>
  </w:style>
  <w:style w:type="paragraph" w:styleId="Heading8">
    <w:name w:val="heading 8"/>
    <w:basedOn w:val="Normal"/>
    <w:next w:val="Normal"/>
    <w:link w:val="Heading8Char"/>
    <w:qFormat/>
    <w:rsid w:val="002C7AA1"/>
    <w:pPr>
      <w:ind w:left="720"/>
      <w:outlineLvl w:val="7"/>
    </w:pPr>
    <w:rPr>
      <w:i/>
    </w:rPr>
  </w:style>
  <w:style w:type="paragraph" w:styleId="Heading9">
    <w:name w:val="heading 9"/>
    <w:basedOn w:val="Normal"/>
    <w:next w:val="Normal"/>
    <w:link w:val="Heading9Char"/>
    <w:qFormat/>
    <w:rsid w:val="002C7AA1"/>
    <w:pPr>
      <w:ind w:left="720"/>
      <w:outlineLvl w:val="8"/>
    </w:pPr>
    <w:rPr>
      <w:i/>
    </w:rPr>
  </w:style>
  <w:style w:type="character" w:default="1" w:styleId="DefaultParagraphFont">
    <w:name w:val="Default Paragraph Font"/>
    <w:uiPriority w:val="1"/>
    <w:unhideWhenUsed/>
    <w:rsid w:val="002C7A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AA1"/>
  </w:style>
  <w:style w:type="character" w:customStyle="1" w:styleId="Heading1Char">
    <w:name w:val="Heading 1 Char"/>
    <w:basedOn w:val="DefaultParagraphFont"/>
    <w:link w:val="Heading1"/>
    <w:rsid w:val="002C7AA1"/>
    <w:rPr>
      <w:rFonts w:ascii="Times New Roman" w:eastAsia="Times New Roman" w:hAnsi="Times New Roman" w:cs="Times New Roman"/>
      <w:b/>
      <w:sz w:val="32"/>
      <w:szCs w:val="20"/>
      <w:lang w:eastAsia="en-US"/>
    </w:rPr>
  </w:style>
  <w:style w:type="paragraph" w:styleId="BodyText">
    <w:name w:val="Body Text"/>
    <w:basedOn w:val="Normal"/>
    <w:link w:val="BodyTextChar"/>
    <w:rsid w:val="002C7A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AA1"/>
    <w:rPr>
      <w:rFonts w:ascii="Times New Roman" w:eastAsia="Times New Roman" w:hAnsi="Times New Roman" w:cs="Times New Roman"/>
      <w:sz w:val="24"/>
      <w:lang w:eastAsia="en-US"/>
    </w:rPr>
  </w:style>
  <w:style w:type="paragraph" w:styleId="ListBullet">
    <w:name w:val="List Bullet"/>
    <w:basedOn w:val="List"/>
    <w:rsid w:val="002C7AA1"/>
    <w:pPr>
      <w:numPr>
        <w:numId w:val="13"/>
      </w:numPr>
      <w:tabs>
        <w:tab w:val="clear" w:pos="340"/>
      </w:tabs>
      <w:spacing w:before="40" w:after="40"/>
    </w:pPr>
  </w:style>
  <w:style w:type="character" w:customStyle="1" w:styleId="SpecialBold">
    <w:name w:val="Special Bold"/>
    <w:basedOn w:val="DefaultParagraphFont"/>
    <w:rsid w:val="002C7AA1"/>
    <w:rPr>
      <w:b/>
      <w:spacing w:val="0"/>
    </w:rPr>
  </w:style>
  <w:style w:type="paragraph" w:styleId="ListBullet2">
    <w:name w:val="List Bullet 2"/>
    <w:basedOn w:val="List2"/>
    <w:rsid w:val="002C7AA1"/>
    <w:pPr>
      <w:numPr>
        <w:numId w:val="14"/>
      </w:numPr>
      <w:tabs>
        <w:tab w:val="clear" w:pos="680"/>
      </w:tabs>
    </w:pPr>
  </w:style>
  <w:style w:type="character" w:styleId="Emphasis">
    <w:name w:val="Emphasis"/>
    <w:basedOn w:val="DefaultParagraphFont"/>
    <w:qFormat/>
    <w:rsid w:val="002C7AA1"/>
    <w:rPr>
      <w:i/>
    </w:rPr>
  </w:style>
  <w:style w:type="paragraph" w:customStyle="1" w:styleId="SuperHeading">
    <w:name w:val="SuperHeading"/>
    <w:basedOn w:val="Normal"/>
    <w:rsid w:val="002C7AA1"/>
    <w:pPr>
      <w:spacing w:before="240" w:after="120"/>
      <w:outlineLvl w:val="0"/>
    </w:pPr>
    <w:rPr>
      <w:rFonts w:ascii="Times New Roman" w:hAnsi="Times New Roman"/>
      <w:b/>
      <w:sz w:val="32"/>
    </w:rPr>
  </w:style>
  <w:style w:type="paragraph" w:customStyle="1" w:styleId="AllowPageBreak">
    <w:name w:val="AllowPageBreak"/>
    <w:rsid w:val="002C7AA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7AA1"/>
    <w:pPr>
      <w:numPr>
        <w:numId w:val="3"/>
      </w:numPr>
      <w:tabs>
        <w:tab w:val="clear" w:pos="1021"/>
      </w:tabs>
      <w:ind w:left="1037" w:hanging="357"/>
    </w:pPr>
  </w:style>
  <w:style w:type="character" w:customStyle="1" w:styleId="Heading2Char">
    <w:name w:val="Heading 2 Char"/>
    <w:basedOn w:val="DefaultParagraphFont"/>
    <w:link w:val="Heading2"/>
    <w:rsid w:val="002C7A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A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A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A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A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A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A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AA1"/>
    <w:rPr>
      <w:rFonts w:ascii="Courier New" w:eastAsia="Times New Roman" w:hAnsi="Courier New" w:cs="Times New Roman"/>
      <w:i/>
      <w:szCs w:val="20"/>
      <w:lang w:eastAsia="en-US"/>
    </w:rPr>
  </w:style>
  <w:style w:type="paragraph" w:customStyle="1" w:styleId="HeadingBase">
    <w:name w:val="Heading Base"/>
    <w:rsid w:val="002C7A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AA1"/>
    <w:pPr>
      <w:tabs>
        <w:tab w:val="right" w:leader="dot" w:pos="9072"/>
      </w:tabs>
      <w:ind w:left="567"/>
    </w:pPr>
    <w:rPr>
      <w:szCs w:val="22"/>
    </w:rPr>
  </w:style>
  <w:style w:type="paragraph" w:customStyle="1" w:styleId="TOCBase">
    <w:name w:val="TOC Base"/>
    <w:rsid w:val="002C7A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AA1"/>
    <w:pPr>
      <w:tabs>
        <w:tab w:val="right" w:leader="dot" w:pos="9072"/>
      </w:tabs>
      <w:spacing w:before="40" w:after="40"/>
      <w:ind w:left="284"/>
    </w:pPr>
    <w:rPr>
      <w:rFonts w:ascii="Times New Roman" w:hAnsi="Times New Roman"/>
    </w:rPr>
  </w:style>
  <w:style w:type="paragraph" w:styleId="TOC1">
    <w:name w:val="toc 1"/>
    <w:basedOn w:val="TOCBase"/>
    <w:next w:val="Normal"/>
    <w:rsid w:val="002C7A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A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AA1"/>
    <w:rPr>
      <w:rFonts w:ascii="Times New Roman" w:eastAsia="Times New Roman" w:hAnsi="Times New Roman" w:cs="Times New Roman"/>
      <w:sz w:val="16"/>
      <w:lang w:eastAsia="en-US"/>
    </w:rPr>
  </w:style>
  <w:style w:type="paragraph" w:styleId="Title">
    <w:name w:val="Title"/>
    <w:basedOn w:val="HeadingBase"/>
    <w:link w:val="TitleChar"/>
    <w:qFormat/>
    <w:rsid w:val="002C7AA1"/>
    <w:pPr>
      <w:spacing w:before="5040"/>
      <w:jc w:val="center"/>
    </w:pPr>
    <w:rPr>
      <w:sz w:val="48"/>
      <w:szCs w:val="72"/>
      <w:lang w:val="en-US"/>
    </w:rPr>
  </w:style>
  <w:style w:type="character" w:customStyle="1" w:styleId="TitleChar">
    <w:name w:val="Title Char"/>
    <w:basedOn w:val="DefaultParagraphFont"/>
    <w:link w:val="Title"/>
    <w:rsid w:val="002C7A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AA1"/>
    <w:pPr>
      <w:tabs>
        <w:tab w:val="left" w:pos="3600"/>
        <w:tab w:val="left" w:pos="3958"/>
      </w:tabs>
    </w:pPr>
  </w:style>
  <w:style w:type="paragraph" w:styleId="List">
    <w:name w:val="List"/>
    <w:basedOn w:val="BodyText"/>
    <w:next w:val="BodyText"/>
    <w:rsid w:val="002C7AA1"/>
    <w:pPr>
      <w:tabs>
        <w:tab w:val="left" w:pos="340"/>
      </w:tabs>
      <w:spacing w:before="60" w:after="60"/>
      <w:ind w:left="340" w:hanging="340"/>
    </w:pPr>
  </w:style>
  <w:style w:type="paragraph" w:customStyle="1" w:styleId="Note">
    <w:name w:val="Note"/>
    <w:basedOn w:val="BodyText"/>
    <w:rsid w:val="002C7A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AA1"/>
    <w:pPr>
      <w:framePr w:wrap="auto" w:hAnchor="text" w:y="6049"/>
    </w:pPr>
    <w:rPr>
      <w:color w:val="000000"/>
      <w:sz w:val="40"/>
    </w:rPr>
  </w:style>
  <w:style w:type="paragraph" w:customStyle="1" w:styleId="TOCTitle">
    <w:name w:val="TOCTitle"/>
    <w:basedOn w:val="Heading1"/>
    <w:rsid w:val="002C7AA1"/>
    <w:pPr>
      <w:spacing w:after="240"/>
      <w:jc w:val="center"/>
      <w:outlineLvl w:val="9"/>
    </w:pPr>
    <w:rPr>
      <w:caps/>
    </w:rPr>
  </w:style>
  <w:style w:type="paragraph" w:customStyle="1" w:styleId="Version">
    <w:name w:val="Version"/>
    <w:rsid w:val="002C7A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AA1"/>
    <w:pPr>
      <w:keepNext w:val="0"/>
      <w:tabs>
        <w:tab w:val="right" w:pos="4176"/>
      </w:tabs>
      <w:ind w:left="198" w:hanging="198"/>
    </w:pPr>
    <w:rPr>
      <w:rFonts w:ascii="Garamond" w:hAnsi="Garamond"/>
    </w:rPr>
  </w:style>
  <w:style w:type="paragraph" w:styleId="IndexHeading">
    <w:name w:val="index heading"/>
    <w:basedOn w:val="Normal"/>
    <w:next w:val="Index1"/>
    <w:semiHidden/>
    <w:rsid w:val="002C7AA1"/>
    <w:pPr>
      <w:spacing w:before="120" w:after="120"/>
    </w:pPr>
    <w:rPr>
      <w:rFonts w:ascii="Arial" w:hAnsi="Arial"/>
      <w:b/>
      <w:color w:val="918585"/>
      <w:sz w:val="24"/>
    </w:rPr>
  </w:style>
  <w:style w:type="paragraph" w:styleId="Header">
    <w:name w:val="header"/>
    <w:basedOn w:val="Normal"/>
    <w:link w:val="HeaderChar"/>
    <w:rsid w:val="002C7A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AA1"/>
    <w:rPr>
      <w:rFonts w:ascii="Times New Roman" w:eastAsia="Times New Roman" w:hAnsi="Times New Roman" w:cs="Times New Roman"/>
      <w:sz w:val="16"/>
      <w:szCs w:val="20"/>
      <w:lang w:val="en-GB" w:eastAsia="en-US"/>
    </w:rPr>
  </w:style>
  <w:style w:type="paragraph" w:customStyle="1" w:styleId="Chapter">
    <w:name w:val="Chapter"/>
    <w:basedOn w:val="Normal"/>
    <w:rsid w:val="002C7AA1"/>
    <w:pPr>
      <w:spacing w:before="240"/>
    </w:pPr>
    <w:rPr>
      <w:rFonts w:ascii="Times New Roman" w:hAnsi="Times New Roman"/>
      <w:smallCaps/>
      <w:spacing w:val="80"/>
      <w:sz w:val="28"/>
    </w:rPr>
  </w:style>
  <w:style w:type="paragraph" w:customStyle="1" w:styleId="InChapter">
    <w:name w:val="InChapter"/>
    <w:basedOn w:val="Heading3"/>
    <w:rsid w:val="002C7AA1"/>
    <w:pPr>
      <w:spacing w:after="240"/>
      <w:outlineLvl w:val="9"/>
    </w:pPr>
    <w:rPr>
      <w:noProof/>
    </w:rPr>
  </w:style>
  <w:style w:type="paragraph" w:styleId="Index2">
    <w:name w:val="index 2"/>
    <w:basedOn w:val="Normal"/>
    <w:next w:val="Normal"/>
    <w:semiHidden/>
    <w:rsid w:val="002C7AA1"/>
    <w:pPr>
      <w:tabs>
        <w:tab w:val="right" w:pos="4176"/>
      </w:tabs>
      <w:ind w:left="568" w:hanging="284"/>
    </w:pPr>
    <w:rPr>
      <w:rFonts w:ascii="Garamond" w:hAnsi="Garamond"/>
    </w:rPr>
  </w:style>
  <w:style w:type="paragraph" w:customStyle="1" w:styleId="Byline">
    <w:name w:val="Byline"/>
    <w:rsid w:val="002C7A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AA1"/>
    <w:pPr>
      <w:tabs>
        <w:tab w:val="clear" w:pos="3600"/>
        <w:tab w:val="clear" w:pos="3958"/>
      </w:tabs>
      <w:jc w:val="right"/>
    </w:pPr>
  </w:style>
  <w:style w:type="paragraph" w:styleId="Caption">
    <w:name w:val="caption"/>
    <w:basedOn w:val="BodyText"/>
    <w:next w:val="Normal"/>
    <w:qFormat/>
    <w:rsid w:val="002C7AA1"/>
    <w:pPr>
      <w:framePr w:w="2268" w:hSpace="181" w:vSpace="181" w:wrap="around" w:vAnchor="text" w:hAnchor="page" w:x="1135" w:y="285" w:anchorLock="1"/>
    </w:pPr>
    <w:rPr>
      <w:i/>
    </w:rPr>
  </w:style>
  <w:style w:type="paragraph" w:customStyle="1" w:styleId="MiniTOCTitle">
    <w:name w:val="MiniTOCTitle"/>
    <w:basedOn w:val="Heading4"/>
    <w:rsid w:val="002C7AA1"/>
    <w:pPr>
      <w:spacing w:before="240"/>
      <w:outlineLvl w:val="9"/>
    </w:pPr>
    <w:rPr>
      <w:noProof/>
      <w:sz w:val="24"/>
    </w:rPr>
  </w:style>
  <w:style w:type="paragraph" w:customStyle="1" w:styleId="MiniTOCItem">
    <w:name w:val="MiniTOCItem"/>
    <w:basedOn w:val="ListBullet"/>
    <w:rsid w:val="002C7AA1"/>
    <w:pPr>
      <w:numPr>
        <w:numId w:val="0"/>
      </w:numPr>
      <w:tabs>
        <w:tab w:val="right" w:leader="dot" w:pos="6521"/>
      </w:tabs>
      <w:spacing w:before="0" w:after="0"/>
    </w:pPr>
  </w:style>
  <w:style w:type="paragraph" w:customStyle="1" w:styleId="TOFTitle">
    <w:name w:val="TOFTitle"/>
    <w:basedOn w:val="TOCTitle"/>
    <w:rsid w:val="002C7AA1"/>
  </w:style>
  <w:style w:type="paragraph" w:styleId="TableofFigures">
    <w:name w:val="table of figures"/>
    <w:basedOn w:val="Normal"/>
    <w:next w:val="Normal"/>
    <w:semiHidden/>
    <w:rsid w:val="002C7AA1"/>
    <w:pPr>
      <w:tabs>
        <w:tab w:val="right" w:leader="dot" w:pos="9072"/>
      </w:tabs>
      <w:ind w:left="970" w:hanging="403"/>
    </w:pPr>
    <w:rPr>
      <w:rFonts w:ascii="Times New Roman" w:hAnsi="Times New Roman"/>
      <w:b/>
    </w:rPr>
  </w:style>
  <w:style w:type="paragraph" w:styleId="ListNumber">
    <w:name w:val="List Number"/>
    <w:basedOn w:val="List"/>
    <w:rsid w:val="002C7AA1"/>
    <w:pPr>
      <w:numPr>
        <w:numId w:val="16"/>
      </w:numPr>
      <w:tabs>
        <w:tab w:val="clear" w:pos="340"/>
      </w:tabs>
    </w:pPr>
  </w:style>
  <w:style w:type="character" w:customStyle="1" w:styleId="WingdingSymbols">
    <w:name w:val="Wingding Symbols"/>
    <w:rsid w:val="002C7AA1"/>
    <w:rPr>
      <w:rFonts w:ascii="Wingdings" w:hAnsi="Wingdings"/>
    </w:rPr>
  </w:style>
  <w:style w:type="paragraph" w:customStyle="1" w:styleId="TableHeading">
    <w:name w:val="Table Heading"/>
    <w:basedOn w:val="HeadingBase"/>
    <w:rsid w:val="002C7AA1"/>
    <w:pPr>
      <w:keepLines/>
      <w:pBdr>
        <w:bottom w:val="single" w:sz="6" w:space="1" w:color="918585"/>
      </w:pBdr>
      <w:spacing w:before="240"/>
    </w:pPr>
  </w:style>
  <w:style w:type="character" w:customStyle="1" w:styleId="HotSpot">
    <w:name w:val="HotSpot"/>
    <w:rsid w:val="002C7AA1"/>
    <w:rPr>
      <w:color w:val="0033CC"/>
      <w:u w:val="none"/>
    </w:rPr>
  </w:style>
  <w:style w:type="paragraph" w:customStyle="1" w:styleId="BodyTextRight">
    <w:name w:val="Body Text Right"/>
    <w:basedOn w:val="BodyText"/>
    <w:rsid w:val="002C7AA1"/>
    <w:pPr>
      <w:spacing w:before="0" w:after="0"/>
      <w:jc w:val="right"/>
    </w:pPr>
  </w:style>
  <w:style w:type="paragraph" w:styleId="Index3">
    <w:name w:val="index 3"/>
    <w:basedOn w:val="ListNumber2"/>
    <w:next w:val="Normal"/>
    <w:semiHidden/>
    <w:rsid w:val="002C7AA1"/>
    <w:pPr>
      <w:numPr>
        <w:numId w:val="0"/>
      </w:numPr>
      <w:tabs>
        <w:tab w:val="right" w:leader="dot" w:pos="4176"/>
      </w:tabs>
    </w:pPr>
  </w:style>
  <w:style w:type="paragraph" w:styleId="ListNumber2">
    <w:name w:val="List Number 2"/>
    <w:basedOn w:val="List2"/>
    <w:rsid w:val="002C7AA1"/>
    <w:pPr>
      <w:numPr>
        <w:numId w:val="11"/>
      </w:numPr>
      <w:tabs>
        <w:tab w:val="clear" w:pos="1060"/>
      </w:tabs>
    </w:pPr>
  </w:style>
  <w:style w:type="paragraph" w:customStyle="1" w:styleId="MarginNote">
    <w:name w:val="Margin Note"/>
    <w:basedOn w:val="BodyText"/>
    <w:rsid w:val="002C7A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A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A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AA1"/>
    <w:rPr>
      <w:sz w:val="32"/>
    </w:rPr>
  </w:style>
  <w:style w:type="paragraph" w:customStyle="1" w:styleId="HeadingProcedure">
    <w:name w:val="Heading Procedure"/>
    <w:basedOn w:val="HeadingBase"/>
    <w:next w:val="Normal"/>
    <w:rsid w:val="002C7AA1"/>
    <w:pPr>
      <w:tabs>
        <w:tab w:val="left" w:pos="0"/>
      </w:tabs>
      <w:spacing w:before="120" w:after="60"/>
    </w:pPr>
    <w:rPr>
      <w:i/>
      <w:color w:val="918585"/>
      <w:sz w:val="22"/>
    </w:rPr>
  </w:style>
  <w:style w:type="paragraph" w:customStyle="1" w:styleId="TableBodyText">
    <w:name w:val="Table Body Text"/>
    <w:basedOn w:val="BodyText"/>
    <w:rsid w:val="002C7AA1"/>
    <w:pPr>
      <w:spacing w:before="60" w:after="60"/>
    </w:pPr>
  </w:style>
  <w:style w:type="paragraph" w:styleId="ListContinue">
    <w:name w:val="List Continue"/>
    <w:basedOn w:val="List"/>
    <w:rsid w:val="002C7AA1"/>
    <w:pPr>
      <w:ind w:firstLine="0"/>
    </w:pPr>
  </w:style>
  <w:style w:type="paragraph" w:customStyle="1" w:styleId="ListNote">
    <w:name w:val="List Note"/>
    <w:basedOn w:val="List"/>
    <w:rsid w:val="002C7AA1"/>
    <w:pPr>
      <w:pBdr>
        <w:top w:val="single" w:sz="6" w:space="2" w:color="918585"/>
        <w:bottom w:val="single" w:sz="6" w:space="2" w:color="918585"/>
      </w:pBdr>
      <w:tabs>
        <w:tab w:val="left" w:pos="1021"/>
      </w:tabs>
      <w:ind w:firstLine="0"/>
    </w:pPr>
  </w:style>
  <w:style w:type="paragraph" w:customStyle="1" w:styleId="Warning">
    <w:name w:val="Warning"/>
    <w:basedOn w:val="BodyText"/>
    <w:rsid w:val="002C7AA1"/>
    <w:pPr>
      <w:shd w:val="clear" w:color="auto" w:fill="D9D9D9"/>
      <w:tabs>
        <w:tab w:val="left" w:pos="992"/>
      </w:tabs>
      <w:ind w:left="119" w:right="119"/>
    </w:pPr>
    <w:rPr>
      <w:sz w:val="20"/>
    </w:rPr>
  </w:style>
  <w:style w:type="paragraph" w:customStyle="1" w:styleId="MarginIcons">
    <w:name w:val="Margin Icons"/>
    <w:basedOn w:val="BodyText"/>
    <w:rsid w:val="002C7A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AA1"/>
    <w:rPr>
      <w:rFonts w:ascii="Courier New" w:hAnsi="Courier New"/>
    </w:rPr>
  </w:style>
  <w:style w:type="paragraph" w:customStyle="1" w:styleId="NoteBullet">
    <w:name w:val="Note Bullet"/>
    <w:basedOn w:val="Note"/>
    <w:rsid w:val="002C7AA1"/>
    <w:pPr>
      <w:tabs>
        <w:tab w:val="clear" w:pos="680"/>
      </w:tabs>
      <w:spacing w:before="60" w:after="60"/>
    </w:pPr>
  </w:style>
  <w:style w:type="paragraph" w:customStyle="1" w:styleId="SubHeading2">
    <w:name w:val="SubHeading2"/>
    <w:basedOn w:val="HeadingBase"/>
    <w:rsid w:val="002C7AA1"/>
    <w:pPr>
      <w:spacing w:before="240" w:after="60"/>
    </w:pPr>
    <w:rPr>
      <w:sz w:val="20"/>
    </w:rPr>
  </w:style>
  <w:style w:type="paragraph" w:customStyle="1" w:styleId="SubHeading1">
    <w:name w:val="SubHeading1"/>
    <w:basedOn w:val="HeadingBase"/>
    <w:rsid w:val="002C7AA1"/>
    <w:pPr>
      <w:spacing w:before="240" w:after="60"/>
    </w:pPr>
    <w:rPr>
      <w:color w:val="918585"/>
      <w:sz w:val="22"/>
    </w:rPr>
  </w:style>
  <w:style w:type="paragraph" w:customStyle="1" w:styleId="SideHeading">
    <w:name w:val="Side Heading"/>
    <w:basedOn w:val="HeadingBase"/>
    <w:rsid w:val="002C7A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AA1"/>
    <w:pPr>
      <w:numPr>
        <w:numId w:val="12"/>
      </w:numPr>
    </w:pPr>
  </w:style>
  <w:style w:type="paragraph" w:styleId="PlainText">
    <w:name w:val="Plain Text"/>
    <w:basedOn w:val="Normal"/>
    <w:link w:val="PlainTextChar"/>
    <w:rsid w:val="002C7AA1"/>
    <w:rPr>
      <w:sz w:val="20"/>
    </w:rPr>
  </w:style>
  <w:style w:type="character" w:customStyle="1" w:styleId="PlainTextChar">
    <w:name w:val="Plain Text Char"/>
    <w:basedOn w:val="DefaultParagraphFont"/>
    <w:link w:val="PlainText"/>
    <w:rsid w:val="002C7AA1"/>
    <w:rPr>
      <w:rFonts w:ascii="Courier New" w:eastAsia="Times New Roman" w:hAnsi="Courier New" w:cs="Times New Roman"/>
      <w:sz w:val="20"/>
      <w:szCs w:val="20"/>
      <w:lang w:eastAsia="en-US"/>
    </w:rPr>
  </w:style>
  <w:style w:type="character" w:customStyle="1" w:styleId="MenuOption">
    <w:name w:val="Menu Option"/>
    <w:basedOn w:val="DefaultParagraphFont"/>
    <w:rsid w:val="002C7AA1"/>
    <w:rPr>
      <w:b/>
      <w:smallCaps/>
    </w:rPr>
  </w:style>
  <w:style w:type="paragraph" w:customStyle="1" w:styleId="TableListNumber">
    <w:name w:val="Table List Number"/>
    <w:basedOn w:val="ListNumber"/>
    <w:rsid w:val="002C7AA1"/>
    <w:pPr>
      <w:numPr>
        <w:numId w:val="0"/>
      </w:numPr>
    </w:pPr>
  </w:style>
  <w:style w:type="paragraph" w:styleId="TOC4">
    <w:name w:val="toc 4"/>
    <w:basedOn w:val="TOCBase"/>
    <w:next w:val="Normal"/>
    <w:semiHidden/>
    <w:rsid w:val="002C7AA1"/>
    <w:pPr>
      <w:tabs>
        <w:tab w:val="right" w:leader="dot" w:pos="9071"/>
      </w:tabs>
      <w:ind w:left="1701"/>
    </w:pPr>
  </w:style>
  <w:style w:type="paragraph" w:customStyle="1" w:styleId="ListAlpha">
    <w:name w:val="List Alpha"/>
    <w:basedOn w:val="List"/>
    <w:rsid w:val="002C7AA1"/>
    <w:pPr>
      <w:numPr>
        <w:numId w:val="10"/>
      </w:numPr>
    </w:pPr>
  </w:style>
  <w:style w:type="paragraph" w:customStyle="1" w:styleId="ListAlpha2">
    <w:name w:val="List Alpha 2"/>
    <w:basedOn w:val="List2"/>
    <w:rsid w:val="002C7AA1"/>
    <w:pPr>
      <w:numPr>
        <w:numId w:val="9"/>
      </w:numPr>
    </w:pPr>
  </w:style>
  <w:style w:type="paragraph" w:styleId="List2">
    <w:name w:val="List 2"/>
    <w:basedOn w:val="BodyText"/>
    <w:rsid w:val="002C7AA1"/>
    <w:pPr>
      <w:tabs>
        <w:tab w:val="left" w:pos="680"/>
      </w:tabs>
      <w:spacing w:before="60" w:after="60"/>
      <w:ind w:left="680" w:hanging="340"/>
    </w:pPr>
  </w:style>
  <w:style w:type="paragraph" w:styleId="List3">
    <w:name w:val="List 3"/>
    <w:basedOn w:val="BodyText"/>
    <w:rsid w:val="002C7AA1"/>
    <w:pPr>
      <w:tabs>
        <w:tab w:val="left" w:pos="1021"/>
      </w:tabs>
      <w:spacing w:before="60" w:after="60"/>
      <w:ind w:left="1020" w:hanging="340"/>
    </w:pPr>
  </w:style>
  <w:style w:type="paragraph" w:styleId="List4">
    <w:name w:val="List 4"/>
    <w:basedOn w:val="BodyText"/>
    <w:rsid w:val="002C7AA1"/>
    <w:pPr>
      <w:tabs>
        <w:tab w:val="left" w:pos="1361"/>
      </w:tabs>
      <w:spacing w:before="60" w:after="60"/>
      <w:ind w:left="1361" w:hanging="340"/>
    </w:pPr>
  </w:style>
  <w:style w:type="paragraph" w:styleId="List5">
    <w:name w:val="List 5"/>
    <w:basedOn w:val="BodyText"/>
    <w:rsid w:val="002C7AA1"/>
    <w:pPr>
      <w:tabs>
        <w:tab w:val="left" w:pos="1701"/>
      </w:tabs>
      <w:spacing w:before="60" w:after="60"/>
      <w:ind w:left="1701" w:hanging="340"/>
    </w:pPr>
  </w:style>
  <w:style w:type="paragraph" w:styleId="ListBullet4">
    <w:name w:val="List Bullet 4"/>
    <w:basedOn w:val="List4"/>
    <w:rsid w:val="002C7AA1"/>
    <w:pPr>
      <w:numPr>
        <w:numId w:val="4"/>
      </w:numPr>
      <w:tabs>
        <w:tab w:val="clear" w:pos="1361"/>
      </w:tabs>
    </w:pPr>
  </w:style>
  <w:style w:type="paragraph" w:styleId="ListBullet5">
    <w:name w:val="List Bullet 5"/>
    <w:basedOn w:val="List5"/>
    <w:rsid w:val="002C7AA1"/>
    <w:pPr>
      <w:numPr>
        <w:numId w:val="5"/>
      </w:numPr>
    </w:pPr>
  </w:style>
  <w:style w:type="paragraph" w:styleId="ListContinue2">
    <w:name w:val="List Continue 2"/>
    <w:basedOn w:val="List2"/>
    <w:rsid w:val="002C7AA1"/>
    <w:pPr>
      <w:ind w:firstLine="0"/>
    </w:pPr>
  </w:style>
  <w:style w:type="paragraph" w:styleId="ListContinue3">
    <w:name w:val="List Continue 3"/>
    <w:basedOn w:val="List3"/>
    <w:rsid w:val="002C7AA1"/>
    <w:pPr>
      <w:ind w:left="1021" w:firstLine="0"/>
    </w:pPr>
  </w:style>
  <w:style w:type="paragraph" w:styleId="ListContinue4">
    <w:name w:val="List Continue 4"/>
    <w:basedOn w:val="List4"/>
    <w:rsid w:val="002C7AA1"/>
    <w:pPr>
      <w:ind w:firstLine="0"/>
    </w:pPr>
  </w:style>
  <w:style w:type="paragraph" w:styleId="ListContinue5">
    <w:name w:val="List Continue 5"/>
    <w:basedOn w:val="List5"/>
    <w:rsid w:val="002C7AA1"/>
    <w:pPr>
      <w:ind w:firstLine="0"/>
    </w:pPr>
  </w:style>
  <w:style w:type="paragraph" w:styleId="ListNumber3">
    <w:name w:val="List Number 3"/>
    <w:basedOn w:val="List3"/>
    <w:rsid w:val="002C7AA1"/>
    <w:pPr>
      <w:numPr>
        <w:numId w:val="6"/>
      </w:numPr>
    </w:pPr>
  </w:style>
  <w:style w:type="paragraph" w:styleId="ListNumber4">
    <w:name w:val="List Number 4"/>
    <w:basedOn w:val="List4"/>
    <w:rsid w:val="002C7AA1"/>
    <w:pPr>
      <w:numPr>
        <w:numId w:val="7"/>
      </w:numPr>
    </w:pPr>
  </w:style>
  <w:style w:type="paragraph" w:styleId="ListNumber5">
    <w:name w:val="List Number 5"/>
    <w:basedOn w:val="List5"/>
    <w:rsid w:val="002C7AA1"/>
    <w:pPr>
      <w:numPr>
        <w:numId w:val="8"/>
      </w:numPr>
    </w:pPr>
  </w:style>
  <w:style w:type="paragraph" w:styleId="BlockText">
    <w:name w:val="Block Text"/>
    <w:basedOn w:val="Normal"/>
    <w:rsid w:val="002C7AA1"/>
    <w:pPr>
      <w:spacing w:after="120"/>
      <w:ind w:left="1440" w:right="1440"/>
    </w:pPr>
  </w:style>
  <w:style w:type="character" w:customStyle="1" w:styleId="Subscript">
    <w:name w:val="Subscript"/>
    <w:basedOn w:val="DefaultParagraphFont"/>
    <w:rsid w:val="002C7AA1"/>
    <w:rPr>
      <w:sz w:val="16"/>
      <w:vertAlign w:val="subscript"/>
    </w:rPr>
  </w:style>
  <w:style w:type="character" w:customStyle="1" w:styleId="Superscript">
    <w:name w:val="Superscript"/>
    <w:basedOn w:val="DefaultParagraphFont"/>
    <w:rsid w:val="002C7AA1"/>
    <w:rPr>
      <w:sz w:val="16"/>
      <w:vertAlign w:val="superscript"/>
    </w:rPr>
  </w:style>
  <w:style w:type="character" w:customStyle="1" w:styleId="Symbols">
    <w:name w:val="Symbols"/>
    <w:basedOn w:val="DefaultParagraphFont"/>
    <w:rsid w:val="002C7AA1"/>
    <w:rPr>
      <w:rFonts w:ascii="Symbol" w:hAnsi="Symbol"/>
    </w:rPr>
  </w:style>
  <w:style w:type="character" w:customStyle="1" w:styleId="MenuOptions">
    <w:name w:val="Menu Options"/>
    <w:basedOn w:val="DefaultParagraphFont"/>
    <w:rsid w:val="002C7AA1"/>
    <w:rPr>
      <w:rFonts w:ascii="Arial Narrow" w:hAnsi="Arial Narrow"/>
      <w:smallCaps/>
    </w:rPr>
  </w:style>
  <w:style w:type="character" w:customStyle="1" w:styleId="Buttons">
    <w:name w:val="Buttons"/>
    <w:basedOn w:val="DefaultParagraphFont"/>
    <w:rsid w:val="002C7AA1"/>
    <w:rPr>
      <w:b/>
    </w:rPr>
  </w:style>
  <w:style w:type="character" w:customStyle="1" w:styleId="Underlined">
    <w:name w:val="Underlined"/>
    <w:basedOn w:val="DefaultParagraphFont"/>
    <w:rsid w:val="002C7AA1"/>
    <w:rPr>
      <w:u w:val="single"/>
    </w:rPr>
  </w:style>
  <w:style w:type="paragraph" w:customStyle="1" w:styleId="TableBodyTextRight">
    <w:name w:val="Table Body Text Right"/>
    <w:basedOn w:val="TableBodyText"/>
    <w:rsid w:val="002C7AA1"/>
    <w:pPr>
      <w:widowControl w:val="0"/>
      <w:autoSpaceDE w:val="0"/>
      <w:autoSpaceDN w:val="0"/>
      <w:adjustRightInd w:val="0"/>
      <w:jc w:val="right"/>
    </w:pPr>
    <w:rPr>
      <w:rFonts w:cs="Arial"/>
      <w:szCs w:val="18"/>
    </w:rPr>
  </w:style>
  <w:style w:type="paragraph" w:customStyle="1" w:styleId="CopyrightText">
    <w:name w:val="Copyright Text"/>
    <w:basedOn w:val="BodyText"/>
    <w:rsid w:val="002C7AA1"/>
    <w:rPr>
      <w:sz w:val="18"/>
    </w:rPr>
  </w:style>
  <w:style w:type="paragraph" w:customStyle="1" w:styleId="BodySmallRight">
    <w:name w:val="Body Small Right"/>
    <w:basedOn w:val="BodyTextRight"/>
    <w:rsid w:val="002C7AA1"/>
    <w:rPr>
      <w:sz w:val="18"/>
      <w:szCs w:val="18"/>
    </w:rPr>
  </w:style>
  <w:style w:type="paragraph" w:customStyle="1" w:styleId="MarginEdition">
    <w:name w:val="Margin Edition"/>
    <w:basedOn w:val="MarginNote"/>
    <w:rsid w:val="002C7AA1"/>
    <w:pPr>
      <w:spacing w:before="0" w:after="0"/>
    </w:pPr>
    <w:rPr>
      <w:rFonts w:ascii="Times New Roman" w:hAnsi="Times New Roman"/>
      <w:color w:val="999999"/>
    </w:rPr>
  </w:style>
  <w:style w:type="paragraph" w:customStyle="1" w:styleId="Spacer">
    <w:name w:val="Spacer"/>
    <w:basedOn w:val="Normal"/>
    <w:rsid w:val="002C7AA1"/>
    <w:rPr>
      <w:sz w:val="2"/>
      <w:szCs w:val="2"/>
    </w:rPr>
  </w:style>
  <w:style w:type="character" w:customStyle="1" w:styleId="Small">
    <w:name w:val="Small"/>
    <w:basedOn w:val="DefaultParagraphFont"/>
    <w:rsid w:val="002C7AA1"/>
    <w:rPr>
      <w:sz w:val="16"/>
    </w:rPr>
  </w:style>
  <w:style w:type="paragraph" w:customStyle="1" w:styleId="WideTable">
    <w:name w:val="Wide Table"/>
    <w:basedOn w:val="Normal"/>
    <w:rsid w:val="002C7AA1"/>
    <w:pPr>
      <w:ind w:left="-1418"/>
    </w:pPr>
    <w:rPr>
      <w:sz w:val="2"/>
      <w:szCs w:val="2"/>
    </w:rPr>
  </w:style>
  <w:style w:type="character" w:styleId="PageNumber">
    <w:name w:val="page number"/>
    <w:basedOn w:val="DefaultParagraphFont"/>
    <w:rsid w:val="002C7AA1"/>
  </w:style>
  <w:style w:type="paragraph" w:styleId="Quote">
    <w:name w:val="Quote"/>
    <w:basedOn w:val="Heading1"/>
    <w:link w:val="QuoteChar"/>
    <w:qFormat/>
    <w:rsid w:val="002C7AA1"/>
    <w:rPr>
      <w:b w:val="0"/>
      <w:sz w:val="72"/>
      <w:szCs w:val="72"/>
      <w:lang w:val="en-NZ"/>
    </w:rPr>
  </w:style>
  <w:style w:type="character" w:customStyle="1" w:styleId="QuoteChar">
    <w:name w:val="Quote Char"/>
    <w:basedOn w:val="DefaultParagraphFont"/>
    <w:link w:val="Quote"/>
    <w:rsid w:val="002C7A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AA1"/>
    <w:pPr>
      <w:pageBreakBefore/>
    </w:pPr>
  </w:style>
  <w:style w:type="paragraph" w:customStyle="1" w:styleId="Border">
    <w:name w:val="Border"/>
    <w:basedOn w:val="Normal"/>
    <w:qFormat/>
    <w:rsid w:val="002C7A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AA1"/>
    <w:rPr>
      <w:b/>
      <w:bCs/>
      <w:i/>
      <w:iCs/>
      <w:color w:val="auto"/>
    </w:rPr>
  </w:style>
  <w:style w:type="paragraph" w:styleId="IntenseQuote">
    <w:name w:val="Intense Quote"/>
    <w:basedOn w:val="Normal"/>
    <w:next w:val="Normal"/>
    <w:link w:val="IntenseQuoteChar"/>
    <w:uiPriority w:val="30"/>
    <w:qFormat/>
    <w:rsid w:val="002C7A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A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AA1"/>
    <w:rPr>
      <w:smallCaps/>
      <w:color w:val="auto"/>
      <w:u w:val="single"/>
    </w:rPr>
  </w:style>
  <w:style w:type="character" w:styleId="IntenseReference">
    <w:name w:val="Intense Reference"/>
    <w:basedOn w:val="DefaultParagraphFont"/>
    <w:uiPriority w:val="32"/>
    <w:qFormat/>
    <w:rsid w:val="002C7AA1"/>
    <w:rPr>
      <w:b/>
      <w:bCs/>
      <w:smallCaps/>
      <w:color w:val="auto"/>
      <w:spacing w:val="5"/>
      <w:u w:val="single"/>
    </w:rPr>
  </w:style>
  <w:style w:type="paragraph" w:customStyle="1" w:styleId="2ColumnHeading">
    <w:name w:val="2Column Heading"/>
    <w:basedOn w:val="BodyText"/>
    <w:qFormat/>
    <w:rsid w:val="002C7AA1"/>
    <w:pPr>
      <w:spacing w:after="60"/>
      <w:ind w:left="-2268"/>
    </w:pPr>
    <w:rPr>
      <w:b/>
    </w:rPr>
  </w:style>
  <w:style w:type="paragraph" w:customStyle="1" w:styleId="Heading1TOC">
    <w:name w:val="Heading1 TOC"/>
    <w:basedOn w:val="Normal"/>
    <w:qFormat/>
    <w:rsid w:val="002C7AA1"/>
    <w:pPr>
      <w:spacing w:before="240" w:after="120"/>
    </w:pPr>
    <w:rPr>
      <w:rFonts w:ascii="Times New Roman" w:hAnsi="Times New Roman"/>
      <w:b/>
      <w:sz w:val="32"/>
    </w:rPr>
  </w:style>
  <w:style w:type="paragraph" w:customStyle="1" w:styleId="Heading2TOC">
    <w:name w:val="Heading2 TOC"/>
    <w:basedOn w:val="Normal"/>
    <w:qFormat/>
    <w:rsid w:val="002C7AA1"/>
    <w:pPr>
      <w:spacing w:before="240" w:after="60"/>
    </w:pPr>
    <w:rPr>
      <w:rFonts w:ascii="Times New Roman" w:hAnsi="Times New Roman"/>
      <w:b/>
      <w:sz w:val="28"/>
    </w:rPr>
  </w:style>
  <w:style w:type="character" w:customStyle="1" w:styleId="Underline">
    <w:name w:val="Underline"/>
    <w:basedOn w:val="DefaultParagraphFont"/>
    <w:qFormat/>
    <w:rsid w:val="002C7AA1"/>
    <w:rPr>
      <w:u w:val="single"/>
    </w:rPr>
  </w:style>
  <w:style w:type="character" w:customStyle="1" w:styleId="BoldandItalics">
    <w:name w:val="Bold and Italics"/>
    <w:qFormat/>
    <w:rsid w:val="002C7AA1"/>
    <w:rPr>
      <w:b/>
      <w:i/>
      <w:u w:val="none"/>
    </w:rPr>
  </w:style>
  <w:style w:type="paragraph" w:styleId="BalloonText">
    <w:name w:val="Balloon Text"/>
    <w:basedOn w:val="Normal"/>
    <w:link w:val="BalloonTextChar"/>
    <w:rsid w:val="002C7AA1"/>
    <w:rPr>
      <w:rFonts w:ascii="Tahoma" w:hAnsi="Tahoma" w:cs="Tahoma"/>
      <w:sz w:val="16"/>
      <w:szCs w:val="16"/>
    </w:rPr>
  </w:style>
  <w:style w:type="character" w:customStyle="1" w:styleId="BalloonTextChar">
    <w:name w:val="Balloon Text Char"/>
    <w:basedOn w:val="DefaultParagraphFont"/>
    <w:link w:val="BalloonText"/>
    <w:rsid w:val="002C7A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A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A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AA1"/>
    <w:rPr>
      <w:b/>
      <w:color w:val="660033"/>
      <w:spacing w:val="0"/>
    </w:rPr>
  </w:style>
  <w:style w:type="paragraph" w:customStyle="1" w:styleId="Nameditemlist">
    <w:name w:val="Named item list"/>
    <w:basedOn w:val="BodyText"/>
    <w:qFormat/>
    <w:rsid w:val="002C7AA1"/>
    <w:pPr>
      <w:tabs>
        <w:tab w:val="left" w:pos="2835"/>
      </w:tabs>
      <w:ind w:left="2835" w:hanging="2835"/>
    </w:pPr>
  </w:style>
  <w:style w:type="paragraph" w:customStyle="1" w:styleId="BodyTextnopadding">
    <w:name w:val="Body Text no padding"/>
    <w:basedOn w:val="BodyText"/>
    <w:qFormat/>
    <w:rsid w:val="002C7AA1"/>
    <w:pPr>
      <w:spacing w:before="0" w:after="0"/>
    </w:pPr>
  </w:style>
  <w:style w:type="paragraph" w:customStyle="1" w:styleId="BodyTextBold">
    <w:name w:val="Body Text Bold"/>
    <w:basedOn w:val="BodyText"/>
    <w:qFormat/>
    <w:rsid w:val="002C7AA1"/>
    <w:rPr>
      <w:b/>
    </w:rPr>
  </w:style>
  <w:style w:type="character" w:styleId="Hyperlink">
    <w:name w:val="Hyperlink"/>
    <w:basedOn w:val="DefaultParagraphFont"/>
    <w:uiPriority w:val="99"/>
    <w:unhideWhenUsed/>
    <w:rsid w:val="000D40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6363</Characters>
  <Application>Microsoft Office Word</Application>
  <DocSecurity>0</DocSecurity>
  <Lines>198</Lines>
  <Paragraphs>116</Paragraphs>
  <ScaleCrop>false</ScaleCrop>
  <Company>Author-it Software Corporation Ltd.</Company>
  <LinksUpToDate>false</LinksUpToDate>
  <CharactersWithSpaces>7236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CHCDIV003 Manage and promote diversity</dc:title>
  <dc:subject>Approved</dc:subject>
  <dc:creator>HumanAbility</dc:creator>
  <cp:keywords>Release: 1</cp:keywords>
  <dc:description>Review Date: 12 April 2008</dc:description>
  <cp:lastModifiedBy>HSD_TPCMSd.prod</cp:lastModifiedBy>
  <cp:revision>3</cp:revision>
  <dcterms:created xsi:type="dcterms:W3CDTF">2025-03-01T15:01:00Z</dcterms:created>
  <dcterms:modified xsi:type="dcterms:W3CDTF">2025-03-01T15:01:00Z</dcterms:modified>
</cp:coreProperties>
</file>