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112" w:rsidP="00872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CHCDIV001 Work with diverse people</w:t>
      </w:r>
      <w:r>
        <w:fldChar w:fldCharType="end"/>
      </w:r>
    </w:p>
    <w:p w:rsidR="00872112" w:rsidP="00872112">
      <w:pPr>
        <w:pStyle w:val="Version"/>
        <w:sectPr w:rsidSect="001A0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183" w:rsidP="001A0183">
      <w:pPr>
        <w:pStyle w:val="SuperHeading"/>
      </w:pPr>
      <w:r w:rsidRPr="001A0183">
        <w:t>CHCDIV001 Work with diverse people</w:t>
      </w:r>
    </w:p>
    <w:p w:rsidR="00000000" w:rsidRPr="001A0183" w:rsidP="001A0183">
      <w:pPr>
        <w:pStyle w:val="Heading1"/>
      </w:pPr>
      <w:bookmarkStart w:id="1" w:name="O_653439"/>
      <w:bookmarkEnd w:id="1"/>
      <w:r w:rsidRPr="001A01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A0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183" w:rsidP="001A0183">
            <w:pPr>
              <w:pStyle w:val="BodyText"/>
            </w:pPr>
            <w:r w:rsidRPr="001A018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  <w:r w:rsidRPr="001A0183">
              <w:rPr>
                <w:rStyle w:val="SpecialBold"/>
              </w:rPr>
              <w:t>Comments</w:t>
            </w:r>
          </w:p>
        </w:tc>
      </w:tr>
      <w:tr w:rsidTr="001A0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  <w:r w:rsidRPr="001A018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183" w:rsidP="001A0183">
            <w:pPr>
              <w:pStyle w:val="BodyText"/>
            </w:pPr>
            <w:r w:rsidRPr="001A0183">
              <w:t xml:space="preserve">This version was released in </w:t>
            </w:r>
            <w:r w:rsidRPr="001A0183">
              <w:rPr>
                <w:rStyle w:val="Emphasis"/>
              </w:rPr>
              <w:t xml:space="preserve">CHC Community Services Training Package release 2.0 </w:t>
            </w:r>
            <w:r w:rsidRPr="001A0183">
              <w:t>and meets the requirements of the 2012 Standards for Training Packages.</w:t>
            </w:r>
          </w:p>
          <w:p w:rsidR="00000000" w:rsidRPr="001A0183" w:rsidP="001A0183">
            <w:pPr>
              <w:pStyle w:val="BodyText"/>
            </w:pPr>
            <w:r w:rsidRPr="001A0183">
              <w:t>Merged HLTHIR403C/CHCCS405C. Significant changes to th</w:t>
            </w:r>
            <w:r w:rsidRPr="001A0183">
              <w:t>e elements and performance criteria. New evidence requirements for assessment, including volume and frequency.</w:t>
            </w:r>
          </w:p>
        </w:tc>
      </w:tr>
    </w:tbl>
    <w:p w:rsidR="00872112" w:rsidP="001A0183">
      <w:pPr>
        <w:pStyle w:val="BodyText"/>
      </w:pPr>
    </w:p>
    <w:p w:rsidR="00872112" w:rsidP="001A0183">
      <w:pPr>
        <w:pStyle w:val="BodyText"/>
      </w:pPr>
    </w:p>
    <w:p w:rsidR="00000000" w:rsidRPr="001A0183" w:rsidP="001A0183">
      <w:pPr>
        <w:pStyle w:val="Heading1"/>
      </w:pPr>
      <w:bookmarkStart w:id="2" w:name="O_653440"/>
      <w:bookmarkEnd w:id="2"/>
      <w:r w:rsidRPr="001A0183">
        <w:t>Application</w:t>
      </w:r>
    </w:p>
    <w:p w:rsidR="00000000" w:rsidRPr="001A0183" w:rsidP="00872112">
      <w:pPr>
        <w:pStyle w:val="BodyText"/>
      </w:pPr>
      <w:r w:rsidRPr="001A0183">
        <w:t>This unit describes the skills and knowledge required to work respectfully with people from diverse social and cu</w:t>
      </w:r>
      <w:r w:rsidRPr="001A0183">
        <w:t>ltural groups and situations, including Aboriginal and/or Torres Strait Islander people.</w:t>
      </w:r>
    </w:p>
    <w:p w:rsidR="00000000" w:rsidRPr="001A0183" w:rsidP="00872112">
      <w:pPr>
        <w:pStyle w:val="BodyText"/>
      </w:pPr>
      <w:r w:rsidRPr="001A0183">
        <w:t xml:space="preserve">This unit applies to all workers. </w:t>
      </w:r>
    </w:p>
    <w:p w:rsidR="00000000" w:rsidRPr="00872112" w:rsidP="00872112">
      <w:pPr>
        <w:pStyle w:val="BodyText"/>
        <w:rPr>
          <w:i/>
        </w:rPr>
      </w:pPr>
      <w:r w:rsidRPr="00872112">
        <w:rPr>
          <w:rStyle w:val="Emphasis"/>
        </w:rPr>
        <w:t>The skills in this unit must be applied in accordance with Commonwealth and State/Territory legislation, Australian/New Zealand st</w:t>
      </w:r>
      <w:r w:rsidRPr="00872112">
        <w:rPr>
          <w:rStyle w:val="Emphasis"/>
        </w:rPr>
        <w:t>andards and industry codes of practice.</w:t>
      </w:r>
    </w:p>
    <w:p w:rsidR="00000000" w:rsidRPr="001A0183" w:rsidP="001A0183">
      <w:pPr>
        <w:pStyle w:val="Heading1"/>
      </w:pPr>
      <w:bookmarkStart w:id="3" w:name="O_653444"/>
      <w:bookmarkEnd w:id="3"/>
      <w:r w:rsidRPr="001A01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7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183" w:rsidP="001A0183">
            <w:pPr>
              <w:pStyle w:val="BodyText"/>
            </w:pPr>
            <w:r w:rsidRPr="001A018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  <w:r w:rsidRPr="001A0183">
              <w:rPr>
                <w:rStyle w:val="SpecialBold"/>
              </w:rPr>
              <w:t>PERFORMANCE CRITERIA</w:t>
            </w:r>
          </w:p>
        </w:tc>
      </w:tr>
      <w:tr w:rsidTr="0087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183" w:rsidP="001A0183">
            <w:pPr>
              <w:pStyle w:val="BodyText"/>
            </w:pPr>
            <w:r w:rsidRPr="001A018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  <w:r w:rsidRPr="001A0183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87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</w:p>
        </w:tc>
      </w:tr>
      <w:tr w:rsidTr="0087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  <w:r w:rsidRPr="001A0183">
              <w:t>1. Reflect on own perspectives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183" w:rsidP="001A0183">
            <w:pPr>
              <w:pStyle w:val="BodyText"/>
            </w:pPr>
            <w:r w:rsidRPr="001A0183">
              <w:t>1.1 Identify and reflect on own social and cultural perspectives and biases</w:t>
            </w:r>
          </w:p>
          <w:p w:rsidR="00000000" w:rsidRPr="001A0183" w:rsidP="001A0183">
            <w:pPr>
              <w:pStyle w:val="BodyText"/>
            </w:pPr>
            <w:r w:rsidRPr="001A0183">
              <w:t>1.2 Work with awareness of own limitations in self and social awareness</w:t>
            </w:r>
          </w:p>
          <w:p w:rsidR="00000000" w:rsidRPr="001A0183" w:rsidP="001A0183">
            <w:pPr>
              <w:pStyle w:val="BodyText"/>
            </w:pPr>
            <w:r w:rsidRPr="001A0183">
              <w:t>1.3 Use reflection to support own ability to work inclusively and with und</w:t>
            </w:r>
            <w:r w:rsidRPr="001A0183">
              <w:t>erstanding of others</w:t>
            </w:r>
          </w:p>
          <w:p w:rsidR="00000000" w:rsidP="001A0183">
            <w:pPr>
              <w:pStyle w:val="BodyText"/>
              <w:rPr>
                <w:lang w:val="en-NZ"/>
              </w:rPr>
            </w:pPr>
            <w:r w:rsidRPr="001A0183">
              <w:t>1.4 Identify and act on ways to improve own self and social awareness</w:t>
            </w:r>
          </w:p>
        </w:tc>
      </w:tr>
      <w:tr w:rsidTr="0087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</w:p>
        </w:tc>
      </w:tr>
      <w:tr w:rsidTr="0087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  <w:r w:rsidRPr="001A0183">
              <w:t>2. Appreciate diversity and inclusiveness, and their benefits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183" w:rsidP="001A0183">
            <w:pPr>
              <w:pStyle w:val="BodyText"/>
            </w:pPr>
            <w:r w:rsidRPr="001A0183">
              <w:t>2.1 Value and respect diversity and inclusiveness across all areas of work</w:t>
            </w:r>
          </w:p>
          <w:p w:rsidR="00000000" w:rsidRPr="001A0183" w:rsidP="001A0183">
            <w:pPr>
              <w:pStyle w:val="BodyText"/>
            </w:pPr>
            <w:r w:rsidRPr="001A0183">
              <w:t>2.2 Contribute to the development of work place and professional relationships based on appreciation of diversity and inclusiveness</w:t>
            </w:r>
          </w:p>
          <w:p w:rsidR="00000000" w:rsidP="001A0183">
            <w:pPr>
              <w:pStyle w:val="BodyText"/>
              <w:rPr>
                <w:lang w:val="en-NZ"/>
              </w:rPr>
            </w:pPr>
            <w:r w:rsidRPr="001A0183">
              <w:t>2.3 Use work practices that make environments safe for all</w:t>
            </w:r>
          </w:p>
        </w:tc>
      </w:tr>
      <w:tr w:rsidTr="0087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</w:p>
        </w:tc>
      </w:tr>
      <w:tr w:rsidTr="0087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  <w:r w:rsidRPr="001A0183">
              <w:t>3. Communicate with people from diverse backgrounds and situa</w:t>
            </w:r>
            <w:r w:rsidRPr="001A0183">
              <w:t>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183" w:rsidP="001A0183">
            <w:pPr>
              <w:pStyle w:val="BodyText"/>
            </w:pPr>
            <w:r w:rsidRPr="001A0183">
              <w:t>3.1 Show respect for diversity in communication with all people</w:t>
            </w:r>
          </w:p>
          <w:p w:rsidR="00000000" w:rsidRPr="001A0183" w:rsidP="001A0183">
            <w:pPr>
              <w:pStyle w:val="BodyText"/>
            </w:pPr>
            <w:r w:rsidRPr="001A0183">
              <w:t>3.2 Use verbal and non-verbal communication constructively to establish, develop and maintain effective relationships, mutual trust and confidence</w:t>
            </w:r>
          </w:p>
          <w:p w:rsidR="00000000" w:rsidRPr="001A0183" w:rsidP="001A0183">
            <w:pPr>
              <w:pStyle w:val="BodyText"/>
            </w:pPr>
            <w:r w:rsidRPr="001A0183">
              <w:t>3.3 Where a language barrier exists, us</w:t>
            </w:r>
            <w:r w:rsidRPr="001A0183">
              <w:t>e effective strategies to communicate in the most efficient way possible</w:t>
            </w:r>
          </w:p>
          <w:p w:rsidR="00000000" w:rsidP="001A0183">
            <w:pPr>
              <w:pStyle w:val="BodyText"/>
              <w:rPr>
                <w:lang w:val="en-NZ"/>
              </w:rPr>
            </w:pPr>
            <w:r w:rsidRPr="001A0183">
              <w:t>3.4 Seek assistance from interpreters or other persons according to communication needs</w:t>
            </w:r>
          </w:p>
        </w:tc>
      </w:tr>
      <w:tr w:rsidTr="0087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</w:p>
        </w:tc>
      </w:tr>
      <w:tr w:rsidTr="0087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  <w:r w:rsidRPr="001A0183">
              <w:t>4. Promote understanding across diverse groups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183" w:rsidP="001A0183">
            <w:pPr>
              <w:pStyle w:val="BodyText"/>
            </w:pPr>
            <w:r w:rsidRPr="001A0183">
              <w:t>4.1 Identify issues that may cause communica</w:t>
            </w:r>
            <w:r w:rsidRPr="001A0183">
              <w:t>tion misunderstandings or other difficulties</w:t>
            </w:r>
          </w:p>
          <w:p w:rsidR="00000000" w:rsidRPr="001A0183" w:rsidP="001A0183">
            <w:pPr>
              <w:pStyle w:val="BodyText"/>
            </w:pPr>
            <w:r w:rsidRPr="001A0183">
              <w:t>4.2 Where difficulties or misunderstandings occur, consider the impact of social and cultural diversity</w:t>
            </w:r>
          </w:p>
          <w:p w:rsidR="00000000" w:rsidRPr="001A0183" w:rsidP="001A0183">
            <w:pPr>
              <w:pStyle w:val="BodyText"/>
            </w:pPr>
            <w:r w:rsidRPr="001A0183">
              <w:t>4.3 Make an effort to sensitively resolve differences, taking account of diversity considerations</w:t>
            </w:r>
          </w:p>
          <w:p w:rsidR="00000000" w:rsidRPr="001A0183" w:rsidP="001A0183">
            <w:pPr>
              <w:pStyle w:val="BodyText"/>
            </w:pPr>
            <w:r w:rsidRPr="001A0183">
              <w:t>4.4 Addre</w:t>
            </w:r>
            <w:r w:rsidRPr="001A0183">
              <w:t>ss any difficulties with appropriate people and seek assistance when required</w:t>
            </w:r>
          </w:p>
        </w:tc>
      </w:tr>
    </w:tbl>
    <w:p w:rsidR="00000000" w:rsidRPr="001A0183" w:rsidP="001A0183">
      <w:pPr>
        <w:pStyle w:val="BodyText"/>
      </w:pPr>
    </w:p>
    <w:p w:rsidR="00000000" w:rsidRPr="001A0183" w:rsidP="001A0183">
      <w:pPr>
        <w:pStyle w:val="AllowPageBreak"/>
      </w:pPr>
    </w:p>
    <w:p w:rsidR="00000000" w:rsidRPr="001A0183" w:rsidP="001A0183">
      <w:pPr>
        <w:pStyle w:val="Heading1"/>
      </w:pPr>
      <w:bookmarkStart w:id="4" w:name="O_653445"/>
      <w:bookmarkEnd w:id="4"/>
      <w:r w:rsidRPr="001A018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A0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183">
            <w:pPr>
              <w:pStyle w:val="BodyText"/>
              <w:rPr>
                <w:lang w:val="en-NZ"/>
              </w:rPr>
            </w:pPr>
            <w:r w:rsidRPr="001A0183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1A0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183" w:rsidP="001A0183">
            <w:pPr>
              <w:pStyle w:val="BodyText"/>
            </w:pPr>
            <w:r w:rsidRPr="001A0183">
              <w:t>Foundation skills essential to performance are explicit in the performance criteria of this unit of competency.</w:t>
            </w:r>
          </w:p>
        </w:tc>
      </w:tr>
    </w:tbl>
    <w:p w:rsidR="00000000" w:rsidRPr="001A0183" w:rsidP="001A0183">
      <w:pPr>
        <w:pStyle w:val="BodyText"/>
      </w:pPr>
    </w:p>
    <w:p w:rsidR="00000000" w:rsidRPr="001A0183" w:rsidP="001A0183">
      <w:pPr>
        <w:pStyle w:val="AllowPageBreak"/>
      </w:pPr>
    </w:p>
    <w:p w:rsidR="00000000" w:rsidRPr="001A0183" w:rsidP="001A0183">
      <w:pPr>
        <w:pStyle w:val="Heading1"/>
      </w:pPr>
      <w:bookmarkStart w:id="5" w:name="O_653447"/>
      <w:bookmarkEnd w:id="5"/>
      <w:r w:rsidRPr="001A0183">
        <w:t>Unit Mapping Information</w:t>
      </w:r>
    </w:p>
    <w:p w:rsidR="00000000" w:rsidRPr="001A0183" w:rsidP="00872112">
      <w:pPr>
        <w:pStyle w:val="BodyText"/>
      </w:pPr>
      <w:r w:rsidRPr="001A0183">
        <w:t>No equivalent unit.</w:t>
      </w:r>
    </w:p>
    <w:p w:rsidR="00000000" w:rsidRPr="001A0183" w:rsidP="001A0183">
      <w:pPr>
        <w:pStyle w:val="Heading1"/>
      </w:pPr>
      <w:bookmarkStart w:id="6" w:name="O_653454"/>
      <w:bookmarkEnd w:id="6"/>
      <w:r w:rsidRPr="001A0183">
        <w:t>Links</w:t>
      </w:r>
    </w:p>
    <w:p w:rsidR="00000000" w:rsidRPr="001A0183" w:rsidP="00872112">
      <w:pPr>
        <w:pStyle w:val="BodyText"/>
      </w:pPr>
      <w:r w:rsidRPr="001A0183">
        <w:t>Companion Volume implementation guides are found in VETN</w:t>
      </w:r>
      <w:r w:rsidRPr="001A0183">
        <w:t xml:space="preserve">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E014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A0183" w:rsidP="001A0183"/>
    <w:sectPr w:rsidSect="001A0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183" w:rsidRPr="00872112" w:rsidP="00872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112" w:rsidP="001A0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112" w:rsidP="001A0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72112" w:rsidP="001A0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183" w:rsidRPr="00872112" w:rsidP="00872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112" w:rsidRPr="002D2AF8" w:rsidP="001A0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CHCDIV001 Work with diverse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72112" w:rsidP="001A0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183"/>
  </w:style>
  <w:style w:type="character" w:customStyle="1" w:styleId="Heading1Char">
    <w:name w:val="Heading 1 Char"/>
    <w:basedOn w:val="DefaultParagraphFont"/>
    <w:link w:val="Heading1"/>
    <w:rsid w:val="001A0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1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0183"/>
    <w:rPr>
      <w:b/>
      <w:spacing w:val="0"/>
    </w:rPr>
  </w:style>
  <w:style w:type="character" w:styleId="Emphasis">
    <w:name w:val="Emphasis"/>
    <w:basedOn w:val="DefaultParagraphFont"/>
    <w:qFormat/>
    <w:rsid w:val="001A0183"/>
    <w:rPr>
      <w:i/>
    </w:rPr>
  </w:style>
  <w:style w:type="paragraph" w:customStyle="1" w:styleId="SuperHeading">
    <w:name w:val="SuperHeading"/>
    <w:basedOn w:val="Normal"/>
    <w:rsid w:val="001A0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1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01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0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01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0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1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183"/>
  </w:style>
  <w:style w:type="paragraph" w:styleId="TableofFigures">
    <w:name w:val="table of figures"/>
    <w:basedOn w:val="Normal"/>
    <w:next w:val="Normal"/>
    <w:semiHidden/>
    <w:rsid w:val="001A0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1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0183"/>
    <w:rPr>
      <w:rFonts w:ascii="Wingdings" w:hAnsi="Wingdings"/>
    </w:rPr>
  </w:style>
  <w:style w:type="paragraph" w:customStyle="1" w:styleId="TableHeading">
    <w:name w:val="Table Heading"/>
    <w:basedOn w:val="HeadingBase"/>
    <w:rsid w:val="001A0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183"/>
    <w:rPr>
      <w:color w:val="0033CC"/>
      <w:u w:val="none"/>
    </w:rPr>
  </w:style>
  <w:style w:type="paragraph" w:customStyle="1" w:styleId="BodyTextRight">
    <w:name w:val="Body Text Right"/>
    <w:basedOn w:val="BodyText"/>
    <w:rsid w:val="001A0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1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183"/>
    <w:rPr>
      <w:sz w:val="32"/>
    </w:rPr>
  </w:style>
  <w:style w:type="paragraph" w:customStyle="1" w:styleId="HeadingProcedure">
    <w:name w:val="Heading Procedure"/>
    <w:basedOn w:val="HeadingBase"/>
    <w:next w:val="Normal"/>
    <w:rsid w:val="001A0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183"/>
    <w:pPr>
      <w:spacing w:before="60" w:after="60"/>
    </w:pPr>
  </w:style>
  <w:style w:type="paragraph" w:styleId="ListContinue">
    <w:name w:val="List Continue"/>
    <w:basedOn w:val="List"/>
    <w:rsid w:val="001A0183"/>
    <w:pPr>
      <w:ind w:firstLine="0"/>
    </w:pPr>
  </w:style>
  <w:style w:type="paragraph" w:customStyle="1" w:styleId="ListNote">
    <w:name w:val="List Note"/>
    <w:basedOn w:val="List"/>
    <w:rsid w:val="001A0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183"/>
    <w:rPr>
      <w:rFonts w:ascii="Courier New" w:hAnsi="Courier New"/>
    </w:rPr>
  </w:style>
  <w:style w:type="paragraph" w:customStyle="1" w:styleId="NoteBullet">
    <w:name w:val="Note Bullet"/>
    <w:basedOn w:val="Note"/>
    <w:rsid w:val="001A0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1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0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183"/>
    <w:rPr>
      <w:b/>
      <w:smallCaps/>
    </w:rPr>
  </w:style>
  <w:style w:type="paragraph" w:customStyle="1" w:styleId="TableListNumber">
    <w:name w:val="Table List Number"/>
    <w:basedOn w:val="ListNumber"/>
    <w:rsid w:val="001A0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183"/>
    <w:pPr>
      <w:numPr>
        <w:numId w:val="7"/>
      </w:numPr>
    </w:pPr>
  </w:style>
  <w:style w:type="paragraph" w:customStyle="1" w:styleId="ListAlpha2">
    <w:name w:val="List Alpha 2"/>
    <w:basedOn w:val="List2"/>
    <w:rsid w:val="001A0183"/>
    <w:pPr>
      <w:numPr>
        <w:numId w:val="6"/>
      </w:numPr>
    </w:pPr>
  </w:style>
  <w:style w:type="paragraph" w:styleId="List2">
    <w:name w:val="List 2"/>
    <w:basedOn w:val="BodyText"/>
    <w:rsid w:val="001A0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1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1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0183"/>
    <w:pPr>
      <w:numPr>
        <w:numId w:val="2"/>
      </w:numPr>
    </w:pPr>
  </w:style>
  <w:style w:type="paragraph" w:styleId="ListContinue2">
    <w:name w:val="List Continue 2"/>
    <w:basedOn w:val="List2"/>
    <w:rsid w:val="001A0183"/>
    <w:pPr>
      <w:ind w:firstLine="0"/>
    </w:pPr>
  </w:style>
  <w:style w:type="paragraph" w:styleId="ListContinue3">
    <w:name w:val="List Continue 3"/>
    <w:basedOn w:val="List3"/>
    <w:rsid w:val="001A0183"/>
    <w:pPr>
      <w:ind w:left="1021" w:firstLine="0"/>
    </w:pPr>
  </w:style>
  <w:style w:type="paragraph" w:styleId="ListContinue4">
    <w:name w:val="List Continue 4"/>
    <w:basedOn w:val="List4"/>
    <w:rsid w:val="001A0183"/>
    <w:pPr>
      <w:ind w:firstLine="0"/>
    </w:pPr>
  </w:style>
  <w:style w:type="paragraph" w:styleId="ListContinue5">
    <w:name w:val="List Continue 5"/>
    <w:basedOn w:val="List5"/>
    <w:rsid w:val="001A0183"/>
    <w:pPr>
      <w:ind w:firstLine="0"/>
    </w:pPr>
  </w:style>
  <w:style w:type="paragraph" w:styleId="ListNumber3">
    <w:name w:val="List Number 3"/>
    <w:basedOn w:val="List3"/>
    <w:rsid w:val="001A0183"/>
    <w:pPr>
      <w:numPr>
        <w:numId w:val="3"/>
      </w:numPr>
    </w:pPr>
  </w:style>
  <w:style w:type="paragraph" w:styleId="ListNumber4">
    <w:name w:val="List Number 4"/>
    <w:basedOn w:val="List4"/>
    <w:rsid w:val="001A0183"/>
    <w:pPr>
      <w:numPr>
        <w:numId w:val="4"/>
      </w:numPr>
    </w:pPr>
  </w:style>
  <w:style w:type="paragraph" w:styleId="ListNumber5">
    <w:name w:val="List Number 5"/>
    <w:basedOn w:val="List5"/>
    <w:rsid w:val="001A0183"/>
    <w:pPr>
      <w:numPr>
        <w:numId w:val="5"/>
      </w:numPr>
    </w:pPr>
  </w:style>
  <w:style w:type="paragraph" w:styleId="BlockText">
    <w:name w:val="Block Text"/>
    <w:basedOn w:val="Normal"/>
    <w:rsid w:val="001A0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183"/>
    <w:rPr>
      <w:sz w:val="16"/>
      <w:vertAlign w:val="superscript"/>
    </w:rPr>
  </w:style>
  <w:style w:type="character" w:customStyle="1" w:styleId="Symbols">
    <w:name w:val="Symbols"/>
    <w:basedOn w:val="DefaultParagraphFont"/>
    <w:rsid w:val="001A0183"/>
    <w:rPr>
      <w:rFonts w:ascii="Symbol" w:hAnsi="Symbol"/>
    </w:rPr>
  </w:style>
  <w:style w:type="character" w:customStyle="1" w:styleId="MenuOptions">
    <w:name w:val="Menu Options"/>
    <w:basedOn w:val="DefaultParagraphFont"/>
    <w:rsid w:val="001A0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183"/>
    <w:rPr>
      <w:b/>
    </w:rPr>
  </w:style>
  <w:style w:type="character" w:customStyle="1" w:styleId="Underlined">
    <w:name w:val="Underlined"/>
    <w:basedOn w:val="DefaultParagraphFont"/>
    <w:rsid w:val="001A0183"/>
    <w:rPr>
      <w:u w:val="single"/>
    </w:rPr>
  </w:style>
  <w:style w:type="paragraph" w:customStyle="1" w:styleId="TableBodyTextRight">
    <w:name w:val="Table Body Text Right"/>
    <w:basedOn w:val="TableBodyText"/>
    <w:rsid w:val="001A0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183"/>
    <w:rPr>
      <w:sz w:val="18"/>
    </w:rPr>
  </w:style>
  <w:style w:type="paragraph" w:customStyle="1" w:styleId="BodySmallRight">
    <w:name w:val="Body Small Right"/>
    <w:basedOn w:val="BodyTextRight"/>
    <w:rsid w:val="001A0183"/>
    <w:rPr>
      <w:sz w:val="18"/>
      <w:szCs w:val="18"/>
    </w:rPr>
  </w:style>
  <w:style w:type="paragraph" w:customStyle="1" w:styleId="MarginEdition">
    <w:name w:val="Margin Edition"/>
    <w:basedOn w:val="MarginNote"/>
    <w:rsid w:val="001A0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183"/>
    <w:rPr>
      <w:sz w:val="2"/>
      <w:szCs w:val="2"/>
    </w:rPr>
  </w:style>
  <w:style w:type="character" w:customStyle="1" w:styleId="Small">
    <w:name w:val="Small"/>
    <w:basedOn w:val="DefaultParagraphFont"/>
    <w:rsid w:val="001A0183"/>
    <w:rPr>
      <w:sz w:val="16"/>
    </w:rPr>
  </w:style>
  <w:style w:type="paragraph" w:customStyle="1" w:styleId="WideTable">
    <w:name w:val="Wide Table"/>
    <w:basedOn w:val="Normal"/>
    <w:rsid w:val="001A0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183"/>
  </w:style>
  <w:style w:type="paragraph" w:styleId="Quote">
    <w:name w:val="Quote"/>
    <w:basedOn w:val="Heading1"/>
    <w:link w:val="QuoteChar"/>
    <w:qFormat/>
    <w:rsid w:val="001A0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183"/>
    <w:pPr>
      <w:pageBreakBefore/>
    </w:pPr>
  </w:style>
  <w:style w:type="paragraph" w:customStyle="1" w:styleId="Border">
    <w:name w:val="Border"/>
    <w:basedOn w:val="Normal"/>
    <w:qFormat/>
    <w:rsid w:val="001A0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183"/>
    <w:rPr>
      <w:u w:val="single"/>
    </w:rPr>
  </w:style>
  <w:style w:type="character" w:customStyle="1" w:styleId="BoldandItalics">
    <w:name w:val="Bold and Italics"/>
    <w:qFormat/>
    <w:rsid w:val="001A0183"/>
    <w:rPr>
      <w:b/>
      <w:i/>
      <w:u w:val="none"/>
    </w:rPr>
  </w:style>
  <w:style w:type="paragraph" w:styleId="BalloonText">
    <w:name w:val="Balloon Text"/>
    <w:basedOn w:val="Normal"/>
    <w:link w:val="BalloonTextChar"/>
    <w:rsid w:val="001A0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183"/>
    <w:pPr>
      <w:spacing w:before="0" w:after="0"/>
    </w:pPr>
  </w:style>
  <w:style w:type="paragraph" w:customStyle="1" w:styleId="BodyTextBold">
    <w:name w:val="Body Text Bold"/>
    <w:basedOn w:val="BodyText"/>
    <w:qFormat/>
    <w:rsid w:val="001A0183"/>
    <w:rPr>
      <w:b/>
    </w:rPr>
  </w:style>
  <w:style w:type="character" w:styleId="Hyperlink">
    <w:name w:val="Hyperlink"/>
    <w:basedOn w:val="DefaultParagraphFont"/>
    <w:uiPriority w:val="99"/>
    <w:unhideWhenUsed/>
    <w:rsid w:val="00872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2856</Characters>
  <Application>Microsoft Office Word</Application>
  <DocSecurity>0</DocSecurity>
  <Lines>105</Lines>
  <Paragraphs>54</Paragraphs>
  <ScaleCrop>false</ScaleCrop>
  <Company>Author-it Software Corporation Ltd.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CHCDIV001 Work with diverse people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