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6CF6" w:rsidP="00966C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CHCDIS019 Provide person-centred services to people with disability with complex needs</w:t>
      </w:r>
      <w:r>
        <w:fldChar w:fldCharType="end"/>
      </w:r>
    </w:p>
    <w:p w:rsidR="00966CF6" w:rsidP="00966CF6">
      <w:pPr>
        <w:pStyle w:val="Version"/>
        <w:sectPr w:rsidSect="00DB2C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2C52" w:rsidP="00DB2C52">
      <w:pPr>
        <w:pStyle w:val="SuperHeading"/>
      </w:pPr>
      <w:r w:rsidRPr="00DB2C52">
        <w:t>CHCDIS019</w:t>
      </w:r>
      <w:r w:rsidRPr="00DB2C52">
        <w:t xml:space="preserve"> Provide person-centred services to people with disability with complex needs</w:t>
      </w:r>
    </w:p>
    <w:p w:rsidR="00000000" w:rsidRPr="00DB2C52" w:rsidP="00DB2C52">
      <w:pPr>
        <w:pStyle w:val="Heading1"/>
      </w:pPr>
      <w:bookmarkStart w:id="1" w:name="O_1224213"/>
      <w:bookmarkEnd w:id="1"/>
      <w:r w:rsidRPr="00DB2C52">
        <w:t>Modification History</w:t>
      </w:r>
    </w:p>
    <w:p w:rsidR="00000000" w:rsidRPr="00DB2C52" w:rsidP="00966CF6">
      <w:pPr>
        <w:pStyle w:val="BodyText"/>
      </w:pPr>
      <w:r w:rsidRPr="00DB2C52">
        <w:t>Not applicable.</w:t>
      </w:r>
    </w:p>
    <w:p w:rsidR="00000000" w:rsidRPr="00DB2C52" w:rsidP="00DB2C52">
      <w:pPr>
        <w:pStyle w:val="Heading1"/>
      </w:pPr>
      <w:bookmarkStart w:id="2" w:name="O_1224217"/>
      <w:bookmarkEnd w:id="2"/>
      <w:r w:rsidRPr="00DB2C52">
        <w:t>Application</w:t>
      </w:r>
    </w:p>
    <w:p w:rsidR="00000000" w:rsidRPr="00DB2C52" w:rsidP="00966CF6">
      <w:pPr>
        <w:pStyle w:val="BodyText"/>
      </w:pPr>
      <w:r w:rsidRPr="00DB2C52">
        <w:t>This unit describes the performance outcomes, skills and knowledge required to provide person-centred services to people with disability with complex or special support needs under the supervision of a relevant professional.</w:t>
      </w:r>
    </w:p>
    <w:p w:rsidR="00000000" w:rsidRPr="00DB2C52" w:rsidP="00966CF6">
      <w:pPr>
        <w:pStyle w:val="BodyText"/>
      </w:pPr>
      <w:r w:rsidRPr="00DB2C52">
        <w:t>This unit applies to workers in</w:t>
      </w:r>
      <w:r w:rsidRPr="00DB2C52">
        <w:t xml:space="preserve"> varied disability contexts. Work performed requires a range of well developed, person-centred skills where some discretion and judgement is required and workers will take responsibility for their own outputs.</w:t>
      </w:r>
    </w:p>
    <w:p w:rsidR="00000000" w:rsidRPr="00DB2C52" w:rsidP="00966CF6">
      <w:pPr>
        <w:pStyle w:val="BodyText"/>
      </w:pPr>
      <w:r w:rsidRPr="00DB2C52">
        <w:t>The skills in this unit must be applied in acc</w:t>
      </w:r>
      <w:r w:rsidRPr="00DB2C52">
        <w:t>ordance with Commonwealth and State/Territory legislation, Australian standards and industry codes of practice.</w:t>
      </w:r>
    </w:p>
    <w:p w:rsidR="00000000" w:rsidRPr="00DB2C52" w:rsidP="00966CF6">
      <w:pPr>
        <w:pStyle w:val="BodyText"/>
      </w:pPr>
      <w:r w:rsidRPr="00DB2C52">
        <w:t>No occupational licensing, certification or specific legislative requirements apply to this unit at the time of publication.</w:t>
      </w:r>
    </w:p>
    <w:p w:rsidR="00000000" w:rsidRPr="00DB2C52" w:rsidP="00DB2C52">
      <w:pPr>
        <w:pStyle w:val="Heading1"/>
      </w:pPr>
      <w:bookmarkStart w:id="3" w:name="O_1226357"/>
      <w:bookmarkEnd w:id="3"/>
      <w:r w:rsidRPr="00DB2C52">
        <w:t>Pre-requisite Unit</w:t>
      </w:r>
    </w:p>
    <w:p w:rsidR="00000000" w:rsidRPr="00DB2C52" w:rsidP="00966CF6">
      <w:pPr>
        <w:pStyle w:val="BodyText"/>
      </w:pPr>
      <w:r w:rsidRPr="00DB2C52">
        <w:t>Nil</w:t>
      </w:r>
    </w:p>
    <w:p w:rsidR="00000000" w:rsidRPr="00DB2C52" w:rsidP="00DB2C52">
      <w:pPr>
        <w:pStyle w:val="Heading1"/>
      </w:pPr>
      <w:bookmarkStart w:id="4" w:name="O_1224583"/>
      <w:bookmarkEnd w:id="4"/>
      <w:r w:rsidRPr="00DB2C52">
        <w:t>Unit Sector</w:t>
      </w:r>
    </w:p>
    <w:p w:rsidR="00000000" w:rsidRPr="00DB2C52" w:rsidP="00966CF6">
      <w:pPr>
        <w:pStyle w:val="BodyText"/>
      </w:pPr>
      <w:r w:rsidRPr="00DB2C52">
        <w:t>Disability Support</w:t>
      </w:r>
    </w:p>
    <w:p w:rsidR="00000000" w:rsidRPr="00DB2C52" w:rsidP="00DB2C52">
      <w:pPr>
        <w:pStyle w:val="Heading1"/>
      </w:pPr>
      <w:bookmarkStart w:id="5" w:name="O_1224216"/>
      <w:bookmarkEnd w:id="5"/>
      <w:r w:rsidRPr="00DB2C5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B2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C52" w:rsidP="00DB2C52">
            <w:pPr>
              <w:pStyle w:val="BodyText"/>
            </w:pPr>
            <w:r w:rsidRPr="00DB2C5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C52">
            <w:pPr>
              <w:pStyle w:val="BodyText"/>
              <w:rPr>
                <w:lang w:val="en-NZ"/>
              </w:rPr>
            </w:pPr>
            <w:r w:rsidRPr="00DB2C52">
              <w:rPr>
                <w:rStyle w:val="SpecialBold"/>
              </w:rPr>
              <w:t>PERFORMANCE</w:t>
            </w:r>
            <w:r w:rsidRPr="00DB2C52">
              <w:t xml:space="preserve"> </w:t>
            </w:r>
            <w:r w:rsidRPr="00DB2C52">
              <w:rPr>
                <w:rStyle w:val="SpecialBold"/>
              </w:rPr>
              <w:t>CRITERIA</w:t>
            </w:r>
          </w:p>
        </w:tc>
      </w:tr>
      <w:tr w:rsidTr="00DB2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C52" w:rsidP="00DB2C52">
            <w:pPr>
              <w:pStyle w:val="BodyText"/>
            </w:pPr>
            <w:r w:rsidRPr="00DB2C5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C52">
            <w:pPr>
              <w:pStyle w:val="BodyText"/>
              <w:rPr>
                <w:lang w:val="en-NZ"/>
              </w:rPr>
            </w:pPr>
            <w:r w:rsidRPr="00DB2C52">
              <w:rPr>
                <w:rStyle w:val="Emphasis"/>
              </w:rPr>
              <w:t>Performance criteria describe the performance needed to de</w:t>
            </w:r>
            <w:r w:rsidRPr="00DB2C52">
              <w:rPr>
                <w:rStyle w:val="Emphasis"/>
              </w:rPr>
              <w:t>monstrate achievement of the element.</w:t>
            </w:r>
          </w:p>
        </w:tc>
      </w:tr>
      <w:tr w:rsidTr="00DB2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C52">
            <w:pPr>
              <w:pStyle w:val="List"/>
              <w:rPr>
                <w:lang w:val="en-NZ"/>
              </w:rPr>
            </w:pPr>
            <w:r w:rsidRPr="00DB2C52">
              <w:t>1.  Evaluate and prioritise the needs of a person with complex support issues.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C52" w:rsidP="00DB2C52">
            <w:pPr>
              <w:pStyle w:val="List"/>
            </w:pPr>
            <w:r w:rsidRPr="00DB2C52">
              <w:t>1.1. Identify and prioritise the needs of the person, taking into account any co-existing issues.</w:t>
            </w:r>
          </w:p>
          <w:p w:rsidR="00000000" w:rsidRPr="00DB2C52" w:rsidP="00DB2C52">
            <w:pPr>
              <w:pStyle w:val="List"/>
            </w:pPr>
            <w:r w:rsidRPr="00DB2C52">
              <w:t>1.2. Work with the person within the scope of own job role and according to organisational policies and procedures to identify specific problems, issues and challenges they experience.</w:t>
            </w:r>
          </w:p>
          <w:p w:rsidR="00000000" w:rsidRPr="00DB2C52" w:rsidP="00DB2C52">
            <w:pPr>
              <w:pStyle w:val="List"/>
            </w:pPr>
            <w:r w:rsidRPr="00DB2C52">
              <w:t xml:space="preserve">1.3. Analyse and interpret data with assistance from health </w:t>
            </w:r>
            <w:r w:rsidRPr="00DB2C52">
              <w:t>professiona</w:t>
            </w:r>
            <w:r w:rsidRPr="00DB2C52">
              <w:t>ls and colleagues.</w:t>
            </w:r>
          </w:p>
          <w:p w:rsidR="00000000" w:rsidRPr="00DB2C52" w:rsidP="00DB2C52">
            <w:pPr>
              <w:pStyle w:val="List"/>
            </w:pPr>
            <w:r w:rsidRPr="00DB2C52">
              <w:t>1.4. Recognise the impact of complex support issues on the person’s family.</w:t>
            </w:r>
          </w:p>
          <w:p w:rsidR="00000000" w:rsidP="00DB2C52">
            <w:pPr>
              <w:pStyle w:val="List"/>
              <w:rPr>
                <w:lang w:val="en-NZ"/>
              </w:rPr>
            </w:pPr>
            <w:r w:rsidRPr="00DB2C52">
              <w:t>1.5. Establish priorities for support with the person, their family, carer or others identified by the person.</w:t>
            </w:r>
          </w:p>
        </w:tc>
      </w:tr>
      <w:tr w:rsidTr="00DB2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C52">
            <w:pPr>
              <w:pStyle w:val="List"/>
              <w:rPr>
                <w:lang w:val="en-NZ"/>
              </w:rPr>
            </w:pPr>
            <w:r w:rsidRPr="00DB2C52">
              <w:t>2.  Develop an individualised plan to achieve max</w:t>
            </w:r>
            <w:r w:rsidRPr="00DB2C52">
              <w:t>imum quality of life.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C52" w:rsidP="00DB2C52">
            <w:pPr>
              <w:pStyle w:val="List"/>
            </w:pPr>
            <w:r w:rsidRPr="00DB2C52">
              <w:t>2.1. Utilise best practice guidelines when working with people with disability to develop strategies to address complex and special needs.</w:t>
            </w:r>
          </w:p>
          <w:p w:rsidR="00000000" w:rsidRPr="00DB2C52" w:rsidP="00DB2C52">
            <w:pPr>
              <w:pStyle w:val="List"/>
            </w:pPr>
            <w:r w:rsidRPr="00DB2C52">
              <w:t>2.2. Liaise with relevant experts and health professionals when developing individualised plans</w:t>
            </w:r>
            <w:r w:rsidRPr="00DB2C52">
              <w:t>.</w:t>
            </w:r>
          </w:p>
          <w:p w:rsidR="00000000" w:rsidRPr="00DB2C52" w:rsidP="00DB2C52">
            <w:pPr>
              <w:pStyle w:val="List"/>
            </w:pPr>
            <w:r w:rsidRPr="00DB2C52">
              <w:t>2.3. Discuss and establish goals with the person, their family, carer or others identified by the person.</w:t>
            </w:r>
          </w:p>
          <w:p w:rsidR="00000000" w:rsidRPr="00DB2C52" w:rsidP="00DB2C52">
            <w:pPr>
              <w:pStyle w:val="List"/>
            </w:pPr>
            <w:r w:rsidRPr="00DB2C52">
              <w:t>2.4. Work with the person to identify services and supports to meet their identified goals.</w:t>
            </w:r>
          </w:p>
          <w:p w:rsidR="00000000" w:rsidRPr="00DB2C52" w:rsidP="00DB2C52">
            <w:pPr>
              <w:pStyle w:val="List"/>
            </w:pPr>
            <w:r w:rsidRPr="00DB2C52">
              <w:t xml:space="preserve">2.5. Access and negotiate resources in order to deliver </w:t>
            </w:r>
            <w:r w:rsidRPr="00DB2C52">
              <w:t>identified services and supports.</w:t>
            </w:r>
          </w:p>
          <w:p w:rsidR="00000000" w:rsidP="00DB2C52">
            <w:pPr>
              <w:pStyle w:val="List"/>
              <w:rPr>
                <w:lang w:val="en-NZ"/>
              </w:rPr>
            </w:pPr>
            <w:r w:rsidRPr="00DB2C52">
              <w:t>2.6. Work with the person to facilitate access to community support agencies to achieve established goals.</w:t>
            </w:r>
          </w:p>
        </w:tc>
      </w:tr>
      <w:tr w:rsidTr="00DB2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C52">
            <w:pPr>
              <w:pStyle w:val="List"/>
              <w:rPr>
                <w:lang w:val="en-NZ"/>
              </w:rPr>
            </w:pPr>
            <w:r w:rsidRPr="00DB2C52">
              <w:t>3.  Coordinate the delivery of the individualised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C52" w:rsidP="00DB2C52">
            <w:pPr>
              <w:pStyle w:val="List"/>
            </w:pPr>
            <w:r w:rsidRPr="00DB2C52">
              <w:t>3.1. Collaborate with supervisor to ensure services and support activities are undertaken by appropriately skilled workers.</w:t>
            </w:r>
          </w:p>
          <w:p w:rsidR="00000000" w:rsidRPr="00DB2C52" w:rsidP="00DB2C52">
            <w:pPr>
              <w:pStyle w:val="List"/>
            </w:pPr>
            <w:r w:rsidRPr="00DB2C52">
              <w:t>3.2. Recognise when a service or support worker is no longer able to provide the level of service required, incorporating feedback f</w:t>
            </w:r>
            <w:r w:rsidRPr="00DB2C52">
              <w:t>rom the person with disability.</w:t>
            </w:r>
          </w:p>
          <w:p w:rsidR="00000000" w:rsidP="00DB2C52">
            <w:pPr>
              <w:pStyle w:val="List"/>
              <w:rPr>
                <w:lang w:val="en-NZ"/>
              </w:rPr>
            </w:pPr>
            <w:r w:rsidRPr="00DB2C52">
              <w:t>3.3. Support the person with disability and all stakeholders involved in the service provision to understand the individualised plan and their roles and responsibilities within that plan.</w:t>
            </w:r>
          </w:p>
        </w:tc>
      </w:tr>
      <w:tr w:rsidTr="00DB2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C52">
            <w:pPr>
              <w:pStyle w:val="List"/>
              <w:rPr>
                <w:lang w:val="en-NZ"/>
              </w:rPr>
            </w:pPr>
            <w:r w:rsidRPr="00DB2C52">
              <w:t>4.  Coordinate the monitoring, eval</w:t>
            </w:r>
            <w:r w:rsidRPr="00DB2C52">
              <w:t>uation and review of the individualised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C52" w:rsidP="00DB2C52">
            <w:pPr>
              <w:pStyle w:val="List"/>
            </w:pPr>
            <w:r w:rsidRPr="00DB2C52">
              <w:t>4.1. Seek feedback from the person with disability and all stakeholders when evaluating effectiveness of the individualised plan and re-prioritising support needs.</w:t>
            </w:r>
          </w:p>
          <w:p w:rsidR="00000000" w:rsidRPr="00DB2C52" w:rsidP="00DB2C52">
            <w:pPr>
              <w:pStyle w:val="List"/>
            </w:pPr>
            <w:r w:rsidRPr="00DB2C52">
              <w:t>4.2. Seek advice and assistance from superviso</w:t>
            </w:r>
            <w:r w:rsidRPr="00DB2C52">
              <w:t>r when the person’s goals and needs are not being achieved.</w:t>
            </w:r>
          </w:p>
          <w:p w:rsidR="00000000" w:rsidRPr="00DB2C52" w:rsidP="00DB2C52">
            <w:pPr>
              <w:pStyle w:val="List"/>
            </w:pPr>
            <w:r w:rsidRPr="00DB2C52">
              <w:t>4.3. Contribute to necessary revisions of the individualised plan within the scope of own job role, organisational policies and procedures and in consultation with the person with disability, thei</w:t>
            </w:r>
            <w:r w:rsidRPr="00DB2C52">
              <w:t>r family, carer or others identified by the person.</w:t>
            </w:r>
          </w:p>
        </w:tc>
      </w:tr>
    </w:tbl>
    <w:p w:rsidR="00000000" w:rsidRPr="00DB2C52" w:rsidP="00DB2C52">
      <w:pPr>
        <w:pStyle w:val="BodyText"/>
      </w:pPr>
    </w:p>
    <w:p w:rsidR="00000000" w:rsidRPr="00DB2C52" w:rsidP="00DB2C52">
      <w:pPr>
        <w:pStyle w:val="AllowPageBreak"/>
      </w:pPr>
    </w:p>
    <w:p w:rsidR="00000000" w:rsidRPr="00DB2C52" w:rsidP="00DB2C52">
      <w:pPr>
        <w:pStyle w:val="Heading1"/>
      </w:pPr>
      <w:bookmarkStart w:id="6" w:name="O_1224215"/>
      <w:bookmarkEnd w:id="6"/>
      <w:r w:rsidRPr="00DB2C52">
        <w:t>Foundation Skills</w:t>
      </w:r>
    </w:p>
    <w:p w:rsidR="00000000" w:rsidRPr="00966CF6" w:rsidP="00966CF6">
      <w:pPr>
        <w:pStyle w:val="BodyText"/>
        <w:rPr>
          <w:i/>
        </w:rPr>
      </w:pPr>
      <w:r w:rsidRPr="00966CF6">
        <w:rPr>
          <w:rStyle w:val="Emphasis"/>
        </w:rPr>
        <w:t>Foundation skills essential to performance are explicit in the Performance Criteria of this unit of competency.</w:t>
      </w:r>
    </w:p>
    <w:p w:rsidR="00000000" w:rsidRPr="00DB2C52" w:rsidP="00DB2C52">
      <w:pPr>
        <w:pStyle w:val="Heading1"/>
      </w:pPr>
      <w:bookmarkStart w:id="7" w:name="O_1224214"/>
      <w:bookmarkEnd w:id="7"/>
      <w:r w:rsidRPr="00DB2C52">
        <w:t>Unit Mapping Information</w:t>
      </w:r>
    </w:p>
    <w:p w:rsidR="00000000" w:rsidRPr="00DB2C52" w:rsidP="00966CF6">
      <w:pPr>
        <w:pStyle w:val="BodyText"/>
      </w:pPr>
      <w:r w:rsidRPr="00DB2C52">
        <w:t>Supersedes and is not equivalent to CHCDIS010 Provide person-centred services to people with disability with complex needs.</w:t>
      </w:r>
    </w:p>
    <w:p w:rsidR="00000000" w:rsidRPr="00DB2C52" w:rsidP="00DB2C52">
      <w:pPr>
        <w:pStyle w:val="Heading1"/>
      </w:pPr>
      <w:bookmarkStart w:id="8" w:name="O_1224207"/>
      <w:bookmarkEnd w:id="8"/>
      <w:r w:rsidRPr="00DB2C52">
        <w:t>Links</w:t>
      </w:r>
    </w:p>
    <w:p w:rsidR="00000000" w:rsidRPr="00DB2C52" w:rsidP="00966CF6">
      <w:pPr>
        <w:pStyle w:val="BodyText"/>
      </w:pPr>
      <w:r w:rsidRPr="00DB2C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B765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B2C52" w:rsidP="00DB2C52"/>
    <w:sectPr w:rsidSect="00DB2C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C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C52" w:rsidRPr="00966CF6" w:rsidP="00966C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C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CF6" w:rsidP="00DB2C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6CF6" w:rsidP="00DB2C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66CF6" w:rsidP="00DB2C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C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C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2C52" w:rsidRPr="00966CF6" w:rsidP="00966C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C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CF6" w:rsidRPr="002D2AF8" w:rsidP="00DB2C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CHCDIS019 Provide person-centred services to people with disability with complex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966CF6" w:rsidP="00DB2C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C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2C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2C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2C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2C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2C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2C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2C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2C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2C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2C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2C52"/>
  </w:style>
  <w:style w:type="character" w:customStyle="1" w:styleId="Heading1Char">
    <w:name w:val="Heading 1 Char"/>
    <w:basedOn w:val="DefaultParagraphFont"/>
    <w:link w:val="Heading1"/>
    <w:rsid w:val="00DB2C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2C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2C5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B2C52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DB2C52"/>
    <w:rPr>
      <w:b/>
      <w:spacing w:val="0"/>
    </w:rPr>
  </w:style>
  <w:style w:type="character" w:styleId="Emphasis">
    <w:name w:val="Emphasis"/>
    <w:basedOn w:val="DefaultParagraphFont"/>
    <w:qFormat/>
    <w:rsid w:val="00DB2C52"/>
    <w:rPr>
      <w:i/>
    </w:rPr>
  </w:style>
  <w:style w:type="paragraph" w:customStyle="1" w:styleId="SuperHeading">
    <w:name w:val="SuperHeading"/>
    <w:basedOn w:val="Normal"/>
    <w:rsid w:val="00DB2C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2C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2C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2C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2C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2C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2C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2C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2C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2C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2C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2C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2C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2C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2C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2C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2C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2C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2C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2C5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B2C5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B2C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2C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2C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2C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2C5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2C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2C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2C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2C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2C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2C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2C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2C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2C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2C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2C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2C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2C52"/>
  </w:style>
  <w:style w:type="paragraph" w:styleId="TableofFigures">
    <w:name w:val="table of figures"/>
    <w:basedOn w:val="Normal"/>
    <w:next w:val="Normal"/>
    <w:semiHidden/>
    <w:rsid w:val="00DB2C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2C5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B2C52"/>
    <w:rPr>
      <w:rFonts w:ascii="Wingdings" w:hAnsi="Wingdings"/>
    </w:rPr>
  </w:style>
  <w:style w:type="paragraph" w:customStyle="1" w:styleId="TableHeading">
    <w:name w:val="Table Heading"/>
    <w:basedOn w:val="HeadingBase"/>
    <w:rsid w:val="00DB2C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2C52"/>
    <w:rPr>
      <w:color w:val="0033CC"/>
      <w:u w:val="none"/>
    </w:rPr>
  </w:style>
  <w:style w:type="paragraph" w:customStyle="1" w:styleId="BodyTextRight">
    <w:name w:val="Body Text Right"/>
    <w:basedOn w:val="BodyText"/>
    <w:rsid w:val="00DB2C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2C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2C5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2C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2C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2C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2C52"/>
    <w:rPr>
      <w:sz w:val="32"/>
    </w:rPr>
  </w:style>
  <w:style w:type="paragraph" w:customStyle="1" w:styleId="HeadingProcedure">
    <w:name w:val="Heading Procedure"/>
    <w:basedOn w:val="HeadingBase"/>
    <w:next w:val="Normal"/>
    <w:rsid w:val="00DB2C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2C52"/>
    <w:pPr>
      <w:spacing w:before="60" w:after="60"/>
    </w:pPr>
  </w:style>
  <w:style w:type="paragraph" w:styleId="ListContinue">
    <w:name w:val="List Continue"/>
    <w:basedOn w:val="List"/>
    <w:rsid w:val="00DB2C52"/>
    <w:pPr>
      <w:ind w:firstLine="0"/>
    </w:pPr>
  </w:style>
  <w:style w:type="paragraph" w:customStyle="1" w:styleId="ListNote">
    <w:name w:val="List Note"/>
    <w:basedOn w:val="List"/>
    <w:rsid w:val="00DB2C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2C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2C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2C52"/>
    <w:rPr>
      <w:rFonts w:ascii="Courier New" w:hAnsi="Courier New"/>
    </w:rPr>
  </w:style>
  <w:style w:type="paragraph" w:customStyle="1" w:styleId="NoteBullet">
    <w:name w:val="Note Bullet"/>
    <w:basedOn w:val="Note"/>
    <w:rsid w:val="00DB2C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2C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2C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2C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2C5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B2C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2C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2C52"/>
    <w:rPr>
      <w:b/>
      <w:smallCaps/>
    </w:rPr>
  </w:style>
  <w:style w:type="paragraph" w:customStyle="1" w:styleId="TableListNumber">
    <w:name w:val="Table List Number"/>
    <w:basedOn w:val="ListNumber"/>
    <w:rsid w:val="00DB2C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2C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2C52"/>
    <w:pPr>
      <w:numPr>
        <w:numId w:val="7"/>
      </w:numPr>
    </w:pPr>
  </w:style>
  <w:style w:type="paragraph" w:customStyle="1" w:styleId="ListAlpha2">
    <w:name w:val="List Alpha 2"/>
    <w:basedOn w:val="List2"/>
    <w:rsid w:val="00DB2C52"/>
    <w:pPr>
      <w:numPr>
        <w:numId w:val="6"/>
      </w:numPr>
    </w:pPr>
  </w:style>
  <w:style w:type="paragraph" w:styleId="List2">
    <w:name w:val="List 2"/>
    <w:basedOn w:val="BodyText"/>
    <w:rsid w:val="00DB2C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2C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2C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2C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2C5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2C5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B2C52"/>
    <w:pPr>
      <w:numPr>
        <w:numId w:val="2"/>
      </w:numPr>
    </w:pPr>
  </w:style>
  <w:style w:type="paragraph" w:styleId="ListContinue2">
    <w:name w:val="List Continue 2"/>
    <w:basedOn w:val="List2"/>
    <w:rsid w:val="00DB2C52"/>
    <w:pPr>
      <w:ind w:firstLine="0"/>
    </w:pPr>
  </w:style>
  <w:style w:type="paragraph" w:styleId="ListContinue3">
    <w:name w:val="List Continue 3"/>
    <w:basedOn w:val="List3"/>
    <w:rsid w:val="00DB2C52"/>
    <w:pPr>
      <w:ind w:left="1021" w:firstLine="0"/>
    </w:pPr>
  </w:style>
  <w:style w:type="paragraph" w:styleId="ListContinue4">
    <w:name w:val="List Continue 4"/>
    <w:basedOn w:val="List4"/>
    <w:rsid w:val="00DB2C52"/>
    <w:pPr>
      <w:ind w:firstLine="0"/>
    </w:pPr>
  </w:style>
  <w:style w:type="paragraph" w:styleId="ListContinue5">
    <w:name w:val="List Continue 5"/>
    <w:basedOn w:val="List5"/>
    <w:rsid w:val="00DB2C52"/>
    <w:pPr>
      <w:ind w:firstLine="0"/>
    </w:pPr>
  </w:style>
  <w:style w:type="paragraph" w:styleId="ListNumber3">
    <w:name w:val="List Number 3"/>
    <w:basedOn w:val="List3"/>
    <w:rsid w:val="00DB2C52"/>
    <w:pPr>
      <w:numPr>
        <w:numId w:val="3"/>
      </w:numPr>
    </w:pPr>
  </w:style>
  <w:style w:type="paragraph" w:styleId="ListNumber4">
    <w:name w:val="List Number 4"/>
    <w:basedOn w:val="List4"/>
    <w:rsid w:val="00DB2C52"/>
    <w:pPr>
      <w:numPr>
        <w:numId w:val="4"/>
      </w:numPr>
    </w:pPr>
  </w:style>
  <w:style w:type="paragraph" w:styleId="ListNumber5">
    <w:name w:val="List Number 5"/>
    <w:basedOn w:val="List5"/>
    <w:rsid w:val="00DB2C52"/>
    <w:pPr>
      <w:numPr>
        <w:numId w:val="5"/>
      </w:numPr>
    </w:pPr>
  </w:style>
  <w:style w:type="paragraph" w:styleId="BlockText">
    <w:name w:val="Block Text"/>
    <w:basedOn w:val="Normal"/>
    <w:rsid w:val="00DB2C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2C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2C52"/>
    <w:rPr>
      <w:sz w:val="16"/>
      <w:vertAlign w:val="superscript"/>
    </w:rPr>
  </w:style>
  <w:style w:type="character" w:customStyle="1" w:styleId="Symbols">
    <w:name w:val="Symbols"/>
    <w:basedOn w:val="DefaultParagraphFont"/>
    <w:rsid w:val="00DB2C52"/>
    <w:rPr>
      <w:rFonts w:ascii="Symbol" w:hAnsi="Symbol"/>
    </w:rPr>
  </w:style>
  <w:style w:type="character" w:customStyle="1" w:styleId="MenuOptions">
    <w:name w:val="Menu Options"/>
    <w:basedOn w:val="DefaultParagraphFont"/>
    <w:rsid w:val="00DB2C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2C52"/>
    <w:rPr>
      <w:b/>
    </w:rPr>
  </w:style>
  <w:style w:type="character" w:customStyle="1" w:styleId="Underlined">
    <w:name w:val="Underlined"/>
    <w:basedOn w:val="DefaultParagraphFont"/>
    <w:rsid w:val="00DB2C52"/>
    <w:rPr>
      <w:u w:val="single"/>
    </w:rPr>
  </w:style>
  <w:style w:type="paragraph" w:customStyle="1" w:styleId="TableBodyTextRight">
    <w:name w:val="Table Body Text Right"/>
    <w:basedOn w:val="TableBodyText"/>
    <w:rsid w:val="00DB2C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2C52"/>
    <w:rPr>
      <w:sz w:val="18"/>
    </w:rPr>
  </w:style>
  <w:style w:type="paragraph" w:customStyle="1" w:styleId="BodySmallRight">
    <w:name w:val="Body Small Right"/>
    <w:basedOn w:val="BodyTextRight"/>
    <w:rsid w:val="00DB2C52"/>
    <w:rPr>
      <w:sz w:val="18"/>
      <w:szCs w:val="18"/>
    </w:rPr>
  </w:style>
  <w:style w:type="paragraph" w:customStyle="1" w:styleId="MarginEdition">
    <w:name w:val="Margin Edition"/>
    <w:basedOn w:val="MarginNote"/>
    <w:rsid w:val="00DB2C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2C52"/>
    <w:rPr>
      <w:sz w:val="2"/>
      <w:szCs w:val="2"/>
    </w:rPr>
  </w:style>
  <w:style w:type="character" w:customStyle="1" w:styleId="Small">
    <w:name w:val="Small"/>
    <w:basedOn w:val="DefaultParagraphFont"/>
    <w:rsid w:val="00DB2C52"/>
    <w:rPr>
      <w:sz w:val="16"/>
    </w:rPr>
  </w:style>
  <w:style w:type="paragraph" w:customStyle="1" w:styleId="WideTable">
    <w:name w:val="Wide Table"/>
    <w:basedOn w:val="Normal"/>
    <w:rsid w:val="00DB2C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2C52"/>
  </w:style>
  <w:style w:type="paragraph" w:styleId="Quote">
    <w:name w:val="Quote"/>
    <w:basedOn w:val="Heading1"/>
    <w:link w:val="QuoteChar"/>
    <w:qFormat/>
    <w:rsid w:val="00DB2C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2C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2C52"/>
    <w:pPr>
      <w:pageBreakBefore/>
    </w:pPr>
  </w:style>
  <w:style w:type="paragraph" w:customStyle="1" w:styleId="Border">
    <w:name w:val="Border"/>
    <w:basedOn w:val="Normal"/>
    <w:qFormat/>
    <w:rsid w:val="00DB2C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2C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C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C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2C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2C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2C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2C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2C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2C52"/>
    <w:rPr>
      <w:u w:val="single"/>
    </w:rPr>
  </w:style>
  <w:style w:type="character" w:customStyle="1" w:styleId="BoldandItalics">
    <w:name w:val="Bold and Italics"/>
    <w:qFormat/>
    <w:rsid w:val="00DB2C52"/>
    <w:rPr>
      <w:b/>
      <w:i/>
      <w:u w:val="none"/>
    </w:rPr>
  </w:style>
  <w:style w:type="paragraph" w:styleId="BalloonText">
    <w:name w:val="Balloon Text"/>
    <w:basedOn w:val="Normal"/>
    <w:link w:val="BalloonTextChar"/>
    <w:rsid w:val="00DB2C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2C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2C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2C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2C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2C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2C52"/>
    <w:pPr>
      <w:spacing w:before="0" w:after="0"/>
    </w:pPr>
  </w:style>
  <w:style w:type="paragraph" w:customStyle="1" w:styleId="BodyTextBold">
    <w:name w:val="Body Text Bold"/>
    <w:basedOn w:val="BodyText"/>
    <w:qFormat/>
    <w:rsid w:val="00DB2C52"/>
    <w:rPr>
      <w:b/>
    </w:rPr>
  </w:style>
  <w:style w:type="character" w:styleId="Hyperlink">
    <w:name w:val="Hyperlink"/>
    <w:basedOn w:val="DefaultParagraphFont"/>
    <w:uiPriority w:val="99"/>
    <w:unhideWhenUsed/>
    <w:rsid w:val="00966C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3715</Characters>
  <Application>Microsoft Office Word</Application>
  <DocSecurity>0</DocSecurity>
  <Lines>112</Lines>
  <Paragraphs>55</Paragraphs>
  <ScaleCrop>false</ScaleCrop>
  <Company>Author-it Software Corporation Ltd.</Company>
  <LinksUpToDate>false</LinksUpToDate>
  <CharactersWithSpaces>4265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CHCDIS019 Provide person-centred services to people with disability with complex needs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2023-07-01T03:35:00Z</dcterms:created>
  <dcterms:modified xsi:type="dcterms:W3CDTF">2023-07-01T03:35:00Z</dcterms:modified>
</cp:coreProperties>
</file>