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EF0" w:rsidP="00CF3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CHCDIS017 Facilitate community participation and social inclusion</w:t>
      </w:r>
      <w:r>
        <w:fldChar w:fldCharType="end"/>
      </w:r>
    </w:p>
    <w:p w:rsidR="00CF3EF0" w:rsidP="00CF3EF0">
      <w:pPr>
        <w:pStyle w:val="Version"/>
        <w:sectPr w:rsidSect="00F21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5CE" w:rsidP="00F215CE">
      <w:pPr>
        <w:pStyle w:val="SuperHeading"/>
      </w:pPr>
      <w:r w:rsidRPr="00F215CE">
        <w:t>CHCDIS017</w:t>
      </w:r>
      <w:r w:rsidRPr="00F215CE">
        <w:t xml:space="preserve"> Facilitate community participation and social inclusion</w:t>
      </w:r>
    </w:p>
    <w:p w:rsidR="00000000" w:rsidRPr="00F215CE" w:rsidP="00F215CE">
      <w:pPr>
        <w:pStyle w:val="Heading1"/>
      </w:pPr>
      <w:bookmarkStart w:id="1" w:name="O_1224183"/>
      <w:bookmarkEnd w:id="1"/>
      <w:r w:rsidRPr="00F215CE">
        <w:t>Modification History</w:t>
      </w:r>
    </w:p>
    <w:p w:rsidR="00000000" w:rsidRPr="00F215CE" w:rsidP="00CF3EF0">
      <w:pPr>
        <w:pStyle w:val="BodyText"/>
      </w:pPr>
      <w:r w:rsidRPr="00F215CE">
        <w:t>Not applicable.</w:t>
      </w:r>
    </w:p>
    <w:p w:rsidR="00000000" w:rsidRPr="00F215CE" w:rsidP="00F215CE">
      <w:pPr>
        <w:pStyle w:val="Heading1"/>
      </w:pPr>
      <w:bookmarkStart w:id="2" w:name="O_1224187"/>
      <w:bookmarkEnd w:id="2"/>
      <w:r w:rsidRPr="00F215CE">
        <w:t>Application</w:t>
      </w:r>
    </w:p>
    <w:p w:rsidR="00000000" w:rsidRPr="00F215CE" w:rsidP="00CF3EF0">
      <w:pPr>
        <w:pStyle w:val="BodyText"/>
      </w:pPr>
      <w:r w:rsidRPr="00F215CE">
        <w:t>This unit describes the performance outcomes, skills and knowledge required to develop and facilitate person-centred strategies for participation in various community settings, functions and activities to enhance the psychosocial wellbeing and lifestyle of</w:t>
      </w:r>
      <w:r w:rsidRPr="00F215CE">
        <w:t xml:space="preserve"> a person with disability.</w:t>
      </w:r>
    </w:p>
    <w:p w:rsidR="00000000" w:rsidRPr="00F215CE" w:rsidP="00CF3EF0">
      <w:pPr>
        <w:pStyle w:val="BodyText"/>
      </w:pPr>
      <w:r w:rsidRPr="00F215CE">
        <w:t>This unit applies to workers in varied disability contexts. Work performed requires a range of well developed, person-centred skills where some discretion and judgement is required and workers will take responsibility for their o</w:t>
      </w:r>
      <w:r w:rsidRPr="00F215CE">
        <w:t>wn outputs.</w:t>
      </w:r>
    </w:p>
    <w:p w:rsidR="00000000" w:rsidRPr="00F215CE" w:rsidP="00CF3EF0">
      <w:pPr>
        <w:pStyle w:val="BodyText"/>
      </w:pPr>
      <w:r w:rsidRPr="00F215CE">
        <w:t>The skills in this unit must be applied in accordance with Commonwealth and State/Territory legislation, Australian standards and industry codes of practice.</w:t>
      </w:r>
    </w:p>
    <w:p w:rsidR="00000000" w:rsidRPr="00F215CE" w:rsidP="00CF3EF0">
      <w:pPr>
        <w:pStyle w:val="BodyText"/>
      </w:pPr>
      <w:r w:rsidRPr="00F215CE">
        <w:t>No occupational licensing, certification or specific legislative requirements apply to</w:t>
      </w:r>
      <w:r w:rsidRPr="00F215CE">
        <w:t xml:space="preserve"> this unit at the time of publication</w:t>
      </w:r>
    </w:p>
    <w:p w:rsidR="00000000" w:rsidRPr="00F215CE" w:rsidP="00F215CE">
      <w:pPr>
        <w:pStyle w:val="Heading1"/>
      </w:pPr>
      <w:bookmarkStart w:id="3" w:name="O_1226355"/>
      <w:bookmarkEnd w:id="3"/>
      <w:r w:rsidRPr="00F215CE">
        <w:t>Pre-requisite Unit</w:t>
      </w:r>
    </w:p>
    <w:p w:rsidR="00000000" w:rsidRPr="00F215CE" w:rsidP="00CF3EF0">
      <w:pPr>
        <w:pStyle w:val="BodyText"/>
      </w:pPr>
      <w:r w:rsidRPr="00F215CE">
        <w:t>Nil</w:t>
      </w:r>
    </w:p>
    <w:p w:rsidR="00000000" w:rsidRPr="00F215CE" w:rsidP="00F215CE">
      <w:pPr>
        <w:pStyle w:val="Heading1"/>
      </w:pPr>
      <w:bookmarkStart w:id="4" w:name="O_1224579"/>
      <w:bookmarkEnd w:id="4"/>
      <w:r w:rsidRPr="00F215CE">
        <w:t>Unit Sector</w:t>
      </w:r>
    </w:p>
    <w:p w:rsidR="00000000" w:rsidRPr="00F215CE" w:rsidP="00CF3EF0">
      <w:pPr>
        <w:pStyle w:val="BodyText"/>
      </w:pPr>
      <w:r w:rsidRPr="00F215CE">
        <w:t>Disability Support</w:t>
      </w:r>
    </w:p>
    <w:p w:rsidR="00000000" w:rsidRPr="00F215CE" w:rsidP="00F215CE">
      <w:pPr>
        <w:pStyle w:val="Heading1"/>
      </w:pPr>
      <w:bookmarkStart w:id="5" w:name="O_1224186"/>
      <w:bookmarkEnd w:id="5"/>
      <w:r w:rsidRPr="00F215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BodyText"/>
            </w:pPr>
            <w:r w:rsidRPr="00F215C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BodyText"/>
              <w:rPr>
                <w:lang w:val="en-NZ"/>
              </w:rPr>
            </w:pPr>
            <w:r w:rsidRPr="00F215CE">
              <w:rPr>
                <w:rStyle w:val="SpecialBold"/>
              </w:rPr>
              <w:t>PERFORMANCE</w:t>
            </w:r>
            <w:r w:rsidRPr="00F215CE">
              <w:t xml:space="preserve"> </w:t>
            </w:r>
            <w:r w:rsidRPr="00F215CE">
              <w:rPr>
                <w:rStyle w:val="SpecialBold"/>
              </w:rPr>
              <w:t>CRITERIA</w:t>
            </w:r>
          </w:p>
        </w:tc>
      </w:tr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BodyText"/>
            </w:pPr>
            <w:r w:rsidRPr="00F215C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BodyText"/>
              <w:rPr>
                <w:lang w:val="en-NZ"/>
              </w:rPr>
            </w:pPr>
            <w:r w:rsidRPr="00F215CE">
              <w:rPr>
                <w:rStyle w:val="Emphasis"/>
              </w:rPr>
              <w:t>P</w:t>
            </w:r>
            <w:r w:rsidRPr="00F215CE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List"/>
              <w:rPr>
                <w:lang w:val="en-NZ"/>
              </w:rPr>
            </w:pPr>
            <w:r w:rsidRPr="00F215CE">
              <w:t>1.  Support the person to identify and engage in social networks within the broad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List"/>
            </w:pPr>
            <w:r w:rsidRPr="00F215CE">
              <w:t>1.1. Work with the person with disability to identify their strengths, interests, abilities and support requirements so they may engage with a social network within the broad community.</w:t>
            </w:r>
          </w:p>
          <w:p w:rsidR="00000000" w:rsidRPr="00F215CE" w:rsidP="00F215CE">
            <w:pPr>
              <w:pStyle w:val="List"/>
            </w:pPr>
            <w:r w:rsidRPr="00F215CE">
              <w:t>1.2. Research, identify and network with available services to explore</w:t>
            </w:r>
            <w:r w:rsidRPr="00F215CE">
              <w:t xml:space="preserve"> community inclusion opportunities that meet the needs of the person.</w:t>
            </w:r>
          </w:p>
          <w:p w:rsidR="00000000" w:rsidRPr="00F215CE" w:rsidP="00F215CE">
            <w:pPr>
              <w:pStyle w:val="List"/>
            </w:pPr>
            <w:r w:rsidRPr="00F215CE">
              <w:t xml:space="preserve">1.3. Work with the person to match services and networks to </w:t>
            </w:r>
            <w:r w:rsidRPr="00F215CE">
              <w:t>their needs, respecting their cultural and other individual needs.</w:t>
            </w:r>
          </w:p>
          <w:p w:rsidR="00000000" w:rsidRPr="00F215CE" w:rsidP="00F215CE">
            <w:pPr>
              <w:pStyle w:val="List"/>
            </w:pPr>
            <w:r w:rsidRPr="00F215CE">
              <w:t>1.4. Work with the person to facilitate active engagement i</w:t>
            </w:r>
            <w:r w:rsidRPr="00F215CE">
              <w:t>n a social network and identify any supports they may need.</w:t>
            </w:r>
          </w:p>
          <w:p w:rsidR="00000000" w:rsidRPr="00F215CE" w:rsidP="00F215CE">
            <w:pPr>
              <w:pStyle w:val="List"/>
            </w:pPr>
            <w:r w:rsidRPr="00F215CE">
              <w:t>1.5. Work with the person to identify any possible barriers to participation and inclusion and develop strategies to overcome these.</w:t>
            </w:r>
          </w:p>
          <w:p w:rsidR="00000000" w:rsidRPr="00F215CE" w:rsidP="00F215CE">
            <w:pPr>
              <w:pStyle w:val="List"/>
            </w:pPr>
            <w:r w:rsidRPr="00F215CE">
              <w:t xml:space="preserve">1.6. Identify and access appropriate resources in consultation </w:t>
            </w:r>
            <w:r w:rsidRPr="00F215CE">
              <w:t>with the person and according to legal and ethical considerations and organisational policies and procedures.</w:t>
            </w:r>
          </w:p>
          <w:p w:rsidR="00000000" w:rsidP="00F215CE">
            <w:pPr>
              <w:pStyle w:val="List"/>
              <w:rPr>
                <w:lang w:val="en-NZ"/>
              </w:rPr>
            </w:pPr>
            <w:r w:rsidRPr="00F215CE">
              <w:t>1.7. Provide information about available options to the person with disability, their family, carer or others identified by the person.</w:t>
            </w:r>
          </w:p>
        </w:tc>
      </w:tr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List"/>
              <w:rPr>
                <w:lang w:val="en-NZ"/>
              </w:rPr>
            </w:pPr>
            <w:r w:rsidRPr="00F215CE">
              <w:t>2.  Assis</w:t>
            </w:r>
            <w:r w:rsidRPr="00F215CE">
              <w:t>t the person and others to develop and implement a community support plan as part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List"/>
            </w:pPr>
            <w:r w:rsidRPr="00F215CE">
              <w:t>2.1. Consult with the person with disability to develop an individualised plan for community participation, including all necessary supports requi</w:t>
            </w:r>
            <w:r w:rsidRPr="00F215CE">
              <w:t>red for their needs and preferred level of participation.</w:t>
            </w:r>
          </w:p>
          <w:p w:rsidR="00000000" w:rsidRPr="00F215CE" w:rsidP="00F215CE">
            <w:pPr>
              <w:pStyle w:val="List"/>
            </w:pPr>
            <w:r w:rsidRPr="00F215CE">
              <w:t>2.2. Assist the person to establish their requirements in order to participate in neighbourhood and local community life according to their needs and preferences.</w:t>
            </w:r>
          </w:p>
          <w:p w:rsidR="00000000" w:rsidRPr="00F215CE" w:rsidP="00F215CE">
            <w:pPr>
              <w:pStyle w:val="List"/>
            </w:pPr>
            <w:r w:rsidRPr="00F215CE">
              <w:t xml:space="preserve">2.3. Assist the person to identify </w:t>
            </w:r>
            <w:r w:rsidRPr="00F215CE">
              <w:t>and access services within the community as identified in the individualised plan.</w:t>
            </w:r>
          </w:p>
          <w:p w:rsidR="00000000" w:rsidRPr="00F215CE" w:rsidP="00F215CE">
            <w:pPr>
              <w:pStyle w:val="List"/>
            </w:pPr>
            <w:r w:rsidRPr="00F215CE">
              <w:t>2.4. Work with the person to facilitate access to opportunities that establish connections through shared interests with other community members in line with funding, budget</w:t>
            </w:r>
            <w:r w:rsidRPr="00F215CE">
              <w:t>ary or financial requirements.</w:t>
            </w:r>
          </w:p>
          <w:p w:rsidR="00000000" w:rsidRPr="00F215CE" w:rsidP="00F215CE">
            <w:pPr>
              <w:pStyle w:val="List"/>
            </w:pPr>
            <w:r w:rsidRPr="00F215CE">
              <w:t>2.5. Support the person to access opportunities for participation in work and assist employer to facilitate the person’s participation and inclusion.</w:t>
            </w:r>
          </w:p>
          <w:p w:rsidR="00000000" w:rsidRPr="00F215CE" w:rsidP="00F215CE">
            <w:pPr>
              <w:pStyle w:val="List"/>
            </w:pPr>
            <w:r w:rsidRPr="00F215CE">
              <w:t>2.6. Assist the person and their family, carer or others identified by the person to select activities that will enhance inclusion.</w:t>
            </w:r>
          </w:p>
          <w:p w:rsidR="00000000" w:rsidP="00F215CE">
            <w:pPr>
              <w:pStyle w:val="List"/>
              <w:rPr>
                <w:lang w:val="en-NZ"/>
              </w:rPr>
            </w:pPr>
            <w:r w:rsidRPr="00F215CE">
              <w:t>2.7. Support other workers to implement the individualised plan according to requirements of the plan.</w:t>
            </w:r>
          </w:p>
        </w:tc>
      </w:tr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List"/>
              <w:rPr>
                <w:lang w:val="en-NZ"/>
              </w:rPr>
            </w:pPr>
            <w:r w:rsidRPr="00F215CE">
              <w:t>3.  Develop strategi</w:t>
            </w:r>
            <w:r w:rsidRPr="00F215CE">
              <w:t>es to minimise isolation for person with disability.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List"/>
            </w:pPr>
            <w:r w:rsidRPr="00F215CE">
              <w:t>3.1. Identify support requirements and modifications needed for devices, aids and environment and develop strategies to deal with these in conjunction with the person, their family, carer or others ident</w:t>
            </w:r>
            <w:r w:rsidRPr="00F215CE">
              <w:t>ified by the person.</w:t>
            </w:r>
          </w:p>
          <w:p w:rsidR="00000000" w:rsidRPr="00F215CE" w:rsidP="00F215CE">
            <w:pPr>
              <w:pStyle w:val="List"/>
            </w:pPr>
            <w:r w:rsidRPr="00F215CE">
              <w:t>3.2. Consult with the person to identify supports or devices required to assist with communication.</w:t>
            </w:r>
          </w:p>
          <w:p w:rsidR="00000000" w:rsidRPr="00F215CE" w:rsidP="00F215CE">
            <w:pPr>
              <w:pStyle w:val="List"/>
            </w:pPr>
            <w:r w:rsidRPr="00F215CE">
              <w:t>3.3. Determine physical and other barriers to participation and identify solutions with the person with disability.</w:t>
            </w:r>
          </w:p>
          <w:p w:rsidR="00000000" w:rsidRPr="00F215CE" w:rsidP="00F215CE">
            <w:pPr>
              <w:pStyle w:val="List"/>
            </w:pPr>
            <w:r w:rsidRPr="00F215CE">
              <w:t xml:space="preserve">3.4. Recognise own </w:t>
            </w:r>
            <w:r w:rsidRPr="00F215CE">
              <w:t>limitations in addressing issues and seek advice when necessary.</w:t>
            </w:r>
          </w:p>
          <w:p w:rsidR="00000000" w:rsidRPr="00F215CE" w:rsidP="00F215CE">
            <w:pPr>
              <w:pStyle w:val="List"/>
            </w:pPr>
            <w:r w:rsidRPr="00F215CE">
              <w:t xml:space="preserve">3.5. Work with the person, their family, carer or others </w:t>
            </w:r>
            <w:r w:rsidRPr="00F215CE">
              <w:t>identified by the person to identify and assess barriers to communication and social participation caused by cognitive deficits and de</w:t>
            </w:r>
            <w:r w:rsidRPr="00F215CE">
              <w:t>velop solutions.</w:t>
            </w:r>
          </w:p>
          <w:p w:rsidR="00000000" w:rsidRPr="00F215CE" w:rsidP="00F215CE">
            <w:pPr>
              <w:pStyle w:val="List"/>
            </w:pPr>
            <w:r w:rsidRPr="00F215CE">
              <w:t>3.6. Work with the person to identify travel and transport issues and strategies to address them.</w:t>
            </w:r>
          </w:p>
          <w:p w:rsidR="00000000" w:rsidP="00F215CE">
            <w:pPr>
              <w:pStyle w:val="List"/>
              <w:rPr>
                <w:lang w:val="en-NZ"/>
              </w:rPr>
            </w:pPr>
            <w:r w:rsidRPr="00F215CE">
              <w:t xml:space="preserve">3.7. Follow organisational policies and procedures to evaluate and ensure ongoing success of strategies in consultation with the person with </w:t>
            </w:r>
            <w:r w:rsidRPr="00F215CE">
              <w:t>disability.</w:t>
            </w:r>
          </w:p>
        </w:tc>
      </w:tr>
      <w:tr w:rsidTr="00F21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CE">
            <w:pPr>
              <w:pStyle w:val="List"/>
              <w:rPr>
                <w:lang w:val="en-NZ"/>
              </w:rPr>
            </w:pPr>
            <w:r w:rsidRPr="00F215CE">
              <w:t>4.  Determine risks associated with supporting community participation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CE" w:rsidP="00F215CE">
            <w:pPr>
              <w:pStyle w:val="List"/>
            </w:pPr>
            <w:r w:rsidRPr="00F215CE">
              <w:t>4.1. Discuss elements of risk with the person with disability, their family, carer or others identified by the person.</w:t>
            </w:r>
          </w:p>
          <w:p w:rsidR="00000000" w:rsidRPr="00F215CE" w:rsidP="00F215CE">
            <w:pPr>
              <w:pStyle w:val="List"/>
            </w:pPr>
            <w:r w:rsidRPr="00F215CE">
              <w:t>4.2. Conduct location or activity risk</w:t>
            </w:r>
            <w:r w:rsidRPr="00F215CE">
              <w:t xml:space="preserve"> assessment specific to the person’s circumstances.</w:t>
            </w:r>
          </w:p>
          <w:p w:rsidR="00000000" w:rsidRPr="00F215CE" w:rsidP="00F215CE">
            <w:pPr>
              <w:pStyle w:val="List"/>
            </w:pPr>
            <w:r w:rsidRPr="00F215CE">
              <w:t>4.3. Work with the person and others identified by the person to identify and develop strategies to remove or reduce risk.</w:t>
            </w:r>
          </w:p>
        </w:tc>
      </w:tr>
    </w:tbl>
    <w:p w:rsidR="00000000" w:rsidRPr="00F215CE" w:rsidP="00F215CE">
      <w:pPr>
        <w:pStyle w:val="BodyText"/>
      </w:pPr>
    </w:p>
    <w:p w:rsidR="00000000" w:rsidRPr="00F215CE" w:rsidP="00F215CE">
      <w:pPr>
        <w:pStyle w:val="AllowPageBreak"/>
      </w:pPr>
    </w:p>
    <w:p w:rsidR="00000000" w:rsidRPr="00F215CE" w:rsidP="00F215CE">
      <w:pPr>
        <w:pStyle w:val="Heading1"/>
      </w:pPr>
      <w:bookmarkStart w:id="6" w:name="O_1224185"/>
      <w:bookmarkEnd w:id="6"/>
      <w:r w:rsidRPr="00F215CE">
        <w:t>Foundation Skills</w:t>
      </w:r>
    </w:p>
    <w:p w:rsidR="00000000" w:rsidRPr="00CF3EF0" w:rsidP="00CF3EF0">
      <w:pPr>
        <w:pStyle w:val="BodyText"/>
        <w:rPr>
          <w:i/>
        </w:rPr>
      </w:pPr>
      <w:r w:rsidRPr="00CF3EF0">
        <w:rPr>
          <w:rStyle w:val="Emphasis"/>
        </w:rPr>
        <w:t>Foundation skills essential to performance are explicit in the Performance Criteria of this unit of competency.</w:t>
      </w:r>
    </w:p>
    <w:p w:rsidR="00000000" w:rsidRPr="00F215CE" w:rsidP="00F215CE">
      <w:pPr>
        <w:pStyle w:val="Heading1"/>
      </w:pPr>
      <w:bookmarkStart w:id="7" w:name="O_1224184"/>
      <w:bookmarkEnd w:id="7"/>
      <w:r w:rsidRPr="00F215CE">
        <w:t>Unit Mapping Information</w:t>
      </w:r>
    </w:p>
    <w:p w:rsidR="00000000" w:rsidRPr="00F215CE" w:rsidP="00CF3EF0">
      <w:pPr>
        <w:pStyle w:val="BodyText"/>
      </w:pPr>
      <w:r w:rsidRPr="00F215CE">
        <w:t>Supersedes and is equivalent to CHCDIS008 Facilitate community participation and social inclusion.</w:t>
      </w:r>
    </w:p>
    <w:p w:rsidR="00000000" w:rsidRPr="00F215CE" w:rsidP="00F215CE">
      <w:pPr>
        <w:pStyle w:val="Heading1"/>
      </w:pPr>
      <w:bookmarkStart w:id="8" w:name="O_1224177"/>
      <w:bookmarkEnd w:id="8"/>
      <w:r w:rsidRPr="00F215CE">
        <w:t>Links</w:t>
      </w:r>
    </w:p>
    <w:p w:rsidR="00000000" w:rsidRPr="00F215CE" w:rsidP="00CF3EF0">
      <w:pPr>
        <w:pStyle w:val="BodyText"/>
      </w:pPr>
      <w:r w:rsidRPr="00F21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51A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15CE" w:rsidP="00F215CE"/>
    <w:sectPr w:rsidSect="00F21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CE" w:rsidRPr="00CF3EF0" w:rsidP="00CF3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F0" w:rsidP="00F21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EF0" w:rsidP="00F21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3EF0" w:rsidP="00F21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5CE" w:rsidRPr="00CF3EF0" w:rsidP="00CF3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F0" w:rsidRPr="002D2AF8" w:rsidP="00F21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CHCDIS017 Facilitate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F3EF0" w:rsidP="00F21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5CE"/>
  </w:style>
  <w:style w:type="character" w:customStyle="1" w:styleId="Heading1Char">
    <w:name w:val="Heading 1 Char"/>
    <w:basedOn w:val="DefaultParagraphFont"/>
    <w:link w:val="Heading1"/>
    <w:rsid w:val="00F21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5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5C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215CE"/>
    <w:rPr>
      <w:b/>
      <w:spacing w:val="0"/>
    </w:rPr>
  </w:style>
  <w:style w:type="character" w:styleId="Emphasis">
    <w:name w:val="Emphasis"/>
    <w:basedOn w:val="DefaultParagraphFont"/>
    <w:qFormat/>
    <w:rsid w:val="00F215CE"/>
    <w:rPr>
      <w:i/>
    </w:rPr>
  </w:style>
  <w:style w:type="paragraph" w:customStyle="1" w:styleId="SuperHeading">
    <w:name w:val="SuperHeading"/>
    <w:basedOn w:val="Normal"/>
    <w:rsid w:val="00F21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5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21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1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5CE"/>
  </w:style>
  <w:style w:type="paragraph" w:styleId="TableofFigures">
    <w:name w:val="table of figures"/>
    <w:basedOn w:val="Normal"/>
    <w:next w:val="Normal"/>
    <w:semiHidden/>
    <w:rsid w:val="00F21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15CE"/>
    <w:rPr>
      <w:rFonts w:ascii="Wingdings" w:hAnsi="Wingdings"/>
    </w:rPr>
  </w:style>
  <w:style w:type="paragraph" w:customStyle="1" w:styleId="TableHeading">
    <w:name w:val="Table Heading"/>
    <w:basedOn w:val="HeadingBase"/>
    <w:rsid w:val="00F21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5CE"/>
    <w:rPr>
      <w:color w:val="0033CC"/>
      <w:u w:val="none"/>
    </w:rPr>
  </w:style>
  <w:style w:type="paragraph" w:customStyle="1" w:styleId="BodyTextRight">
    <w:name w:val="Body Text Right"/>
    <w:basedOn w:val="BodyText"/>
    <w:rsid w:val="00F21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5CE"/>
    <w:rPr>
      <w:sz w:val="32"/>
    </w:rPr>
  </w:style>
  <w:style w:type="paragraph" w:customStyle="1" w:styleId="HeadingProcedure">
    <w:name w:val="Heading Procedure"/>
    <w:basedOn w:val="HeadingBase"/>
    <w:next w:val="Normal"/>
    <w:rsid w:val="00F21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5CE"/>
    <w:pPr>
      <w:spacing w:before="60" w:after="60"/>
    </w:pPr>
  </w:style>
  <w:style w:type="paragraph" w:styleId="ListContinue">
    <w:name w:val="List Continue"/>
    <w:basedOn w:val="List"/>
    <w:rsid w:val="00F215CE"/>
    <w:pPr>
      <w:ind w:firstLine="0"/>
    </w:pPr>
  </w:style>
  <w:style w:type="paragraph" w:customStyle="1" w:styleId="ListNote">
    <w:name w:val="List Note"/>
    <w:basedOn w:val="List"/>
    <w:rsid w:val="00F21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5CE"/>
    <w:rPr>
      <w:rFonts w:ascii="Courier New" w:hAnsi="Courier New"/>
    </w:rPr>
  </w:style>
  <w:style w:type="paragraph" w:customStyle="1" w:styleId="NoteBullet">
    <w:name w:val="Note Bullet"/>
    <w:basedOn w:val="Note"/>
    <w:rsid w:val="00F21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1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5CE"/>
    <w:rPr>
      <w:b/>
      <w:smallCaps/>
    </w:rPr>
  </w:style>
  <w:style w:type="paragraph" w:customStyle="1" w:styleId="TableListNumber">
    <w:name w:val="Table List Number"/>
    <w:basedOn w:val="ListNumber"/>
    <w:rsid w:val="00F21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5CE"/>
    <w:pPr>
      <w:numPr>
        <w:numId w:val="7"/>
      </w:numPr>
    </w:pPr>
  </w:style>
  <w:style w:type="paragraph" w:customStyle="1" w:styleId="ListAlpha2">
    <w:name w:val="List Alpha 2"/>
    <w:basedOn w:val="List2"/>
    <w:rsid w:val="00F215CE"/>
    <w:pPr>
      <w:numPr>
        <w:numId w:val="6"/>
      </w:numPr>
    </w:pPr>
  </w:style>
  <w:style w:type="paragraph" w:styleId="List2">
    <w:name w:val="List 2"/>
    <w:basedOn w:val="BodyText"/>
    <w:rsid w:val="00F21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15CE"/>
    <w:pPr>
      <w:numPr>
        <w:numId w:val="2"/>
      </w:numPr>
    </w:pPr>
  </w:style>
  <w:style w:type="paragraph" w:styleId="ListContinue2">
    <w:name w:val="List Continue 2"/>
    <w:basedOn w:val="List2"/>
    <w:rsid w:val="00F215CE"/>
    <w:pPr>
      <w:ind w:firstLine="0"/>
    </w:pPr>
  </w:style>
  <w:style w:type="paragraph" w:styleId="ListContinue3">
    <w:name w:val="List Continue 3"/>
    <w:basedOn w:val="List3"/>
    <w:rsid w:val="00F215CE"/>
    <w:pPr>
      <w:ind w:left="1021" w:firstLine="0"/>
    </w:pPr>
  </w:style>
  <w:style w:type="paragraph" w:styleId="ListContinue4">
    <w:name w:val="List Continue 4"/>
    <w:basedOn w:val="List4"/>
    <w:rsid w:val="00F215CE"/>
    <w:pPr>
      <w:ind w:firstLine="0"/>
    </w:pPr>
  </w:style>
  <w:style w:type="paragraph" w:styleId="ListContinue5">
    <w:name w:val="List Continue 5"/>
    <w:basedOn w:val="List5"/>
    <w:rsid w:val="00F215CE"/>
    <w:pPr>
      <w:ind w:firstLine="0"/>
    </w:pPr>
  </w:style>
  <w:style w:type="paragraph" w:styleId="ListNumber3">
    <w:name w:val="List Number 3"/>
    <w:basedOn w:val="List3"/>
    <w:rsid w:val="00F215CE"/>
    <w:pPr>
      <w:numPr>
        <w:numId w:val="3"/>
      </w:numPr>
    </w:pPr>
  </w:style>
  <w:style w:type="paragraph" w:styleId="ListNumber4">
    <w:name w:val="List Number 4"/>
    <w:basedOn w:val="List4"/>
    <w:rsid w:val="00F215CE"/>
    <w:pPr>
      <w:numPr>
        <w:numId w:val="4"/>
      </w:numPr>
    </w:pPr>
  </w:style>
  <w:style w:type="paragraph" w:styleId="ListNumber5">
    <w:name w:val="List Number 5"/>
    <w:basedOn w:val="List5"/>
    <w:rsid w:val="00F215CE"/>
    <w:pPr>
      <w:numPr>
        <w:numId w:val="5"/>
      </w:numPr>
    </w:pPr>
  </w:style>
  <w:style w:type="paragraph" w:styleId="BlockText">
    <w:name w:val="Block Text"/>
    <w:basedOn w:val="Normal"/>
    <w:rsid w:val="00F21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5CE"/>
    <w:rPr>
      <w:sz w:val="16"/>
      <w:vertAlign w:val="superscript"/>
    </w:rPr>
  </w:style>
  <w:style w:type="character" w:customStyle="1" w:styleId="Symbols">
    <w:name w:val="Symbols"/>
    <w:basedOn w:val="DefaultParagraphFont"/>
    <w:rsid w:val="00F215CE"/>
    <w:rPr>
      <w:rFonts w:ascii="Symbol" w:hAnsi="Symbol"/>
    </w:rPr>
  </w:style>
  <w:style w:type="character" w:customStyle="1" w:styleId="MenuOptions">
    <w:name w:val="Menu Options"/>
    <w:basedOn w:val="DefaultParagraphFont"/>
    <w:rsid w:val="00F21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5CE"/>
    <w:rPr>
      <w:b/>
    </w:rPr>
  </w:style>
  <w:style w:type="character" w:customStyle="1" w:styleId="Underlined">
    <w:name w:val="Underlined"/>
    <w:basedOn w:val="DefaultParagraphFont"/>
    <w:rsid w:val="00F215CE"/>
    <w:rPr>
      <w:u w:val="single"/>
    </w:rPr>
  </w:style>
  <w:style w:type="paragraph" w:customStyle="1" w:styleId="TableBodyTextRight">
    <w:name w:val="Table Body Text Right"/>
    <w:basedOn w:val="TableBodyText"/>
    <w:rsid w:val="00F21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5CE"/>
    <w:rPr>
      <w:sz w:val="18"/>
    </w:rPr>
  </w:style>
  <w:style w:type="paragraph" w:customStyle="1" w:styleId="BodySmallRight">
    <w:name w:val="Body Small Right"/>
    <w:basedOn w:val="BodyTextRight"/>
    <w:rsid w:val="00F215CE"/>
    <w:rPr>
      <w:sz w:val="18"/>
      <w:szCs w:val="18"/>
    </w:rPr>
  </w:style>
  <w:style w:type="paragraph" w:customStyle="1" w:styleId="MarginEdition">
    <w:name w:val="Margin Edition"/>
    <w:basedOn w:val="MarginNote"/>
    <w:rsid w:val="00F21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5CE"/>
    <w:rPr>
      <w:sz w:val="2"/>
      <w:szCs w:val="2"/>
    </w:rPr>
  </w:style>
  <w:style w:type="character" w:customStyle="1" w:styleId="Small">
    <w:name w:val="Small"/>
    <w:basedOn w:val="DefaultParagraphFont"/>
    <w:rsid w:val="00F215CE"/>
    <w:rPr>
      <w:sz w:val="16"/>
    </w:rPr>
  </w:style>
  <w:style w:type="paragraph" w:customStyle="1" w:styleId="WideTable">
    <w:name w:val="Wide Table"/>
    <w:basedOn w:val="Normal"/>
    <w:rsid w:val="00F21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5CE"/>
  </w:style>
  <w:style w:type="paragraph" w:styleId="Quote">
    <w:name w:val="Quote"/>
    <w:basedOn w:val="Heading1"/>
    <w:link w:val="QuoteChar"/>
    <w:qFormat/>
    <w:rsid w:val="00F21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5CE"/>
    <w:pPr>
      <w:pageBreakBefore/>
    </w:pPr>
  </w:style>
  <w:style w:type="paragraph" w:customStyle="1" w:styleId="Border">
    <w:name w:val="Border"/>
    <w:basedOn w:val="Normal"/>
    <w:qFormat/>
    <w:rsid w:val="00F21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5CE"/>
    <w:rPr>
      <w:u w:val="single"/>
    </w:rPr>
  </w:style>
  <w:style w:type="character" w:customStyle="1" w:styleId="BoldandItalics">
    <w:name w:val="Bold and Italics"/>
    <w:qFormat/>
    <w:rsid w:val="00F215CE"/>
    <w:rPr>
      <w:b/>
      <w:i/>
      <w:u w:val="none"/>
    </w:rPr>
  </w:style>
  <w:style w:type="paragraph" w:styleId="BalloonText">
    <w:name w:val="Balloon Text"/>
    <w:basedOn w:val="Normal"/>
    <w:link w:val="BalloonTextChar"/>
    <w:rsid w:val="00F21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5CE"/>
    <w:pPr>
      <w:spacing w:before="0" w:after="0"/>
    </w:pPr>
  </w:style>
  <w:style w:type="paragraph" w:customStyle="1" w:styleId="BodyTextBold">
    <w:name w:val="Body Text Bold"/>
    <w:basedOn w:val="BodyText"/>
    <w:qFormat/>
    <w:rsid w:val="00F215CE"/>
    <w:rPr>
      <w:b/>
    </w:rPr>
  </w:style>
  <w:style w:type="character" w:styleId="Hyperlink">
    <w:name w:val="Hyperlink"/>
    <w:basedOn w:val="DefaultParagraphFont"/>
    <w:uiPriority w:val="99"/>
    <w:unhideWhenUsed/>
    <w:rsid w:val="00CF3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4822</Characters>
  <Application>Microsoft Office Word</Application>
  <DocSecurity>0</DocSecurity>
  <Lines>137</Lines>
  <Paragraphs>63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CHCDIS017 Facilitate community participation and social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2023-07-01T03:08:00Z</dcterms:created>
  <dcterms:modified xsi:type="dcterms:W3CDTF">2023-07-01T03:08:00Z</dcterms:modified>
</cp:coreProperties>
</file>