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E73" w:rsidP="00841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CHCDIS014 Develop and use strategies for communication with augmentative and alternative communication systems</w:t>
      </w:r>
      <w:r>
        <w:fldChar w:fldCharType="end"/>
      </w:r>
    </w:p>
    <w:p w:rsidR="00841E73" w:rsidP="00841E73">
      <w:pPr>
        <w:pStyle w:val="Version"/>
        <w:sectPr w:rsidSect="00713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DB4" w:rsidP="00713DB4">
      <w:pPr>
        <w:pStyle w:val="SuperHeading"/>
      </w:pPr>
      <w:r w:rsidRPr="00713DB4">
        <w:t>Assessment Requirements for CHCDIS014 Develop and use strategies for communication with augmentative and alternative communication systems</w:t>
      </w:r>
    </w:p>
    <w:p w:rsidR="00000000" w:rsidRPr="00713DB4" w:rsidP="00713DB4">
      <w:pPr>
        <w:pStyle w:val="Heading1"/>
      </w:pPr>
      <w:bookmarkStart w:id="1" w:name="O_1224134"/>
      <w:bookmarkEnd w:id="1"/>
      <w:r w:rsidRPr="00713DB4">
        <w:t>Modification History</w:t>
      </w:r>
    </w:p>
    <w:p w:rsidR="00000000" w:rsidRPr="00713DB4" w:rsidP="00841E73">
      <w:pPr>
        <w:pStyle w:val="BodyText"/>
      </w:pPr>
      <w:r w:rsidRPr="00713DB4">
        <w:t>Not applicable.</w:t>
      </w:r>
    </w:p>
    <w:p w:rsidR="00000000" w:rsidRPr="00713DB4" w:rsidP="00713DB4">
      <w:pPr>
        <w:pStyle w:val="Heading1"/>
      </w:pPr>
      <w:bookmarkStart w:id="2" w:name="O_1224137"/>
      <w:bookmarkEnd w:id="2"/>
      <w:r w:rsidRPr="00713DB4">
        <w:t>Performance Evidence</w:t>
      </w:r>
    </w:p>
    <w:p w:rsidR="00000000" w:rsidRPr="00713DB4" w:rsidP="00841E73">
      <w:pPr>
        <w:pStyle w:val="BodyText"/>
      </w:pPr>
      <w:r w:rsidRPr="00713DB4">
        <w:t>Evidence of the ability to complete tasks outlined in elements and performance criteria of this unit in the context of the job role, and:</w:t>
      </w:r>
    </w:p>
    <w:p w:rsidR="00000000" w:rsidRPr="00713DB4" w:rsidP="00713DB4">
      <w:pPr>
        <w:pStyle w:val="ListBullet"/>
      </w:pPr>
      <w:r w:rsidRPr="00713DB4">
        <w:t>develop Augmentative and Alternative Communication (AAC) strategies for at least one person with complex communicatio</w:t>
      </w:r>
      <w:r w:rsidRPr="00713DB4">
        <w:t>n needs, including:</w:t>
      </w:r>
    </w:p>
    <w:p w:rsidR="00000000" w:rsidRPr="00713DB4" w:rsidP="00713DB4">
      <w:pPr>
        <w:pStyle w:val="ListBullet2"/>
      </w:pPr>
      <w:r w:rsidRPr="00713DB4">
        <w:t>identifying current communication capacity, communication needs and preferences in collaboration with the person</w:t>
      </w:r>
    </w:p>
    <w:p w:rsidR="00000000" w:rsidRPr="00713DB4" w:rsidP="00713DB4">
      <w:pPr>
        <w:pStyle w:val="ListBullet2"/>
      </w:pPr>
      <w:r w:rsidRPr="00713DB4">
        <w:t>developing strategies to meet the needs and preferences identified by the person</w:t>
      </w:r>
    </w:p>
    <w:p w:rsidR="00000000" w:rsidRPr="00713DB4" w:rsidP="00713DB4">
      <w:pPr>
        <w:pStyle w:val="ListBullet2"/>
      </w:pPr>
      <w:r w:rsidRPr="00713DB4">
        <w:t xml:space="preserve">assisting the person to access their AAC </w:t>
      </w:r>
      <w:r w:rsidRPr="00713DB4">
        <w:t>systems to implement strategies and adjusting AAC systems to meet the person’s needs and preferences</w:t>
      </w:r>
    </w:p>
    <w:p w:rsidR="00000000" w:rsidRPr="00713DB4" w:rsidP="00713DB4">
      <w:pPr>
        <w:pStyle w:val="ListBullet2"/>
      </w:pPr>
      <w:r w:rsidRPr="00713DB4">
        <w:t>identifying difficulties in communicating and barriers to effective use of AAC and implementing strategies to overcome</w:t>
      </w:r>
    </w:p>
    <w:p w:rsidR="00000000" w:rsidRPr="00713DB4" w:rsidP="00713DB4">
      <w:pPr>
        <w:pStyle w:val="ListBullet2"/>
      </w:pPr>
      <w:r w:rsidRPr="00713DB4">
        <w:t>completing reports and documentation</w:t>
      </w:r>
      <w:r w:rsidRPr="00713DB4">
        <w:t xml:space="preserve"> according to organisational policies and procedures.</w:t>
      </w:r>
    </w:p>
    <w:p w:rsidR="00000000" w:rsidRPr="00713DB4" w:rsidP="00713DB4">
      <w:pPr>
        <w:pStyle w:val="AllowPageBreak"/>
      </w:pPr>
    </w:p>
    <w:p w:rsidR="00000000" w:rsidRPr="00713DB4" w:rsidP="00713DB4">
      <w:pPr>
        <w:pStyle w:val="Heading1"/>
      </w:pPr>
      <w:bookmarkStart w:id="3" w:name="O_1224136"/>
      <w:bookmarkEnd w:id="3"/>
      <w:r w:rsidRPr="00713DB4">
        <w:t>Knowledge Evidence</w:t>
      </w:r>
    </w:p>
    <w:p w:rsidR="00000000" w:rsidRPr="00713DB4" w:rsidP="00841E73">
      <w:pPr>
        <w:pStyle w:val="BodyText"/>
      </w:pPr>
      <w:r w:rsidRPr="00713DB4">
        <w:t>Demonstrated knowledge required to complete the tasks outlined in elements and performance criteria of this unit:</w:t>
      </w:r>
    </w:p>
    <w:p w:rsidR="00000000" w:rsidRPr="00713DB4" w:rsidP="00713DB4">
      <w:pPr>
        <w:pStyle w:val="ListBullet"/>
      </w:pPr>
      <w:r w:rsidRPr="00713DB4">
        <w:t>definitions of communication and different mechanisms people use to communicate</w:t>
      </w:r>
    </w:p>
    <w:p w:rsidR="00000000" w:rsidRPr="00713DB4" w:rsidP="00713DB4">
      <w:pPr>
        <w:pStyle w:val="ListBullet"/>
      </w:pPr>
      <w:r w:rsidRPr="00713DB4">
        <w:t>how people with disabilities may communicate and how to facilitate and support their communication</w:t>
      </w:r>
    </w:p>
    <w:p w:rsidR="00000000" w:rsidRPr="00713DB4" w:rsidP="00713DB4">
      <w:pPr>
        <w:pStyle w:val="ListBullet"/>
      </w:pPr>
      <w:r w:rsidRPr="00713DB4">
        <w:t>principles and practices of AAC</w:t>
      </w:r>
    </w:p>
    <w:p w:rsidR="00000000" w:rsidRPr="00713DB4" w:rsidP="00713DB4">
      <w:pPr>
        <w:pStyle w:val="ListBullet"/>
      </w:pPr>
      <w:r w:rsidRPr="00713DB4">
        <w:t>types of AAC and how they support people to c</w:t>
      </w:r>
      <w:r w:rsidRPr="00713DB4">
        <w:t>ommunicate with others:</w:t>
      </w:r>
    </w:p>
    <w:p w:rsidR="00000000" w:rsidRPr="00713DB4" w:rsidP="00713DB4">
      <w:pPr>
        <w:pStyle w:val="ListBullet2"/>
      </w:pPr>
      <w:r w:rsidRPr="00713DB4">
        <w:t>high-tech</w:t>
      </w:r>
    </w:p>
    <w:p w:rsidR="00000000" w:rsidRPr="00713DB4" w:rsidP="00713DB4">
      <w:pPr>
        <w:pStyle w:val="ListBullet2"/>
      </w:pPr>
      <w:r w:rsidRPr="00713DB4">
        <w:t>low-tech</w:t>
      </w:r>
    </w:p>
    <w:p w:rsidR="00000000" w:rsidRPr="00713DB4" w:rsidP="00713DB4">
      <w:pPr>
        <w:pStyle w:val="ListBullet2"/>
      </w:pPr>
      <w:r w:rsidRPr="00713DB4">
        <w:t>multi-modal</w:t>
      </w:r>
    </w:p>
    <w:p w:rsidR="00000000" w:rsidRPr="00713DB4" w:rsidP="00713DB4">
      <w:pPr>
        <w:pStyle w:val="ListBullet"/>
      </w:pPr>
      <w:r w:rsidRPr="00713DB4">
        <w:t>components of AAC systems that are aided or unaided and their correct use for the person’s needs and level of communication:</w:t>
      </w:r>
    </w:p>
    <w:p w:rsidR="00000000" w:rsidRPr="00713DB4" w:rsidP="00713DB4">
      <w:pPr>
        <w:pStyle w:val="ListBullet2"/>
      </w:pPr>
      <w:r w:rsidRPr="00713DB4">
        <w:t>communication aids</w:t>
      </w:r>
    </w:p>
    <w:p w:rsidR="00000000" w:rsidRPr="00713DB4" w:rsidP="00713DB4">
      <w:pPr>
        <w:pStyle w:val="ListBullet2"/>
      </w:pPr>
      <w:r w:rsidRPr="00713DB4">
        <w:t>symbols</w:t>
      </w:r>
    </w:p>
    <w:p w:rsidR="00000000" w:rsidRPr="00713DB4" w:rsidP="00713DB4">
      <w:pPr>
        <w:pStyle w:val="ListBullet2"/>
      </w:pPr>
      <w:r w:rsidRPr="00713DB4">
        <w:t>strategies</w:t>
      </w:r>
    </w:p>
    <w:p w:rsidR="00000000" w:rsidRPr="00713DB4" w:rsidP="00713DB4">
      <w:pPr>
        <w:pStyle w:val="ListBullet2"/>
      </w:pPr>
      <w:r w:rsidRPr="00713DB4">
        <w:t>devices</w:t>
      </w:r>
    </w:p>
    <w:p w:rsidR="00000000" w:rsidRPr="00713DB4" w:rsidP="00713DB4">
      <w:pPr>
        <w:pStyle w:val="ListBullet2"/>
      </w:pPr>
      <w:r w:rsidRPr="00713DB4">
        <w:t>tools</w:t>
      </w:r>
    </w:p>
    <w:p w:rsidR="00000000" w:rsidRPr="00713DB4" w:rsidP="00713DB4">
      <w:pPr>
        <w:pStyle w:val="ListBullet2"/>
      </w:pPr>
      <w:r w:rsidRPr="00713DB4">
        <w:t>techniques and methods for use</w:t>
      </w:r>
    </w:p>
    <w:p w:rsidR="00000000" w:rsidRPr="00713DB4" w:rsidP="00713DB4">
      <w:pPr>
        <w:pStyle w:val="ListBullet"/>
      </w:pPr>
      <w:r w:rsidRPr="00713DB4">
        <w:t>roles and functions of allied health professionals in assessing communication needs and establishing and implementing a person’s AAC system</w:t>
      </w:r>
    </w:p>
    <w:p w:rsidR="00000000" w:rsidRPr="00713DB4" w:rsidP="00713DB4">
      <w:pPr>
        <w:pStyle w:val="ListBullet"/>
      </w:pPr>
      <w:r w:rsidRPr="00713DB4">
        <w:t>cross cultural communication protocols</w:t>
      </w:r>
    </w:p>
    <w:p w:rsidR="00000000" w:rsidRPr="00713DB4" w:rsidP="00713DB4">
      <w:pPr>
        <w:pStyle w:val="ListBullet"/>
      </w:pPr>
      <w:r w:rsidRPr="00713DB4">
        <w:t>human rights framework of service</w:t>
      </w:r>
    </w:p>
    <w:p w:rsidR="00000000" w:rsidRPr="00713DB4" w:rsidP="00713DB4">
      <w:pPr>
        <w:pStyle w:val="ListBullet"/>
      </w:pPr>
      <w:r w:rsidRPr="00713DB4">
        <w:t xml:space="preserve">strategies </w:t>
      </w:r>
      <w:r w:rsidRPr="00713DB4">
        <w:t>used to provide and support opportunities for the person to use AAC in all settings and facilitate communication partnerships with others</w:t>
      </w:r>
    </w:p>
    <w:p w:rsidR="00000000" w:rsidRPr="00713DB4" w:rsidP="00713DB4">
      <w:pPr>
        <w:pStyle w:val="ListBullet"/>
      </w:pPr>
      <w:r w:rsidRPr="00713DB4">
        <w:t>work role boundaries, responsibilities and limitations</w:t>
      </w:r>
    </w:p>
    <w:p w:rsidR="00000000" w:rsidRPr="00713DB4" w:rsidP="00713DB4">
      <w:pPr>
        <w:pStyle w:val="ListBullet"/>
      </w:pPr>
      <w:r w:rsidRPr="00713DB4">
        <w:t>indicators of success and methods of seeking feedback regarding</w:t>
      </w:r>
      <w:r w:rsidRPr="00713DB4">
        <w:t xml:space="preserve"> success of strategies</w:t>
      </w:r>
    </w:p>
    <w:p w:rsidR="00000000" w:rsidRPr="00713DB4" w:rsidP="00713DB4">
      <w:pPr>
        <w:pStyle w:val="ListBullet"/>
      </w:pPr>
      <w:r w:rsidRPr="00713DB4">
        <w:t>options to address difficulties and barriers in implementing AAC strategies</w:t>
      </w:r>
    </w:p>
    <w:p w:rsidR="00000000" w:rsidRPr="00713DB4" w:rsidP="00713DB4">
      <w:pPr>
        <w:pStyle w:val="ListBullet"/>
      </w:pPr>
      <w:r w:rsidRPr="00713DB4">
        <w:t>organisational policies and procedures for:</w:t>
      </w:r>
    </w:p>
    <w:p w:rsidR="00000000" w:rsidRPr="00713DB4" w:rsidP="00713DB4">
      <w:pPr>
        <w:pStyle w:val="ListBullet2"/>
      </w:pPr>
      <w:r w:rsidRPr="00713DB4">
        <w:t>documenting and reporting</w:t>
      </w:r>
    </w:p>
    <w:p w:rsidR="00000000" w:rsidRPr="00713DB4" w:rsidP="00713DB4">
      <w:pPr>
        <w:pStyle w:val="ListBullet2"/>
      </w:pPr>
      <w:r w:rsidRPr="00713DB4">
        <w:t>referrals</w:t>
      </w:r>
    </w:p>
    <w:p w:rsidR="00000000" w:rsidRPr="00713DB4" w:rsidP="00713DB4">
      <w:pPr>
        <w:pStyle w:val="ListBullet2"/>
      </w:pPr>
      <w:r w:rsidRPr="00713DB4">
        <w:t>privacy and confidentiality of personal information</w:t>
      </w:r>
    </w:p>
    <w:p w:rsidR="00000000" w:rsidRPr="00713DB4" w:rsidP="00713DB4">
      <w:pPr>
        <w:pStyle w:val="ListBullet2"/>
      </w:pPr>
      <w:r w:rsidRPr="00713DB4">
        <w:t>monitoring implementatio</w:t>
      </w:r>
      <w:r w:rsidRPr="00713DB4">
        <w:t>n of AAC strategies.</w:t>
      </w:r>
    </w:p>
    <w:p w:rsidR="00000000" w:rsidRPr="00713DB4" w:rsidP="00713DB4">
      <w:pPr>
        <w:pStyle w:val="AllowPageBreak"/>
      </w:pPr>
    </w:p>
    <w:p w:rsidR="00000000" w:rsidRPr="00713DB4" w:rsidP="00713DB4">
      <w:pPr>
        <w:pStyle w:val="Heading1"/>
      </w:pPr>
      <w:bookmarkStart w:id="4" w:name="O_1224135"/>
      <w:bookmarkEnd w:id="4"/>
      <w:r w:rsidRPr="00713DB4">
        <w:t>Assessment Conditions</w:t>
      </w:r>
    </w:p>
    <w:p w:rsidR="00000000" w:rsidRPr="00713DB4" w:rsidP="00841E73">
      <w:pPr>
        <w:pStyle w:val="BodyText"/>
      </w:pPr>
      <w:r w:rsidRPr="00713DB4">
        <w:t xml:space="preserve">Skills must be demonstrated in the disability support workplace, with the addition of simulations and scenarios where the full range of contexts and </w:t>
      </w:r>
      <w:r w:rsidRPr="00713DB4">
        <w:t>situations have not been provided in the workplace.</w:t>
      </w:r>
    </w:p>
    <w:p w:rsidR="00000000" w:rsidRPr="00713DB4" w:rsidP="00841E73">
      <w:pPr>
        <w:pStyle w:val="BodyText"/>
      </w:pPr>
      <w:r w:rsidRPr="00713DB4">
        <w:t>Assessment must ensure access to:</w:t>
      </w:r>
    </w:p>
    <w:p w:rsidR="00000000" w:rsidRPr="00713DB4" w:rsidP="00713DB4">
      <w:pPr>
        <w:pStyle w:val="ListBullet"/>
      </w:pPr>
      <w:r w:rsidRPr="00713DB4">
        <w:t>AAC devices</w:t>
      </w:r>
    </w:p>
    <w:p w:rsidR="00000000" w:rsidRPr="00713DB4" w:rsidP="00713DB4">
      <w:pPr>
        <w:pStyle w:val="ListBullet"/>
      </w:pPr>
      <w:r w:rsidRPr="00713DB4">
        <w:t>individualised plans and any equipment outlined in the plan</w:t>
      </w:r>
    </w:p>
    <w:p w:rsidR="00000000" w:rsidRPr="00713DB4" w:rsidP="00713DB4">
      <w:pPr>
        <w:pStyle w:val="ListBullet"/>
      </w:pPr>
      <w:r w:rsidRPr="00713DB4">
        <w:t>organisational policies and procedures relating to AAC</w:t>
      </w:r>
    </w:p>
    <w:p w:rsidR="00000000" w:rsidRPr="00713DB4" w:rsidP="00713DB4">
      <w:pPr>
        <w:pStyle w:val="ListBullet"/>
      </w:pPr>
      <w:r w:rsidRPr="00713DB4">
        <w:t>opportunities for engagement with people w</w:t>
      </w:r>
      <w:r w:rsidRPr="00713DB4">
        <w:t>ith complex communication needs.</w:t>
      </w:r>
    </w:p>
    <w:p w:rsidR="00000000" w:rsidRPr="00713DB4" w:rsidP="00841E73">
      <w:pPr>
        <w:pStyle w:val="BodyText"/>
      </w:pPr>
      <w:r w:rsidRPr="00713DB4">
        <w:t>Assessors must satisfy the Standards for Registered Training Organisations’ requirements for assessors.</w:t>
      </w:r>
    </w:p>
    <w:p w:rsidR="00000000" w:rsidRPr="00713DB4" w:rsidP="00713DB4">
      <w:pPr>
        <w:pStyle w:val="Heading1"/>
      </w:pPr>
      <w:bookmarkStart w:id="5" w:name="O_1224133"/>
      <w:bookmarkEnd w:id="5"/>
      <w:r w:rsidRPr="00713DB4">
        <w:t>Links</w:t>
      </w:r>
    </w:p>
    <w:p w:rsidR="00000000" w:rsidRPr="00713DB4" w:rsidP="00841E73">
      <w:pPr>
        <w:pStyle w:val="BodyText"/>
      </w:pPr>
      <w:r w:rsidRPr="00713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9395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13DB4" w:rsidP="00713DB4"/>
    <w:sectPr w:rsidSect="00713D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B4" w:rsidRPr="00841E73" w:rsidP="00841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E73" w:rsidP="00713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1E73" w:rsidP="00713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1E73" w:rsidP="00713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DB4" w:rsidRPr="00841E73" w:rsidP="00841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E73" w:rsidRPr="002D2AF8" w:rsidP="00713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CHCDIS014 Develop and use strategies for communication with augmentative and alternative communication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41E73" w:rsidP="00713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F881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023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1692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DB4"/>
  </w:style>
  <w:style w:type="character" w:customStyle="1" w:styleId="Heading1Char">
    <w:name w:val="Heading 1 Char"/>
    <w:basedOn w:val="DefaultParagraphFont"/>
    <w:link w:val="Heading1"/>
    <w:rsid w:val="00713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D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3D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DB4"/>
    <w:rPr>
      <w:b/>
      <w:spacing w:val="0"/>
    </w:rPr>
  </w:style>
  <w:style w:type="paragraph" w:customStyle="1" w:styleId="SuperTitle">
    <w:name w:val="SuperTitle"/>
    <w:basedOn w:val="Title"/>
    <w:rsid w:val="00713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D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DB4"/>
    <w:rPr>
      <w:i/>
    </w:rPr>
  </w:style>
  <w:style w:type="paragraph" w:styleId="Caption">
    <w:name w:val="caption"/>
    <w:basedOn w:val="BodyText"/>
    <w:next w:val="Normal"/>
    <w:qFormat/>
    <w:rsid w:val="00713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DB4"/>
  </w:style>
  <w:style w:type="paragraph" w:styleId="TableofFigures">
    <w:name w:val="table of figures"/>
    <w:basedOn w:val="Normal"/>
    <w:next w:val="Normal"/>
    <w:semiHidden/>
    <w:rsid w:val="00713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D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DB4"/>
    <w:rPr>
      <w:rFonts w:ascii="Wingdings" w:hAnsi="Wingdings"/>
    </w:rPr>
  </w:style>
  <w:style w:type="paragraph" w:customStyle="1" w:styleId="TableHeading">
    <w:name w:val="Table Heading"/>
    <w:basedOn w:val="HeadingBase"/>
    <w:rsid w:val="00713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DB4"/>
    <w:rPr>
      <w:color w:val="0033CC"/>
      <w:u w:val="none"/>
    </w:rPr>
  </w:style>
  <w:style w:type="paragraph" w:customStyle="1" w:styleId="BodyTextRight">
    <w:name w:val="Body Text Right"/>
    <w:basedOn w:val="BodyText"/>
    <w:rsid w:val="00713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D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DB4"/>
    <w:rPr>
      <w:sz w:val="32"/>
    </w:rPr>
  </w:style>
  <w:style w:type="paragraph" w:customStyle="1" w:styleId="HeadingProcedure">
    <w:name w:val="Heading Procedure"/>
    <w:basedOn w:val="HeadingBase"/>
    <w:next w:val="Normal"/>
    <w:rsid w:val="00713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DB4"/>
    <w:pPr>
      <w:spacing w:before="60" w:after="60"/>
    </w:pPr>
  </w:style>
  <w:style w:type="paragraph" w:styleId="ListContinue">
    <w:name w:val="List Continue"/>
    <w:basedOn w:val="List"/>
    <w:rsid w:val="00713DB4"/>
    <w:pPr>
      <w:ind w:firstLine="0"/>
    </w:pPr>
  </w:style>
  <w:style w:type="paragraph" w:customStyle="1" w:styleId="ListNote">
    <w:name w:val="List Note"/>
    <w:basedOn w:val="List"/>
    <w:rsid w:val="00713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DB4"/>
    <w:rPr>
      <w:rFonts w:ascii="Courier New" w:hAnsi="Courier New"/>
    </w:rPr>
  </w:style>
  <w:style w:type="paragraph" w:customStyle="1" w:styleId="NoteBullet">
    <w:name w:val="Note Bullet"/>
    <w:basedOn w:val="Note"/>
    <w:rsid w:val="00713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D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DB4"/>
    <w:rPr>
      <w:b/>
      <w:smallCaps/>
    </w:rPr>
  </w:style>
  <w:style w:type="paragraph" w:customStyle="1" w:styleId="TableListNumber">
    <w:name w:val="Table List Number"/>
    <w:basedOn w:val="ListNumber"/>
    <w:rsid w:val="00713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DB4"/>
    <w:pPr>
      <w:numPr>
        <w:numId w:val="9"/>
      </w:numPr>
    </w:pPr>
  </w:style>
  <w:style w:type="paragraph" w:customStyle="1" w:styleId="ListAlpha2">
    <w:name w:val="List Alpha 2"/>
    <w:basedOn w:val="List2"/>
    <w:rsid w:val="00713DB4"/>
    <w:pPr>
      <w:numPr>
        <w:numId w:val="8"/>
      </w:numPr>
    </w:pPr>
  </w:style>
  <w:style w:type="paragraph" w:styleId="List2">
    <w:name w:val="List 2"/>
    <w:basedOn w:val="BodyText"/>
    <w:rsid w:val="00713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D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D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DB4"/>
    <w:pPr>
      <w:numPr>
        <w:numId w:val="4"/>
      </w:numPr>
    </w:pPr>
  </w:style>
  <w:style w:type="paragraph" w:styleId="ListContinue2">
    <w:name w:val="List Continue 2"/>
    <w:basedOn w:val="List2"/>
    <w:rsid w:val="00713DB4"/>
    <w:pPr>
      <w:ind w:firstLine="0"/>
    </w:pPr>
  </w:style>
  <w:style w:type="paragraph" w:styleId="ListContinue3">
    <w:name w:val="List Continue 3"/>
    <w:basedOn w:val="List3"/>
    <w:rsid w:val="00713DB4"/>
    <w:pPr>
      <w:ind w:left="1021" w:firstLine="0"/>
    </w:pPr>
  </w:style>
  <w:style w:type="paragraph" w:styleId="ListContinue4">
    <w:name w:val="List Continue 4"/>
    <w:basedOn w:val="List4"/>
    <w:rsid w:val="00713DB4"/>
    <w:pPr>
      <w:ind w:firstLine="0"/>
    </w:pPr>
  </w:style>
  <w:style w:type="paragraph" w:styleId="ListContinue5">
    <w:name w:val="List Continue 5"/>
    <w:basedOn w:val="List5"/>
    <w:rsid w:val="00713DB4"/>
    <w:pPr>
      <w:ind w:firstLine="0"/>
    </w:pPr>
  </w:style>
  <w:style w:type="paragraph" w:styleId="ListNumber3">
    <w:name w:val="List Number 3"/>
    <w:basedOn w:val="List3"/>
    <w:rsid w:val="00713DB4"/>
    <w:pPr>
      <w:numPr>
        <w:numId w:val="5"/>
      </w:numPr>
    </w:pPr>
  </w:style>
  <w:style w:type="paragraph" w:styleId="ListNumber4">
    <w:name w:val="List Number 4"/>
    <w:basedOn w:val="List4"/>
    <w:rsid w:val="00713DB4"/>
    <w:pPr>
      <w:numPr>
        <w:numId w:val="6"/>
      </w:numPr>
    </w:pPr>
  </w:style>
  <w:style w:type="paragraph" w:styleId="ListNumber5">
    <w:name w:val="List Number 5"/>
    <w:basedOn w:val="List5"/>
    <w:rsid w:val="00713DB4"/>
    <w:pPr>
      <w:numPr>
        <w:numId w:val="7"/>
      </w:numPr>
    </w:pPr>
  </w:style>
  <w:style w:type="paragraph" w:styleId="BlockText">
    <w:name w:val="Block Text"/>
    <w:basedOn w:val="Normal"/>
    <w:rsid w:val="00713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DB4"/>
    <w:rPr>
      <w:sz w:val="16"/>
      <w:vertAlign w:val="superscript"/>
    </w:rPr>
  </w:style>
  <w:style w:type="character" w:customStyle="1" w:styleId="Symbols">
    <w:name w:val="Symbols"/>
    <w:basedOn w:val="DefaultParagraphFont"/>
    <w:rsid w:val="00713DB4"/>
    <w:rPr>
      <w:rFonts w:ascii="Symbol" w:hAnsi="Symbol"/>
    </w:rPr>
  </w:style>
  <w:style w:type="character" w:customStyle="1" w:styleId="MenuOptions">
    <w:name w:val="Menu Options"/>
    <w:basedOn w:val="DefaultParagraphFont"/>
    <w:rsid w:val="00713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DB4"/>
    <w:rPr>
      <w:b/>
    </w:rPr>
  </w:style>
  <w:style w:type="character" w:customStyle="1" w:styleId="Underlined">
    <w:name w:val="Underlined"/>
    <w:basedOn w:val="DefaultParagraphFont"/>
    <w:rsid w:val="00713DB4"/>
    <w:rPr>
      <w:u w:val="single"/>
    </w:rPr>
  </w:style>
  <w:style w:type="paragraph" w:customStyle="1" w:styleId="TableBodyTextRight">
    <w:name w:val="Table Body Text Right"/>
    <w:basedOn w:val="TableBodyText"/>
    <w:rsid w:val="00713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DB4"/>
    <w:rPr>
      <w:sz w:val="18"/>
    </w:rPr>
  </w:style>
  <w:style w:type="paragraph" w:customStyle="1" w:styleId="BodySmallRight">
    <w:name w:val="Body Small Right"/>
    <w:basedOn w:val="BodyTextRight"/>
    <w:rsid w:val="00713DB4"/>
    <w:rPr>
      <w:sz w:val="18"/>
      <w:szCs w:val="18"/>
    </w:rPr>
  </w:style>
  <w:style w:type="paragraph" w:customStyle="1" w:styleId="MarginEdition">
    <w:name w:val="Margin Edition"/>
    <w:basedOn w:val="MarginNote"/>
    <w:rsid w:val="00713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DB4"/>
    <w:rPr>
      <w:sz w:val="2"/>
      <w:szCs w:val="2"/>
    </w:rPr>
  </w:style>
  <w:style w:type="character" w:customStyle="1" w:styleId="Small">
    <w:name w:val="Small"/>
    <w:basedOn w:val="DefaultParagraphFont"/>
    <w:rsid w:val="00713DB4"/>
    <w:rPr>
      <w:sz w:val="16"/>
    </w:rPr>
  </w:style>
  <w:style w:type="paragraph" w:customStyle="1" w:styleId="WideTable">
    <w:name w:val="Wide Table"/>
    <w:basedOn w:val="Normal"/>
    <w:rsid w:val="00713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DB4"/>
  </w:style>
  <w:style w:type="paragraph" w:styleId="Quote">
    <w:name w:val="Quote"/>
    <w:basedOn w:val="Heading1"/>
    <w:link w:val="QuoteChar"/>
    <w:qFormat/>
    <w:rsid w:val="00713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DB4"/>
    <w:pPr>
      <w:pageBreakBefore/>
    </w:pPr>
  </w:style>
  <w:style w:type="paragraph" w:customStyle="1" w:styleId="Border">
    <w:name w:val="Border"/>
    <w:basedOn w:val="Normal"/>
    <w:qFormat/>
    <w:rsid w:val="00713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DB4"/>
    <w:rPr>
      <w:u w:val="single"/>
    </w:rPr>
  </w:style>
  <w:style w:type="character" w:customStyle="1" w:styleId="BoldandItalics">
    <w:name w:val="Bold and Italics"/>
    <w:qFormat/>
    <w:rsid w:val="00713DB4"/>
    <w:rPr>
      <w:b/>
      <w:i/>
      <w:u w:val="none"/>
    </w:rPr>
  </w:style>
  <w:style w:type="paragraph" w:styleId="BalloonText">
    <w:name w:val="Balloon Text"/>
    <w:basedOn w:val="Normal"/>
    <w:link w:val="BalloonTextChar"/>
    <w:rsid w:val="00713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DB4"/>
    <w:pPr>
      <w:spacing w:before="0" w:after="0"/>
    </w:pPr>
  </w:style>
  <w:style w:type="paragraph" w:customStyle="1" w:styleId="BodyTextBold">
    <w:name w:val="Body Text Bold"/>
    <w:basedOn w:val="BodyText"/>
    <w:qFormat/>
    <w:rsid w:val="00713DB4"/>
    <w:rPr>
      <w:b/>
    </w:rPr>
  </w:style>
  <w:style w:type="character" w:styleId="Hyperlink">
    <w:name w:val="Hyperlink"/>
    <w:basedOn w:val="DefaultParagraphFont"/>
    <w:uiPriority w:val="99"/>
    <w:unhideWhenUsed/>
    <w:rsid w:val="00841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3011</Characters>
  <Application>Microsoft Office Word</Application>
  <DocSecurity>0</DocSecurity>
  <Lines>79</Lines>
  <Paragraphs>60</Paragraphs>
  <ScaleCrop>false</ScaleCrop>
  <Company>Author-it Software Corporation Ltd.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CHCDIS014 Develop and use strategies for communication with augmentative and alternative communication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2023-07-01T04:13:00Z</dcterms:created>
  <dcterms:modified xsi:type="dcterms:W3CDTF">2023-07-01T04:13:00Z</dcterms:modified>
</cp:coreProperties>
</file>