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5C4" w:rsidP="00A875C4">
      <w:pPr>
        <w:pStyle w:val="Title"/>
      </w:pPr>
      <w:r>
        <w:fldChar w:fldCharType="begin"/>
      </w:r>
      <w:r>
        <w:instrText xml:space="preserve"> TITLE   \* MERGEFORMAT </w:instrText>
      </w:r>
      <w:r>
        <w:fldChar w:fldCharType="separate"/>
      </w:r>
      <w:r>
        <w:t>CHCDIS006 Develop and promote positive person-centred behaviour supports</w:t>
      </w:r>
      <w:r>
        <w:fldChar w:fldCharType="end"/>
      </w:r>
    </w:p>
    <w:p w:rsidR="00A875C4" w:rsidP="00A875C4">
      <w:pPr>
        <w:pStyle w:val="Version"/>
        <w:sectPr w:rsidSect="000F22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2CE" w:rsidP="000F22CE">
      <w:pPr>
        <w:pStyle w:val="SuperHeading"/>
      </w:pPr>
      <w:r w:rsidRPr="000F22CE">
        <w:t>CHCDIS006 Develop and promote positive person-centred behaviour supports</w:t>
      </w:r>
    </w:p>
    <w:p w:rsidR="00000000" w:rsidRPr="000F22CE" w:rsidP="000F22CE">
      <w:pPr>
        <w:pStyle w:val="Heading1"/>
      </w:pPr>
      <w:bookmarkStart w:id="1" w:name="O_653344"/>
      <w:bookmarkEnd w:id="1"/>
      <w:r w:rsidRPr="000F22CE">
        <w:t>Modification History</w:t>
      </w:r>
    </w:p>
    <w:tbl>
      <w:tblPr>
        <w:tblW w:w="0" w:type="auto"/>
        <w:tblLayout w:type="fixed"/>
        <w:tblCellMar>
          <w:left w:w="62" w:type="dxa"/>
          <w:right w:w="62" w:type="dxa"/>
        </w:tblCellMar>
        <w:tblLook w:val="0000"/>
      </w:tblPr>
      <w:tblGrid>
        <w:gridCol w:w="2790"/>
        <w:gridCol w:w="6344"/>
      </w:tblGrid>
      <w:tr w:rsidTr="000F22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2CE" w:rsidP="000F22CE">
            <w:pPr>
              <w:pStyle w:val="BodyText"/>
            </w:pPr>
            <w:r w:rsidRPr="000F22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2CE">
            <w:pPr>
              <w:pStyle w:val="BodyText"/>
              <w:rPr>
                <w:lang w:val="en-NZ"/>
              </w:rPr>
            </w:pPr>
            <w:r w:rsidRPr="000F22CE">
              <w:rPr>
                <w:rStyle w:val="SpecialBold"/>
              </w:rPr>
              <w:t>Comments</w:t>
            </w:r>
          </w:p>
        </w:tc>
      </w:tr>
      <w:tr w:rsidTr="000F22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2CE">
            <w:pPr>
              <w:pStyle w:val="BodyText"/>
              <w:rPr>
                <w:lang w:val="en-NZ"/>
              </w:rPr>
            </w:pPr>
            <w:r w:rsidRPr="000F22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2CE" w:rsidP="000F22CE">
            <w:pPr>
              <w:pStyle w:val="BodyText"/>
            </w:pPr>
            <w:r w:rsidRPr="000F22CE">
              <w:t xml:space="preserve">This version was released in </w:t>
            </w:r>
            <w:r w:rsidRPr="000F22CE">
              <w:rPr>
                <w:rStyle w:val="Emphasis"/>
              </w:rPr>
              <w:t>CHC Community Services Training Package release 2.0</w:t>
            </w:r>
            <w:r w:rsidRPr="000F22CE">
              <w:t xml:space="preserve"> and meets the requirements of the 2012 Standards for Training Packages.</w:t>
            </w:r>
          </w:p>
          <w:p w:rsidR="00000000" w:rsidRPr="000F22CE" w:rsidP="000F22CE">
            <w:pPr>
              <w:pStyle w:val="BodyText"/>
            </w:pPr>
            <w:r w:rsidRPr="000F22CE">
              <w:t>Significant change to the elements and performance criteria. New evidence requirements for assessment including volume and frequency requirements. Significant changes to knowledge evi</w:t>
            </w:r>
            <w:r w:rsidRPr="000F22CE">
              <w:t>dence.</w:t>
            </w:r>
          </w:p>
        </w:tc>
      </w:tr>
    </w:tbl>
    <w:p w:rsidR="00000000" w:rsidRPr="000F22CE" w:rsidP="000F22CE">
      <w:pPr>
        <w:pStyle w:val="BodyText"/>
      </w:pPr>
    </w:p>
    <w:p w:rsidR="00000000" w:rsidRPr="000F22CE" w:rsidP="000F22CE">
      <w:pPr>
        <w:pStyle w:val="AllowPageBreak"/>
      </w:pPr>
    </w:p>
    <w:p w:rsidR="00000000" w:rsidRPr="000F22CE" w:rsidP="000F22CE">
      <w:pPr>
        <w:pStyle w:val="Heading1"/>
      </w:pPr>
      <w:bookmarkStart w:id="2" w:name="O_653345"/>
      <w:bookmarkEnd w:id="2"/>
      <w:r w:rsidRPr="000F22CE">
        <w:t>Application</w:t>
      </w:r>
    </w:p>
    <w:p w:rsidR="00000000" w:rsidRPr="000F22CE" w:rsidP="00A875C4">
      <w:pPr>
        <w:pStyle w:val="BodyText"/>
      </w:pPr>
      <w:r w:rsidRPr="000F22CE">
        <w:t>This unit describes the skills and knowledge required to identify behaviours of concern and to develop and promote positive behaviour supports as part of an individualised behaviour support plan for a person with disab</w:t>
      </w:r>
      <w:r w:rsidRPr="000F22CE">
        <w:t xml:space="preserve">ility, using a person-centred approach. </w:t>
      </w:r>
    </w:p>
    <w:p w:rsidR="00000000" w:rsidRPr="000F22CE" w:rsidP="00A875C4">
      <w:pPr>
        <w:pStyle w:val="BodyText"/>
      </w:pPr>
      <w:r w:rsidRPr="000F22CE">
        <w:t>This unit applies to workers in varied disability services contexts. Work performed requires a range of well developed, person-centred skills where some discretion and judgement is required and workers will take re</w:t>
      </w:r>
      <w:r w:rsidRPr="000F22CE">
        <w:t>sponsibility for their own outputs.</w:t>
      </w:r>
    </w:p>
    <w:p w:rsidR="00000000" w:rsidRPr="00A875C4" w:rsidP="00A875C4">
      <w:pPr>
        <w:pStyle w:val="BodyText"/>
        <w:rPr>
          <w:i/>
        </w:rPr>
      </w:pPr>
      <w:r w:rsidRPr="00A875C4">
        <w:rPr>
          <w:rStyle w:val="Emphasis"/>
        </w:rPr>
        <w:t>The skills in this unit must be applied in accordance with Commonwealth and State/Territory legislation, Australian/New Zealand standards and industry codes of practice.</w:t>
      </w:r>
      <w:r w:rsidRPr="00A875C4">
        <w:rPr>
          <w:i/>
        </w:rPr>
        <w:t xml:space="preserve"> </w:t>
      </w:r>
    </w:p>
    <w:p w:rsidR="00000000" w:rsidRPr="000F22CE" w:rsidP="000F22CE">
      <w:pPr>
        <w:pStyle w:val="Heading1"/>
      </w:pPr>
      <w:bookmarkStart w:id="3" w:name="O_653349"/>
      <w:bookmarkEnd w:id="3"/>
      <w:r w:rsidRPr="000F22CE">
        <w:t>Elements and Performance Criter</w:t>
      </w:r>
      <w:r w:rsidRPr="000F22CE">
        <w:t>ia</w:t>
      </w:r>
    </w:p>
    <w:tbl>
      <w:tblPr>
        <w:tblW w:w="0" w:type="auto"/>
        <w:tblLayout w:type="fixed"/>
        <w:tblCellMar>
          <w:left w:w="62" w:type="dxa"/>
          <w:right w:w="62" w:type="dxa"/>
        </w:tblCellMar>
        <w:tblLook w:val="0000"/>
      </w:tblPr>
      <w:tblGrid>
        <w:gridCol w:w="3261"/>
        <w:gridCol w:w="5702"/>
      </w:tblGrid>
      <w:tr w:rsidTr="000F22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F22CE" w:rsidP="000F22CE">
            <w:pPr>
              <w:pStyle w:val="BodyText"/>
            </w:pPr>
            <w:r w:rsidRPr="000F22CE">
              <w:rPr>
                <w:rStyle w:val="SpecialBold"/>
              </w:rPr>
              <w:t>ELEMENT</w:t>
            </w:r>
          </w:p>
          <w:p w:rsidR="00000000" w:rsidRPr="000F22CE" w:rsidP="000F22CE">
            <w:pPr>
              <w:pStyle w:val="BodyText"/>
            </w:pPr>
            <w:r w:rsidRPr="000F22CE">
              <w:rPr>
                <w:rStyle w:val="Emphasis"/>
              </w:rPr>
              <w:t>Elements define the essential outcome</w:t>
            </w:r>
          </w:p>
        </w:tc>
        <w:tc>
          <w:tcPr>
            <w:tcW w:w="5702" w:type="dxa"/>
            <w:tcBorders>
              <w:top w:val="nil"/>
              <w:left w:val="nil"/>
              <w:bottom w:val="nil"/>
              <w:right w:val="nil"/>
            </w:tcBorders>
            <w:tcMar>
              <w:top w:w="0" w:type="dxa"/>
              <w:left w:w="62" w:type="dxa"/>
              <w:bottom w:w="0" w:type="dxa"/>
              <w:right w:w="62" w:type="dxa"/>
            </w:tcMar>
          </w:tcPr>
          <w:p w:rsidR="00000000" w:rsidRPr="000F22CE" w:rsidP="000F22CE">
            <w:pPr>
              <w:pStyle w:val="BodyText"/>
            </w:pPr>
            <w:r w:rsidRPr="000F22CE">
              <w:rPr>
                <w:rStyle w:val="SpecialBold"/>
              </w:rPr>
              <w:t>PERFORMANCE CRITERIA</w:t>
            </w:r>
          </w:p>
          <w:p w:rsidR="00000000" w:rsidP="000F22CE">
            <w:pPr>
              <w:pStyle w:val="BodyText"/>
              <w:rPr>
                <w:lang w:val="en-NZ"/>
              </w:rPr>
            </w:pPr>
            <w:r w:rsidRPr="000F22CE">
              <w:rPr>
                <w:rStyle w:val="Emphasis"/>
              </w:rPr>
              <w:t>Performance criteria describe the performance needed to demonstrate achievement of the element</w:t>
            </w:r>
          </w:p>
        </w:tc>
      </w:tr>
      <w:tr w:rsidTr="000F22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2CE">
            <w:pPr>
              <w:pStyle w:val="BodyText"/>
              <w:rPr>
                <w:lang w:val="en-NZ"/>
              </w:rPr>
            </w:pPr>
            <w:r w:rsidRPr="000F22CE">
              <w:t xml:space="preserve">1. Identify behaviours of concern that are likely to put the person or others at risk of harm </w:t>
            </w:r>
          </w:p>
        </w:tc>
        <w:tc>
          <w:tcPr>
            <w:tcW w:w="5702" w:type="dxa"/>
            <w:tcBorders>
              <w:top w:val="nil"/>
              <w:left w:val="nil"/>
              <w:bottom w:val="nil"/>
              <w:right w:val="nil"/>
            </w:tcBorders>
            <w:tcMar>
              <w:top w:w="0" w:type="dxa"/>
              <w:left w:w="62" w:type="dxa"/>
              <w:bottom w:w="0" w:type="dxa"/>
              <w:right w:w="62" w:type="dxa"/>
            </w:tcMar>
          </w:tcPr>
          <w:p w:rsidR="00000000" w:rsidRPr="000F22CE" w:rsidP="000F22CE">
            <w:pPr>
              <w:pStyle w:val="BodyText"/>
            </w:pPr>
            <w:r w:rsidRPr="000F22CE">
              <w:t xml:space="preserve">1.1 Define and document behaviours of concern using objective, observable and measurable terms that all people supporting the person can understand </w:t>
            </w:r>
          </w:p>
          <w:p w:rsidR="00000000" w:rsidRPr="000F22CE" w:rsidP="000F22CE">
            <w:pPr>
              <w:pStyle w:val="BodyText"/>
            </w:pPr>
            <w:r w:rsidRPr="000F22CE">
              <w:t>1.2 Identify</w:t>
            </w:r>
            <w:r w:rsidRPr="000F22CE">
              <w:t xml:space="preserve"> the behaviours of concern using a functional or observational behaviour assessment </w:t>
            </w:r>
          </w:p>
          <w:p w:rsidR="00000000" w:rsidRPr="000F22CE" w:rsidP="000F22CE">
            <w:pPr>
              <w:pStyle w:val="BodyText"/>
            </w:pPr>
            <w:r w:rsidRPr="000F22CE">
              <w:t xml:space="preserve">1.3 Identify and assess the environmental and lifestyle </w:t>
            </w:r>
            <w:r w:rsidRPr="000F22CE">
              <w:t xml:space="preserve">context of behaviours of concern </w:t>
            </w:r>
          </w:p>
          <w:p w:rsidR="00000000" w:rsidRPr="000F22CE" w:rsidP="000F22CE">
            <w:pPr>
              <w:pStyle w:val="BodyText"/>
            </w:pPr>
            <w:r w:rsidRPr="000F22CE">
              <w:t>1.4 Identify and assess the personal characteristics, physical and mental health,</w:t>
            </w:r>
            <w:r w:rsidRPr="000F22CE">
              <w:t xml:space="preserve"> past experiences, skills and limitations, and interpersonal relationships that might contribute to behaviours of concern </w:t>
            </w:r>
          </w:p>
          <w:p w:rsidR="00000000" w:rsidRPr="000F22CE" w:rsidP="000F22CE">
            <w:pPr>
              <w:pStyle w:val="BodyText"/>
            </w:pPr>
            <w:r w:rsidRPr="000F22CE">
              <w:t>1.5 Identify the type, frequency and triggers of behaviours of concern</w:t>
            </w:r>
          </w:p>
          <w:p w:rsidR="00000000" w:rsidP="000F22CE">
            <w:pPr>
              <w:pStyle w:val="BodyText"/>
              <w:rPr>
                <w:lang w:val="en-NZ"/>
              </w:rPr>
            </w:pPr>
            <w:r w:rsidRPr="000F22CE">
              <w:t>1.6 Facilitate the ongoing involvement of others in the observ</w:t>
            </w:r>
            <w:r w:rsidRPr="000F22CE">
              <w:t>ation and recording of behaviours of concern and the assessment and planning processes</w:t>
            </w:r>
          </w:p>
        </w:tc>
      </w:tr>
      <w:tr w:rsidTr="000F22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2CE">
            <w:pPr>
              <w:pStyle w:val="BodyText"/>
              <w:rPr>
                <w:lang w:val="en-NZ"/>
              </w:rPr>
            </w:pPr>
          </w:p>
        </w:tc>
      </w:tr>
      <w:tr w:rsidTr="000F22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2CE">
            <w:pPr>
              <w:pStyle w:val="BodyText"/>
              <w:rPr>
                <w:lang w:val="en-NZ"/>
              </w:rPr>
            </w:pPr>
            <w:r w:rsidRPr="000F22CE">
              <w:t>2. Develop positive behaviour support responses using a person-centred approach</w:t>
            </w:r>
          </w:p>
        </w:tc>
        <w:tc>
          <w:tcPr>
            <w:tcW w:w="5702" w:type="dxa"/>
            <w:tcBorders>
              <w:top w:val="nil"/>
              <w:left w:val="nil"/>
              <w:bottom w:val="nil"/>
              <w:right w:val="nil"/>
            </w:tcBorders>
            <w:tcMar>
              <w:top w:w="0" w:type="dxa"/>
              <w:left w:w="62" w:type="dxa"/>
              <w:bottom w:w="0" w:type="dxa"/>
              <w:right w:w="62" w:type="dxa"/>
            </w:tcMar>
          </w:tcPr>
          <w:p w:rsidR="00000000" w:rsidRPr="000F22CE" w:rsidP="000F22CE">
            <w:pPr>
              <w:pStyle w:val="BodyText"/>
            </w:pPr>
            <w:r w:rsidRPr="000F22CE">
              <w:t>2.1 Ensure that the person’s preferences for including their carer and/or family and/</w:t>
            </w:r>
            <w:r w:rsidRPr="000F22CE">
              <w:t>or relevant others in the ongoing development of supports are taken into account</w:t>
            </w:r>
          </w:p>
          <w:p w:rsidR="00000000" w:rsidRPr="000F22CE" w:rsidP="000F22CE">
            <w:pPr>
              <w:pStyle w:val="BodyText"/>
            </w:pPr>
            <w:r w:rsidRPr="000F22CE">
              <w:t>2.2 Demonstrate a strengths and evidence-based, best practice approach that reflects and respects the rights, personal choices, needs, abilities and goals of the person</w:t>
            </w:r>
          </w:p>
          <w:p w:rsidR="00000000" w:rsidRPr="000F22CE" w:rsidP="000F22CE">
            <w:pPr>
              <w:pStyle w:val="BodyText"/>
            </w:pPr>
            <w:r w:rsidRPr="000F22CE">
              <w:t xml:space="preserve">2.3 Develop supports that are based on accurate records, observations and consultation with all who will use them, including the person, to accommodate lifestyle preferences </w:t>
            </w:r>
          </w:p>
          <w:p w:rsidR="00000000" w:rsidRPr="000F22CE" w:rsidP="000F22CE">
            <w:pPr>
              <w:pStyle w:val="BodyText"/>
            </w:pPr>
            <w:r w:rsidRPr="000F22CE">
              <w:t>2.4 Develop interventions and supports that safeguard the person from increased r</w:t>
            </w:r>
            <w:r w:rsidRPr="000F22CE">
              <w:t xml:space="preserve">isk of being exploited, abused, or exposed to inappropriate constraints or unlawful treatment </w:t>
            </w:r>
          </w:p>
          <w:p w:rsidR="00000000" w:rsidRPr="000F22CE" w:rsidP="000F22CE">
            <w:pPr>
              <w:pStyle w:val="BodyText"/>
            </w:pPr>
            <w:r w:rsidRPr="000F22CE">
              <w:t>2.5 Identify proactive and positive supports to promote behavioural change, including changes to the environment and communication strategies</w:t>
            </w:r>
          </w:p>
          <w:p w:rsidR="00000000" w:rsidRPr="000F22CE" w:rsidP="000F22CE">
            <w:pPr>
              <w:pStyle w:val="BodyText"/>
            </w:pPr>
            <w:r w:rsidRPr="000F22CE">
              <w:t>2.6 Identify the ti</w:t>
            </w:r>
            <w:r w:rsidRPr="000F22CE">
              <w:t>meframes and goals of the plan, how success will be measured, and how it will be monitored and reviewed</w:t>
            </w:r>
          </w:p>
          <w:p w:rsidR="00000000" w:rsidRPr="000F22CE" w:rsidP="000F22CE">
            <w:pPr>
              <w:pStyle w:val="BodyText"/>
            </w:pPr>
            <w:r w:rsidRPr="000F22CE">
              <w:t xml:space="preserve">2.7 Identify changes to work practices that may be implemented to reduce the behaviours of concern </w:t>
            </w:r>
          </w:p>
          <w:p w:rsidR="00000000" w:rsidRPr="000F22CE" w:rsidP="000F22CE">
            <w:pPr>
              <w:pStyle w:val="BodyText"/>
            </w:pPr>
            <w:r w:rsidRPr="000F22CE">
              <w:t>2.8 Identify interventions for critical or adverse s</w:t>
            </w:r>
            <w:r w:rsidRPr="000F22CE">
              <w:t>ituations and reactive responses to reduce the risk of harm to the person or others in accordance with organisation, legal and ethical requirements</w:t>
            </w:r>
          </w:p>
          <w:p w:rsidR="00000000" w:rsidRPr="000F22CE" w:rsidP="000F22CE">
            <w:pPr>
              <w:pStyle w:val="BodyText"/>
            </w:pPr>
            <w:r w:rsidRPr="000F22CE">
              <w:t xml:space="preserve">2.9 Identify the appropriate supports for the person and workers after a behaviour of concern has occurred </w:t>
            </w:r>
          </w:p>
          <w:p w:rsidR="00000000" w:rsidRPr="000F22CE" w:rsidP="000F22CE">
            <w:pPr>
              <w:pStyle w:val="BodyText"/>
            </w:pPr>
            <w:r w:rsidRPr="000F22CE">
              <w:t>2.10 Identify staffing issues and how they will be addressed</w:t>
            </w:r>
          </w:p>
          <w:p w:rsidR="00000000" w:rsidP="000F22CE">
            <w:pPr>
              <w:pStyle w:val="BodyText"/>
              <w:rPr>
                <w:lang w:val="en-NZ"/>
              </w:rPr>
            </w:pPr>
            <w:r w:rsidRPr="000F22CE">
              <w:t>2.11 Ensure the necessary consents and approvals are documented prior to implementation of the plan</w:t>
            </w:r>
          </w:p>
        </w:tc>
      </w:tr>
      <w:tr w:rsidTr="000F22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22CE">
            <w:pPr>
              <w:pStyle w:val="BodyText"/>
              <w:rPr>
                <w:lang w:val="en-NZ"/>
              </w:rPr>
            </w:pPr>
          </w:p>
        </w:tc>
      </w:tr>
      <w:tr w:rsidTr="000F22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22CE">
            <w:pPr>
              <w:pStyle w:val="BodyText"/>
              <w:rPr>
                <w:lang w:val="en-NZ"/>
              </w:rPr>
            </w:pPr>
            <w:r w:rsidRPr="000F22CE">
              <w:t xml:space="preserve">3. Monitor and review the person’s individual behaviour support plan </w:t>
            </w:r>
          </w:p>
        </w:tc>
        <w:tc>
          <w:tcPr>
            <w:tcW w:w="5702" w:type="dxa"/>
            <w:tcBorders>
              <w:top w:val="nil"/>
              <w:left w:val="nil"/>
              <w:bottom w:val="nil"/>
              <w:right w:val="nil"/>
            </w:tcBorders>
            <w:tcMar>
              <w:top w:w="0" w:type="dxa"/>
              <w:left w:w="62" w:type="dxa"/>
              <w:bottom w:w="0" w:type="dxa"/>
              <w:right w:w="62" w:type="dxa"/>
            </w:tcMar>
          </w:tcPr>
          <w:p w:rsidR="00000000" w:rsidRPr="000F22CE" w:rsidP="000F22CE">
            <w:pPr>
              <w:pStyle w:val="BodyText"/>
            </w:pPr>
            <w:r w:rsidRPr="000F22CE">
              <w:t>3.1 Monitor the perso</w:t>
            </w:r>
            <w:r w:rsidRPr="000F22CE">
              <w:t>n’s individual behaviour support plan in consultation with the person and internal and external support providers and/or groups</w:t>
            </w:r>
          </w:p>
          <w:p w:rsidR="00000000" w:rsidRPr="000F22CE" w:rsidP="000F22CE">
            <w:pPr>
              <w:pStyle w:val="BodyText"/>
            </w:pPr>
            <w:r w:rsidRPr="000F22CE">
              <w:t>3.2 Monitor the implementation of the plan to measure improvements to the person’s quality of life and reductions in the risk of</w:t>
            </w:r>
            <w:r w:rsidRPr="000F22CE">
              <w:t xml:space="preserve"> harm to the person and others</w:t>
            </w:r>
          </w:p>
          <w:p w:rsidR="00000000" w:rsidRPr="000F22CE" w:rsidP="000F22CE">
            <w:pPr>
              <w:pStyle w:val="BodyText"/>
            </w:pPr>
            <w:r w:rsidRPr="000F22CE">
              <w:t>3.3 Measure and report on the number of adverse or critical events of behaviours of concern to determine the effectiveness of the behaviour support plan</w:t>
            </w:r>
          </w:p>
          <w:p w:rsidR="00000000" w:rsidRPr="000F22CE" w:rsidP="000F22CE">
            <w:pPr>
              <w:pStyle w:val="BodyText"/>
            </w:pPr>
            <w:r w:rsidRPr="000F22CE">
              <w:t>3.4 Coordinate informal or formal debriefing process for relevant worker</w:t>
            </w:r>
            <w:r w:rsidRPr="000F22CE">
              <w:t>s when critical incidents occur in accordance with organisation policies and procedures</w:t>
            </w:r>
          </w:p>
          <w:p w:rsidR="00000000" w:rsidRPr="000F22CE" w:rsidP="000F22CE">
            <w:pPr>
              <w:pStyle w:val="BodyText"/>
            </w:pPr>
            <w:r w:rsidRPr="000F22CE">
              <w:t>3.5 Implement changes to the behaviour support plan consistent with evidence collected and in consultation with the person, support providers and other relevant profess</w:t>
            </w:r>
            <w:r w:rsidRPr="000F22CE">
              <w:t xml:space="preserve">ionals </w:t>
            </w:r>
          </w:p>
          <w:p w:rsidR="00000000" w:rsidRPr="000F22CE" w:rsidP="000F22CE">
            <w:pPr>
              <w:pStyle w:val="BodyText"/>
            </w:pPr>
            <w:r w:rsidRPr="000F22CE">
              <w:t>3.6 Comply with the organisation</w:t>
            </w:r>
            <w:r>
              <w:t>’</w:t>
            </w:r>
            <w:r w:rsidRPr="000F22CE">
              <w:t>s reporting and    documentation requirements</w:t>
            </w:r>
          </w:p>
          <w:p w:rsidR="00000000" w:rsidRPr="000F22CE" w:rsidP="000F22CE">
            <w:pPr>
              <w:pStyle w:val="BodyText"/>
            </w:pPr>
            <w:r w:rsidRPr="000F22CE">
              <w:t>3.7 Communicate individualised behaviour support plan revisions with all of the people who are providing support</w:t>
            </w:r>
          </w:p>
        </w:tc>
      </w:tr>
    </w:tbl>
    <w:p w:rsidR="00000000" w:rsidRPr="000F22CE" w:rsidP="000F22CE">
      <w:pPr>
        <w:pStyle w:val="BodyText"/>
      </w:pPr>
    </w:p>
    <w:p w:rsidR="00000000" w:rsidRPr="000F22CE" w:rsidP="000F22CE">
      <w:pPr>
        <w:pStyle w:val="AllowPageBreak"/>
      </w:pPr>
    </w:p>
    <w:p w:rsidR="00000000" w:rsidRPr="000F22CE" w:rsidP="000F22CE">
      <w:pPr>
        <w:pStyle w:val="Heading1"/>
      </w:pPr>
      <w:bookmarkStart w:id="4" w:name="O_653350"/>
      <w:bookmarkEnd w:id="4"/>
      <w:r w:rsidRPr="000F22CE">
        <w:t>Foundation Skills</w:t>
      </w:r>
    </w:p>
    <w:p w:rsidR="00000000" w:rsidRPr="00A875C4" w:rsidP="00A875C4">
      <w:pPr>
        <w:pStyle w:val="BodyText"/>
        <w:rPr>
          <w:i/>
        </w:rPr>
      </w:pPr>
      <w:r w:rsidRPr="00A875C4">
        <w:rPr>
          <w:rStyle w:val="Emphasis"/>
        </w:rPr>
        <w:t>The Foundation Skills describe those required skills (such as language, literacy, numeracy and employment skills) that are essential to performance.</w:t>
      </w:r>
    </w:p>
    <w:p w:rsidR="00000000" w:rsidRPr="000F22CE" w:rsidP="00A875C4">
      <w:pPr>
        <w:pStyle w:val="BodyText"/>
      </w:pPr>
      <w:r w:rsidRPr="000F22CE">
        <w:t>Foundation skills essential to performance are explicit in the performance criteria of this unit of compet</w:t>
      </w:r>
      <w:r w:rsidRPr="000F22CE">
        <w:t>ency.</w:t>
      </w:r>
    </w:p>
    <w:p w:rsidR="00000000" w:rsidRPr="000F22CE" w:rsidP="000F22CE">
      <w:pPr>
        <w:pStyle w:val="Heading1"/>
      </w:pPr>
      <w:bookmarkStart w:id="5" w:name="O_653352"/>
      <w:bookmarkEnd w:id="5"/>
      <w:r w:rsidRPr="000F22CE">
        <w:t>Unit Mapping Information</w:t>
      </w:r>
    </w:p>
    <w:p w:rsidR="00000000" w:rsidRPr="000F22CE" w:rsidP="00A875C4">
      <w:pPr>
        <w:pStyle w:val="BodyText"/>
      </w:pPr>
      <w:r w:rsidRPr="000F22CE">
        <w:t>No equivalent unit.</w:t>
      </w:r>
    </w:p>
    <w:p w:rsidR="00000000" w:rsidRPr="000F22CE" w:rsidP="000F22CE">
      <w:pPr>
        <w:pStyle w:val="Heading1"/>
      </w:pPr>
      <w:bookmarkStart w:id="6" w:name="O_653359"/>
      <w:bookmarkEnd w:id="6"/>
      <w:r w:rsidRPr="000F22CE">
        <w:t>Links</w:t>
      </w:r>
    </w:p>
    <w:p w:rsidR="00000000" w:rsidRPr="000F22CE" w:rsidP="00A875C4">
      <w:pPr>
        <w:pStyle w:val="BodyText"/>
      </w:pPr>
      <w:r w:rsidRPr="000F22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4D44">
        <w:rPr>
          <w:rStyle w:val="Hyperlink"/>
        </w:rPr>
        <w:t>https://vetnet.gov.au/Pages/TrainingDocs.aspx?q=5e0c25cc-3d9d-4b43-80d3-bd22cc4f1e53</w:t>
      </w:r>
      <w:r>
        <w:fldChar w:fldCharType="end"/>
      </w:r>
    </w:p>
    <w:p w:rsidR="00000000" w:rsidRPr="000F22CE" w:rsidP="00A875C4">
      <w:pPr>
        <w:pStyle w:val="BodyText"/>
        <w:sectPr w:rsidSect="000F22CE">
          <w:headerReference w:type="default" r:id="rId10"/>
          <w:footerReference w:type="default" r:id="rId11"/>
          <w:pgSz w:w="11908" w:h="16833"/>
          <w:pgMar w:top="1702" w:right="1418" w:bottom="1702" w:left="1418" w:header="992" w:footer="992" w:gutter="0"/>
          <w:cols w:space="720"/>
          <w:noEndnote/>
          <w:docGrid w:linePitch="299"/>
        </w:sectPr>
      </w:pPr>
    </w:p>
    <w:p w:rsidR="00000000" w:rsidRPr="000F22CE" w:rsidP="000F22CE">
      <w:pPr>
        <w:pStyle w:val="SuperHeading"/>
      </w:pPr>
      <w:r w:rsidRPr="000F22CE">
        <w:t>Assessment Requirements for CHCDIS006 Develop and promote positive person-centred behaviour supports</w:t>
      </w:r>
    </w:p>
    <w:p w:rsidR="00000000" w:rsidRPr="000F22CE" w:rsidP="000F22CE">
      <w:pPr>
        <w:pStyle w:val="Heading1"/>
      </w:pPr>
      <w:bookmarkStart w:id="7" w:name="O_653354"/>
      <w:bookmarkEnd w:id="7"/>
      <w:r w:rsidRPr="000F22CE">
        <w:t>Modification History</w:t>
      </w:r>
    </w:p>
    <w:tbl>
      <w:tblPr>
        <w:tblW w:w="0" w:type="auto"/>
        <w:tblLayout w:type="fixed"/>
        <w:tblCellMar>
          <w:left w:w="62" w:type="dxa"/>
          <w:right w:w="62" w:type="dxa"/>
        </w:tblCellMar>
        <w:tblLook w:val="0000"/>
      </w:tblPr>
      <w:tblGrid>
        <w:gridCol w:w="2790"/>
        <w:gridCol w:w="6344"/>
      </w:tblGrid>
      <w:tr w:rsidTr="000F22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2CE" w:rsidP="000F22CE">
            <w:pPr>
              <w:pStyle w:val="BodyText"/>
            </w:pPr>
            <w:r w:rsidRPr="000F22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2CE">
            <w:pPr>
              <w:pStyle w:val="BodyText"/>
              <w:rPr>
                <w:lang w:val="en-NZ"/>
              </w:rPr>
            </w:pPr>
            <w:r w:rsidRPr="000F22CE">
              <w:rPr>
                <w:rStyle w:val="SpecialBold"/>
              </w:rPr>
              <w:t>Comments</w:t>
            </w:r>
          </w:p>
        </w:tc>
      </w:tr>
      <w:tr w:rsidTr="000F22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2CE">
            <w:pPr>
              <w:pStyle w:val="BodyText"/>
              <w:rPr>
                <w:lang w:val="en-NZ"/>
              </w:rPr>
            </w:pPr>
            <w:r w:rsidRPr="000F22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2CE" w:rsidP="000F22CE">
            <w:pPr>
              <w:pStyle w:val="BodyText"/>
            </w:pPr>
            <w:r w:rsidRPr="000F22CE">
              <w:t xml:space="preserve">This version was released in </w:t>
            </w:r>
            <w:r w:rsidRPr="000F22CE">
              <w:rPr>
                <w:rStyle w:val="Emphasis"/>
              </w:rPr>
              <w:t>CHC Community Services Training Package release 2.0</w:t>
            </w:r>
            <w:r w:rsidRPr="000F22CE">
              <w:t xml:space="preserve"> and meets the requirements of the 2012 Standards for Training Packages.</w:t>
            </w:r>
          </w:p>
          <w:p w:rsidR="00000000" w:rsidRPr="000F22CE" w:rsidP="000F22CE">
            <w:pPr>
              <w:pStyle w:val="BodyText"/>
            </w:pPr>
            <w:r w:rsidRPr="000F22CE">
              <w:t>Significant change to the elements and performance criteria. New evidence requirements for assessment including volume and frequency</w:t>
            </w:r>
            <w:r w:rsidRPr="000F22CE">
              <w:t xml:space="preserve"> requirements. Significant changes to knowledge evidence.</w:t>
            </w:r>
          </w:p>
        </w:tc>
      </w:tr>
    </w:tbl>
    <w:p w:rsidR="00000000" w:rsidRPr="000F22CE" w:rsidP="000F22CE">
      <w:pPr>
        <w:pStyle w:val="BodyText"/>
      </w:pPr>
    </w:p>
    <w:p w:rsidR="00000000" w:rsidRPr="000F22CE" w:rsidP="000F22CE">
      <w:pPr>
        <w:pStyle w:val="AllowPageBreak"/>
      </w:pPr>
    </w:p>
    <w:p w:rsidR="00000000" w:rsidRPr="000F22CE" w:rsidP="000F22CE">
      <w:pPr>
        <w:pStyle w:val="Heading1"/>
      </w:pPr>
      <w:bookmarkStart w:id="8" w:name="O_653355"/>
      <w:bookmarkEnd w:id="8"/>
      <w:r w:rsidRPr="000F22CE">
        <w:t>Performance Evidence</w:t>
      </w:r>
    </w:p>
    <w:p w:rsidR="00000000" w:rsidRPr="000F22CE" w:rsidP="00A875C4">
      <w:pPr>
        <w:pStyle w:val="BodyText"/>
      </w:pPr>
      <w:r w:rsidRPr="000F22CE">
        <w:t>The candidate must show evidence of the ability to complete tasks outlined in elements and performance criteria of this unit, manage tasks and manage continge</w:t>
      </w:r>
      <w:r w:rsidRPr="000F22CE">
        <w:t>ncies in the context of the job role. There must be evidence that the candidate has:</w:t>
      </w:r>
    </w:p>
    <w:p w:rsidR="00000000" w:rsidRPr="000F22CE" w:rsidP="000F22CE">
      <w:pPr>
        <w:pStyle w:val="ListBullet"/>
      </w:pPr>
      <w:r w:rsidRPr="000F22CE">
        <w:t xml:space="preserve">identified behaviours of concern for at least 3 different people with disability and developed, implemented, monitored and reviewed positive behaviour support strategies </w:t>
      </w:r>
      <w:r w:rsidRPr="000F22CE">
        <w:t xml:space="preserve">in response to the behaviours of concern </w:t>
      </w:r>
    </w:p>
    <w:p w:rsidR="00000000" w:rsidRPr="000F22CE" w:rsidP="000F22CE">
      <w:pPr>
        <w:pStyle w:val="ListBullet"/>
      </w:pPr>
      <w:r w:rsidRPr="000F22CE">
        <w:t xml:space="preserve">developed strategies and interventions that support the person to manage their own behaviour </w:t>
      </w:r>
    </w:p>
    <w:p w:rsidR="00000000" w:rsidRPr="000F22CE" w:rsidP="000F22CE">
      <w:pPr>
        <w:pStyle w:val="AllowPageBreak"/>
      </w:pPr>
    </w:p>
    <w:p w:rsidR="00000000" w:rsidRPr="000F22CE" w:rsidP="000F22CE">
      <w:pPr>
        <w:pStyle w:val="Heading1"/>
      </w:pPr>
      <w:bookmarkStart w:id="9" w:name="O_653356"/>
      <w:bookmarkEnd w:id="9"/>
      <w:r w:rsidRPr="000F22CE">
        <w:t>Knowledge Evidence</w:t>
      </w:r>
    </w:p>
    <w:p w:rsidR="00000000" w:rsidRPr="000F22CE" w:rsidP="00A875C4">
      <w:pPr>
        <w:pStyle w:val="BodyText"/>
      </w:pPr>
      <w:r w:rsidRPr="000F22C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F22CE">
        <w:t>of:</w:t>
      </w:r>
    </w:p>
    <w:p w:rsidR="00000000" w:rsidRPr="000F22CE" w:rsidP="000F22CE">
      <w:pPr>
        <w:pStyle w:val="ListBullet"/>
      </w:pPr>
      <w:r w:rsidRPr="000F22CE">
        <w:t>principles of positive, person-centred, strengths-based behavioural support</w:t>
      </w:r>
    </w:p>
    <w:p w:rsidR="00000000" w:rsidRPr="000F22CE" w:rsidP="000F22CE">
      <w:pPr>
        <w:pStyle w:val="ListBullet"/>
      </w:pPr>
      <w:r w:rsidRPr="000F22CE">
        <w:t>the social model of disability</w:t>
      </w:r>
    </w:p>
    <w:p w:rsidR="00000000" w:rsidRPr="000F22CE" w:rsidP="000F22CE">
      <w:pPr>
        <w:pStyle w:val="ListBullet"/>
      </w:pPr>
      <w:r w:rsidRPr="000F22CE">
        <w:t>the impact of social devaluation on an individual</w:t>
      </w:r>
      <w:r>
        <w:t>’</w:t>
      </w:r>
      <w:r w:rsidRPr="000F22CE">
        <w:t>s quality of life</w:t>
      </w:r>
    </w:p>
    <w:p w:rsidR="00000000" w:rsidRPr="000F22CE" w:rsidP="000F22CE">
      <w:pPr>
        <w:pStyle w:val="ListBullet"/>
      </w:pPr>
      <w:r w:rsidRPr="000F22CE">
        <w:t>competency and image enhancement as a means of addressing devaluation</w:t>
      </w:r>
    </w:p>
    <w:p w:rsidR="00000000" w:rsidRPr="000F22CE" w:rsidP="000F22CE">
      <w:pPr>
        <w:pStyle w:val="ListBullet"/>
      </w:pPr>
      <w:r w:rsidRPr="000F22CE">
        <w:t>organisation policies and procedures relating to behaviour management, including:</w:t>
      </w:r>
    </w:p>
    <w:p w:rsidR="00000000" w:rsidRPr="000F22CE" w:rsidP="000F22CE">
      <w:pPr>
        <w:pStyle w:val="ListBullet2"/>
      </w:pPr>
      <w:r w:rsidRPr="000F22CE">
        <w:t>critical incidents</w:t>
      </w:r>
    </w:p>
    <w:p w:rsidR="00000000" w:rsidRPr="000F22CE" w:rsidP="000F22CE">
      <w:pPr>
        <w:pStyle w:val="ListBullet2"/>
      </w:pPr>
      <w:r w:rsidRPr="000F22CE">
        <w:t>accident and incident reporting</w:t>
      </w:r>
    </w:p>
    <w:p w:rsidR="00000000" w:rsidRPr="000F22CE" w:rsidP="000F22CE">
      <w:pPr>
        <w:pStyle w:val="ListBullet2"/>
      </w:pPr>
      <w:r w:rsidRPr="000F22CE">
        <w:t>restrictions on the use of aversive procedures</w:t>
      </w:r>
    </w:p>
    <w:p w:rsidR="00000000" w:rsidRPr="000F22CE" w:rsidP="000F22CE">
      <w:pPr>
        <w:pStyle w:val="ListBullet"/>
      </w:pPr>
      <w:r w:rsidRPr="000F22CE">
        <w:t>strategies to assist in developing positive behaviour support</w:t>
      </w:r>
    </w:p>
    <w:p w:rsidR="00000000" w:rsidRPr="000F22CE" w:rsidP="000F22CE">
      <w:pPr>
        <w:pStyle w:val="ListBullet"/>
      </w:pPr>
      <w:r w:rsidRPr="000F22CE">
        <w:t>evidence-bas</w:t>
      </w:r>
      <w:r w:rsidRPr="000F22CE">
        <w:t>ed behavioural intervention</w:t>
      </w:r>
    </w:p>
    <w:p w:rsidR="00000000" w:rsidRPr="000F22CE" w:rsidP="000F22CE">
      <w:pPr>
        <w:pStyle w:val="ListBullet"/>
      </w:pPr>
      <w:r w:rsidRPr="000F22CE">
        <w:t>principles of effective communication and ways to implement these to minimise behaviours of concern</w:t>
      </w:r>
    </w:p>
    <w:p w:rsidR="00000000" w:rsidRPr="000F22CE" w:rsidP="000F22CE">
      <w:pPr>
        <w:pStyle w:val="ListBullet"/>
      </w:pPr>
      <w:r w:rsidRPr="000F22CE">
        <w:t>indicators that person have unmet needs</w:t>
      </w:r>
    </w:p>
    <w:p w:rsidR="00000000" w:rsidRPr="000F22CE" w:rsidP="000F22CE">
      <w:pPr>
        <w:pStyle w:val="ListBullet"/>
      </w:pPr>
      <w:r w:rsidRPr="000F22CE">
        <w:t>factors that may contribute to behaviour of concern:</w:t>
      </w:r>
    </w:p>
    <w:p w:rsidR="00000000" w:rsidRPr="000F22CE" w:rsidP="000F22CE">
      <w:pPr>
        <w:pStyle w:val="ListBullet2"/>
      </w:pPr>
      <w:r w:rsidRPr="000F22CE">
        <w:t xml:space="preserve">physical </w:t>
      </w:r>
    </w:p>
    <w:p w:rsidR="00000000" w:rsidRPr="000F22CE" w:rsidP="000F22CE">
      <w:pPr>
        <w:pStyle w:val="ListBullet2"/>
      </w:pPr>
      <w:r w:rsidRPr="000F22CE">
        <w:t xml:space="preserve">emotional </w:t>
      </w:r>
    </w:p>
    <w:p w:rsidR="00000000" w:rsidRPr="000F22CE" w:rsidP="000F22CE">
      <w:pPr>
        <w:pStyle w:val="ListBullet2"/>
      </w:pPr>
      <w:r w:rsidRPr="000F22CE">
        <w:t xml:space="preserve">environmental </w:t>
      </w:r>
    </w:p>
    <w:p w:rsidR="00000000" w:rsidRPr="000F22CE" w:rsidP="000F22CE">
      <w:pPr>
        <w:pStyle w:val="ListBullet2"/>
      </w:pPr>
      <w:r w:rsidRPr="000F22CE">
        <w:t>medications</w:t>
      </w:r>
    </w:p>
    <w:p w:rsidR="00000000" w:rsidRPr="000F22CE" w:rsidP="000F22CE">
      <w:pPr>
        <w:pStyle w:val="ListBullet"/>
      </w:pPr>
      <w:r w:rsidRPr="000F22CE">
        <w:t>specialist services and referral options</w:t>
      </w:r>
    </w:p>
    <w:p w:rsidR="00000000" w:rsidRPr="000F22CE" w:rsidP="000F22CE">
      <w:pPr>
        <w:pStyle w:val="ListBullet"/>
      </w:pPr>
      <w:r w:rsidRPr="000F22CE">
        <w:t>legal and ethical considerations for working with people with disability:</w:t>
      </w:r>
    </w:p>
    <w:p w:rsidR="00000000" w:rsidRPr="000F22CE" w:rsidP="000F22CE">
      <w:pPr>
        <w:pStyle w:val="ListBullet2"/>
      </w:pPr>
      <w:r w:rsidRPr="000F22CE">
        <w:t xml:space="preserve">codes of conduct </w:t>
      </w:r>
    </w:p>
    <w:p w:rsidR="00000000" w:rsidRPr="000F22CE" w:rsidP="000F22CE">
      <w:pPr>
        <w:pStyle w:val="ListBullet2"/>
      </w:pPr>
      <w:r w:rsidRPr="000F22CE">
        <w:t>dignity of risk</w:t>
      </w:r>
    </w:p>
    <w:p w:rsidR="00000000" w:rsidRPr="000F22CE" w:rsidP="000F22CE">
      <w:pPr>
        <w:pStyle w:val="ListBullet2"/>
      </w:pPr>
      <w:r w:rsidRPr="000F22CE">
        <w:t>duty of care</w:t>
      </w:r>
    </w:p>
    <w:p w:rsidR="00000000" w:rsidRPr="000F22CE" w:rsidP="000F22CE">
      <w:pPr>
        <w:pStyle w:val="ListBullet2"/>
      </w:pPr>
      <w:r w:rsidRPr="000F22CE">
        <w:t xml:space="preserve">human rights, including the </w:t>
      </w:r>
      <w:r w:rsidRPr="000F22CE">
        <w:rPr>
          <w:rStyle w:val="Emphasis"/>
        </w:rPr>
        <w:t>United nations convention on the righ</w:t>
      </w:r>
      <w:r w:rsidRPr="000F22CE">
        <w:rPr>
          <w:rStyle w:val="Emphasis"/>
        </w:rPr>
        <w:t>ts of persons with disabilities</w:t>
      </w:r>
      <w:r w:rsidRPr="000F22CE">
        <w:t xml:space="preserve"> (UNCRPD)</w:t>
      </w:r>
    </w:p>
    <w:p w:rsidR="00000000" w:rsidRPr="000F22CE" w:rsidP="000F22CE">
      <w:pPr>
        <w:pStyle w:val="ListBullet2"/>
      </w:pPr>
      <w:r w:rsidRPr="000F22CE">
        <w:t xml:space="preserve">informed consent </w:t>
      </w:r>
    </w:p>
    <w:p w:rsidR="00000000" w:rsidRPr="000F22CE" w:rsidP="000F22CE">
      <w:pPr>
        <w:pStyle w:val="ListBullet2"/>
      </w:pPr>
      <w:r w:rsidRPr="000F22CE">
        <w:t>privacy, confidentiality and disclosure</w:t>
      </w:r>
    </w:p>
    <w:p w:rsidR="00000000" w:rsidRPr="000F22CE" w:rsidP="000F22CE">
      <w:pPr>
        <w:pStyle w:val="ListBullet2"/>
      </w:pPr>
      <w:r w:rsidRPr="000F22CE">
        <w:t>restrictive practice</w:t>
      </w:r>
    </w:p>
    <w:p w:rsidR="00000000" w:rsidRPr="000F22CE" w:rsidP="000F22CE">
      <w:pPr>
        <w:pStyle w:val="ListBullet2"/>
      </w:pPr>
      <w:r w:rsidRPr="000F22CE">
        <w:t xml:space="preserve">imprisonment </w:t>
      </w:r>
    </w:p>
    <w:p w:rsidR="00000000" w:rsidRPr="000F22CE" w:rsidP="000F22CE">
      <w:pPr>
        <w:pStyle w:val="ListBullet2"/>
      </w:pPr>
      <w:r w:rsidRPr="000F22CE">
        <w:t>abuse</w:t>
      </w:r>
    </w:p>
    <w:p w:rsidR="00000000" w:rsidRPr="000F22CE" w:rsidP="000F22CE">
      <w:pPr>
        <w:pStyle w:val="ListBullet2"/>
      </w:pPr>
      <w:r w:rsidRPr="000F22CE">
        <w:t>work health and safety</w:t>
      </w:r>
    </w:p>
    <w:p w:rsidR="00000000" w:rsidRPr="000F22CE" w:rsidP="000F22CE">
      <w:pPr>
        <w:pStyle w:val="AllowPageBreak"/>
      </w:pPr>
    </w:p>
    <w:p w:rsidR="00000000" w:rsidRPr="000F22CE" w:rsidP="000F22CE">
      <w:pPr>
        <w:pStyle w:val="Heading1"/>
      </w:pPr>
      <w:bookmarkStart w:id="10" w:name="O_653357"/>
      <w:bookmarkEnd w:id="10"/>
      <w:r w:rsidRPr="000F22CE">
        <w:t>Assessment Conditions</w:t>
      </w:r>
    </w:p>
    <w:p w:rsidR="00000000" w:rsidRPr="000F22CE" w:rsidP="00A875C4">
      <w:pPr>
        <w:pStyle w:val="BodyText"/>
      </w:pPr>
      <w:r w:rsidRPr="000F22CE">
        <w:t xml:space="preserve">Skills must have been demonstrated in the workplace or in a simulated environment that reflects workplace conditions. The following conditions must be met for this unit: </w:t>
      </w:r>
    </w:p>
    <w:p w:rsidR="00000000" w:rsidRPr="000F22CE" w:rsidP="000F22CE">
      <w:pPr>
        <w:pStyle w:val="ListBullet"/>
      </w:pPr>
      <w:r w:rsidRPr="000F22CE">
        <w:t>access to tools for functional behaviour assessment</w:t>
      </w:r>
    </w:p>
    <w:p w:rsidR="00000000" w:rsidRPr="000F22CE" w:rsidP="000F22CE">
      <w:pPr>
        <w:pStyle w:val="ListBullet"/>
      </w:pPr>
      <w:r w:rsidRPr="000F22CE">
        <w:t>access to individualised plans a</w:t>
      </w:r>
      <w:r w:rsidRPr="000F22CE">
        <w:t>nd any equipment outlined in the plan</w:t>
      </w:r>
    </w:p>
    <w:p w:rsidR="00000000" w:rsidRPr="000F22CE" w:rsidP="000F22CE">
      <w:pPr>
        <w:pStyle w:val="ListBullet"/>
      </w:pPr>
      <w:r w:rsidRPr="000F22CE">
        <w:t>access to organisation policies and procedures relating to behaviour support</w:t>
      </w:r>
    </w:p>
    <w:p w:rsidR="00000000" w:rsidRPr="000F22CE" w:rsidP="000F22CE">
      <w:pPr>
        <w:pStyle w:val="BodyText"/>
      </w:pPr>
    </w:p>
    <w:p w:rsidR="00000000" w:rsidRPr="000F22CE" w:rsidP="00A875C4">
      <w:pPr>
        <w:pStyle w:val="BodyText"/>
      </w:pPr>
      <w:r w:rsidRPr="000F22CE">
        <w:t>Assessors must satisfy the Standards for Registered Training Organisations (RTOs) 2015/ AQTF mandatory competency requirements for assessors</w:t>
      </w:r>
      <w:r w:rsidRPr="000F22CE">
        <w:t>.</w:t>
      </w:r>
    </w:p>
    <w:p w:rsidR="00000000" w:rsidRPr="000F22CE" w:rsidP="000F22CE">
      <w:pPr>
        <w:pStyle w:val="Heading1"/>
      </w:pPr>
      <w:bookmarkStart w:id="11" w:name="O_653360"/>
      <w:bookmarkEnd w:id="11"/>
      <w:r w:rsidRPr="000F22CE">
        <w:t>Links</w:t>
      </w:r>
    </w:p>
    <w:p w:rsidR="00000000" w:rsidRPr="000F22CE" w:rsidP="00A875C4">
      <w:pPr>
        <w:pStyle w:val="BodyText"/>
      </w:pPr>
      <w:r w:rsidRPr="000F22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84D44">
        <w:rPr>
          <w:rStyle w:val="Hyperlink"/>
        </w:rPr>
        <w:t>https://vetnet.gov.au/Pages/TrainingDocs.aspx?q=5e0c25cc-3d9d-4b43-80d3-bd22cc4f1e53</w:t>
      </w:r>
      <w:r>
        <w:fldChar w:fldCharType="end"/>
      </w:r>
    </w:p>
    <w:p w:rsidR="00000000" w:rsidRPr="000F22CE" w:rsidP="000F22CE"/>
    <w:sectPr w:rsidSect="000F22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rsidRPr="00A875C4" w:rsidP="00A87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4" w:rsidP="000F2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75C4" w:rsidP="000F22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75C4" w:rsidP="000F22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rsidP="000F22CE">
    <w:pPr>
      <w:pStyle w:val="Footer"/>
      <w:framePr w:wrap="around"/>
    </w:pPr>
    <w:r>
      <w:fldChar w:fldCharType="begin"/>
    </w:r>
    <w:r>
      <w:instrText xml:space="preserve"> DOCPROPERTY  Subject  \* MERGEFORMAT </w:instrText>
    </w:r>
    <w:r>
      <w:fldChar w:fldCharType="separate"/>
    </w:r>
    <w:r w:rsidR="00A875C4">
      <w:t>Approved</w:t>
    </w:r>
    <w:r w:rsidR="00A875C4">
      <w:fldChar w:fldCharType="end"/>
    </w:r>
    <w:r>
      <w:tab/>
      <w:t xml:space="preserve">Page </w:t>
    </w:r>
    <w:r>
      <w:fldChar w:fldCharType="begin"/>
    </w:r>
    <w:r>
      <w:instrText xml:space="preserve"> PAGE  \* Arabic  \* MERGEFORMAT </w:instrText>
    </w:r>
    <w:r>
      <w:fldChar w:fldCharType="separate"/>
    </w:r>
    <w:r w:rsidR="00A875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75C4">
      <w:rPr>
        <w:noProof/>
      </w:rPr>
      <w:t>5</w:t>
    </w:r>
    <w:r>
      <w:rPr>
        <w:noProof/>
      </w:rPr>
      <w:fldChar w:fldCharType="end"/>
    </w:r>
  </w:p>
  <w:p w:rsidR="000F22CE" w:rsidP="000F22CE">
    <w:pPr>
      <w:pStyle w:val="Footer"/>
      <w:framePr w:wrap="around"/>
    </w:pPr>
    <w:r>
      <w:t xml:space="preserve">© Commonwealth of Australia, </w:t>
    </w:r>
    <w:r>
      <w:fldChar w:fldCharType="begin"/>
    </w:r>
    <w:r>
      <w:instrText xml:space="preserve"> DATE  \@ "yyyy"  \* MERGEFORMAT </w:instrText>
    </w:r>
    <w:r>
      <w:fldChar w:fldCharType="separate"/>
    </w:r>
    <w:r w:rsidR="00A875C4">
      <w:rPr>
        <w:noProof/>
      </w:rPr>
      <w:t>2025</w:t>
    </w:r>
    <w:r>
      <w:fldChar w:fldCharType="end"/>
    </w:r>
    <w:r>
      <w:tab/>
    </w:r>
    <w:r>
      <w:fldChar w:fldCharType="begin"/>
    </w:r>
    <w:r>
      <w:instrText xml:space="preserve"> DOCPROPERTY  Author  \* MERGEFORMAT </w:instrText>
    </w:r>
    <w:r>
      <w:fldChar w:fldCharType="separate"/>
    </w:r>
    <w:r w:rsidR="00A875C4">
      <w:t>HumanAbility</w:t>
    </w:r>
    <w:r w:rsidR="00A875C4">
      <w:fldChar w:fldCharType="end"/>
    </w:r>
  </w:p>
  <w:p w:rsidR="000F22CE" w:rsidP="000F22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2CE" w:rsidRPr="00A875C4" w:rsidP="00A87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C4" w:rsidRPr="002D2AF8" w:rsidP="000F22CE">
    <w:pPr>
      <w:pStyle w:val="Header"/>
      <w:framePr w:wrap="around"/>
    </w:pPr>
    <w:r>
      <w:fldChar w:fldCharType="begin"/>
    </w:r>
    <w:r>
      <w:instrText xml:space="preserve"> TITLE   \* MERGEFORMAT </w:instrText>
    </w:r>
    <w:r>
      <w:fldChar w:fldCharType="separate"/>
    </w:r>
    <w:r>
      <w:t>CHCDIS006 Develop and promote positive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75C4" w:rsidP="000F22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CE" w:rsidRPr="002D2AF8" w:rsidP="000F22CE">
    <w:pPr>
      <w:pStyle w:val="Header"/>
      <w:framePr w:wrap="around"/>
    </w:pPr>
    <w:r>
      <w:fldChar w:fldCharType="begin"/>
    </w:r>
    <w:r>
      <w:instrText xml:space="preserve"> TITLE   \* MERGEFORMAT </w:instrText>
    </w:r>
    <w:r>
      <w:fldChar w:fldCharType="separate"/>
    </w:r>
    <w:r w:rsidR="00A875C4">
      <w:t>CHCDIS006 Develop and promote positive person-centred behaviour supports</w:t>
    </w:r>
    <w:r w:rsidR="00A875C4">
      <w:fldChar w:fldCharType="end"/>
    </w:r>
    <w:r>
      <w:tab/>
      <w:t xml:space="preserve">Date this document was generated: </w:t>
    </w:r>
    <w:r>
      <w:fldChar w:fldCharType="begin"/>
    </w:r>
    <w:r>
      <w:instrText xml:space="preserve"> CREATEDATE  \@ "d MMMM yyyy"  \* MERGEFORMAT </w:instrText>
    </w:r>
    <w:r>
      <w:fldChar w:fldCharType="separate"/>
    </w:r>
    <w:r w:rsidR="00A875C4">
      <w:rPr>
        <w:noProof/>
      </w:rPr>
      <w:t>1 March 2025</w:t>
    </w:r>
    <w:r>
      <w:fldChar w:fldCharType="end"/>
    </w:r>
  </w:p>
  <w:p w:rsidR="000F22CE" w:rsidP="000F22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89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E4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45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2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2CE"/>
    <w:pPr>
      <w:spacing w:before="360" w:after="60"/>
      <w:outlineLvl w:val="0"/>
    </w:pPr>
    <w:rPr>
      <w:sz w:val="32"/>
    </w:rPr>
  </w:style>
  <w:style w:type="paragraph" w:styleId="Heading2">
    <w:name w:val="heading 2"/>
    <w:basedOn w:val="HeadingBase"/>
    <w:next w:val="BodyText"/>
    <w:link w:val="Heading2Char"/>
    <w:qFormat/>
    <w:rsid w:val="000F22CE"/>
    <w:pPr>
      <w:keepLines/>
      <w:spacing w:before="240" w:after="120"/>
      <w:outlineLvl w:val="1"/>
    </w:pPr>
    <w:rPr>
      <w:sz w:val="28"/>
      <w:szCs w:val="40"/>
    </w:rPr>
  </w:style>
  <w:style w:type="paragraph" w:styleId="Heading3">
    <w:name w:val="heading 3"/>
    <w:basedOn w:val="HeadingBase"/>
    <w:next w:val="BodyText"/>
    <w:link w:val="Heading3Char"/>
    <w:qFormat/>
    <w:rsid w:val="000F22CE"/>
    <w:pPr>
      <w:spacing w:before="180" w:after="120"/>
      <w:outlineLvl w:val="2"/>
    </w:pPr>
    <w:rPr>
      <w:spacing w:val="-10"/>
      <w:kern w:val="32"/>
    </w:rPr>
  </w:style>
  <w:style w:type="paragraph" w:styleId="Heading4">
    <w:name w:val="heading 4"/>
    <w:basedOn w:val="HeadingBase"/>
    <w:next w:val="BodyText"/>
    <w:link w:val="Heading4Char"/>
    <w:qFormat/>
    <w:rsid w:val="000F22CE"/>
    <w:pPr>
      <w:spacing w:before="160" w:after="120"/>
      <w:outlineLvl w:val="3"/>
    </w:pPr>
    <w:rPr>
      <w:sz w:val="22"/>
    </w:rPr>
  </w:style>
  <w:style w:type="paragraph" w:styleId="Heading5">
    <w:name w:val="heading 5"/>
    <w:basedOn w:val="HeadingBase"/>
    <w:next w:val="Normal"/>
    <w:link w:val="Heading5Char"/>
    <w:qFormat/>
    <w:rsid w:val="000F22CE"/>
    <w:pPr>
      <w:spacing w:before="80"/>
      <w:outlineLvl w:val="4"/>
    </w:pPr>
    <w:rPr>
      <w:color w:val="918585"/>
      <w:sz w:val="20"/>
    </w:rPr>
  </w:style>
  <w:style w:type="paragraph" w:styleId="Heading6">
    <w:name w:val="heading 6"/>
    <w:basedOn w:val="HeadingBase"/>
    <w:next w:val="Normal"/>
    <w:link w:val="Heading6Char"/>
    <w:qFormat/>
    <w:rsid w:val="000F22CE"/>
    <w:pPr>
      <w:spacing w:before="60"/>
      <w:outlineLvl w:val="5"/>
    </w:pPr>
    <w:rPr>
      <w:color w:val="918585"/>
      <w:sz w:val="20"/>
    </w:rPr>
  </w:style>
  <w:style w:type="paragraph" w:styleId="Heading7">
    <w:name w:val="heading 7"/>
    <w:basedOn w:val="Normal"/>
    <w:next w:val="Normal"/>
    <w:link w:val="Heading7Char"/>
    <w:qFormat/>
    <w:rsid w:val="000F22CE"/>
    <w:pPr>
      <w:ind w:left="720"/>
      <w:outlineLvl w:val="6"/>
    </w:pPr>
    <w:rPr>
      <w:i/>
    </w:rPr>
  </w:style>
  <w:style w:type="paragraph" w:styleId="Heading8">
    <w:name w:val="heading 8"/>
    <w:basedOn w:val="Normal"/>
    <w:next w:val="Normal"/>
    <w:link w:val="Heading8Char"/>
    <w:qFormat/>
    <w:rsid w:val="000F22CE"/>
    <w:pPr>
      <w:ind w:left="720"/>
      <w:outlineLvl w:val="7"/>
    </w:pPr>
    <w:rPr>
      <w:i/>
    </w:rPr>
  </w:style>
  <w:style w:type="paragraph" w:styleId="Heading9">
    <w:name w:val="heading 9"/>
    <w:basedOn w:val="Normal"/>
    <w:next w:val="Normal"/>
    <w:link w:val="Heading9Char"/>
    <w:qFormat/>
    <w:rsid w:val="000F22CE"/>
    <w:pPr>
      <w:ind w:left="720"/>
      <w:outlineLvl w:val="8"/>
    </w:pPr>
    <w:rPr>
      <w:i/>
    </w:rPr>
  </w:style>
  <w:style w:type="character" w:default="1" w:styleId="DefaultParagraphFont">
    <w:name w:val="Default Paragraph Font"/>
    <w:uiPriority w:val="1"/>
    <w:unhideWhenUsed/>
    <w:rsid w:val="000F2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2CE"/>
  </w:style>
  <w:style w:type="character" w:customStyle="1" w:styleId="Heading1Char">
    <w:name w:val="Heading 1 Char"/>
    <w:basedOn w:val="DefaultParagraphFont"/>
    <w:link w:val="Heading1"/>
    <w:rsid w:val="000F22CE"/>
    <w:rPr>
      <w:rFonts w:ascii="Times New Roman" w:eastAsia="Times New Roman" w:hAnsi="Times New Roman" w:cs="Times New Roman"/>
      <w:b/>
      <w:sz w:val="32"/>
      <w:szCs w:val="20"/>
      <w:lang w:eastAsia="en-US"/>
    </w:rPr>
  </w:style>
  <w:style w:type="paragraph" w:styleId="BodyText">
    <w:name w:val="Body Text"/>
    <w:basedOn w:val="Normal"/>
    <w:link w:val="BodyTextChar"/>
    <w:rsid w:val="000F22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2CE"/>
    <w:rPr>
      <w:rFonts w:ascii="Times New Roman" w:eastAsia="Times New Roman" w:hAnsi="Times New Roman" w:cs="Times New Roman"/>
      <w:sz w:val="24"/>
      <w:lang w:eastAsia="en-US"/>
    </w:rPr>
  </w:style>
  <w:style w:type="paragraph" w:styleId="ListBullet">
    <w:name w:val="List Bullet"/>
    <w:basedOn w:val="List"/>
    <w:rsid w:val="000F22CE"/>
    <w:pPr>
      <w:numPr>
        <w:numId w:val="12"/>
      </w:numPr>
      <w:tabs>
        <w:tab w:val="clear" w:pos="340"/>
      </w:tabs>
      <w:spacing w:before="40" w:after="40"/>
    </w:pPr>
  </w:style>
  <w:style w:type="character" w:customStyle="1" w:styleId="SpecialBold">
    <w:name w:val="Special Bold"/>
    <w:basedOn w:val="DefaultParagraphFont"/>
    <w:rsid w:val="000F22CE"/>
    <w:rPr>
      <w:b/>
      <w:spacing w:val="0"/>
    </w:rPr>
  </w:style>
  <w:style w:type="paragraph" w:styleId="ListBullet2">
    <w:name w:val="List Bullet 2"/>
    <w:basedOn w:val="List2"/>
    <w:rsid w:val="000F22CE"/>
    <w:pPr>
      <w:numPr>
        <w:numId w:val="13"/>
      </w:numPr>
      <w:tabs>
        <w:tab w:val="clear" w:pos="680"/>
      </w:tabs>
    </w:pPr>
  </w:style>
  <w:style w:type="character" w:styleId="Emphasis">
    <w:name w:val="Emphasis"/>
    <w:basedOn w:val="DefaultParagraphFont"/>
    <w:qFormat/>
    <w:rsid w:val="000F22CE"/>
    <w:rPr>
      <w:i/>
    </w:rPr>
  </w:style>
  <w:style w:type="paragraph" w:customStyle="1" w:styleId="SuperHeading">
    <w:name w:val="SuperHeading"/>
    <w:basedOn w:val="Normal"/>
    <w:rsid w:val="000F22CE"/>
    <w:pPr>
      <w:spacing w:before="240" w:after="120"/>
      <w:outlineLvl w:val="0"/>
    </w:pPr>
    <w:rPr>
      <w:rFonts w:ascii="Times New Roman" w:hAnsi="Times New Roman"/>
      <w:b/>
      <w:sz w:val="32"/>
    </w:rPr>
  </w:style>
  <w:style w:type="paragraph" w:customStyle="1" w:styleId="AllowPageBreak">
    <w:name w:val="AllowPageBreak"/>
    <w:rsid w:val="000F2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2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2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2CE"/>
    <w:rPr>
      <w:rFonts w:ascii="Courier New" w:eastAsia="Times New Roman" w:hAnsi="Courier New" w:cs="Times New Roman"/>
      <w:i/>
      <w:szCs w:val="20"/>
      <w:lang w:eastAsia="en-US"/>
    </w:rPr>
  </w:style>
  <w:style w:type="paragraph" w:customStyle="1" w:styleId="HeadingBase">
    <w:name w:val="Heading Base"/>
    <w:rsid w:val="000F2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2CE"/>
    <w:pPr>
      <w:tabs>
        <w:tab w:val="right" w:leader="dot" w:pos="9072"/>
      </w:tabs>
      <w:ind w:left="567"/>
    </w:pPr>
    <w:rPr>
      <w:szCs w:val="22"/>
    </w:rPr>
  </w:style>
  <w:style w:type="paragraph" w:customStyle="1" w:styleId="TOCBase">
    <w:name w:val="TOC Base"/>
    <w:rsid w:val="000F2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2CE"/>
    <w:pPr>
      <w:tabs>
        <w:tab w:val="right" w:leader="dot" w:pos="9072"/>
      </w:tabs>
      <w:spacing w:before="40" w:after="40"/>
      <w:ind w:left="284"/>
    </w:pPr>
    <w:rPr>
      <w:rFonts w:ascii="Times New Roman" w:hAnsi="Times New Roman"/>
    </w:rPr>
  </w:style>
  <w:style w:type="paragraph" w:styleId="TOC1">
    <w:name w:val="toc 1"/>
    <w:basedOn w:val="TOCBase"/>
    <w:next w:val="Normal"/>
    <w:rsid w:val="000F22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2CE"/>
    <w:rPr>
      <w:rFonts w:ascii="Times New Roman" w:eastAsia="Times New Roman" w:hAnsi="Times New Roman" w:cs="Times New Roman"/>
      <w:sz w:val="16"/>
      <w:lang w:eastAsia="en-US"/>
    </w:rPr>
  </w:style>
  <w:style w:type="paragraph" w:styleId="Title">
    <w:name w:val="Title"/>
    <w:basedOn w:val="HeadingBase"/>
    <w:link w:val="TitleChar"/>
    <w:qFormat/>
    <w:rsid w:val="000F22CE"/>
    <w:pPr>
      <w:spacing w:before="5040"/>
      <w:jc w:val="center"/>
    </w:pPr>
    <w:rPr>
      <w:sz w:val="48"/>
      <w:szCs w:val="72"/>
      <w:lang w:val="en-US"/>
    </w:rPr>
  </w:style>
  <w:style w:type="character" w:customStyle="1" w:styleId="TitleChar">
    <w:name w:val="Title Char"/>
    <w:basedOn w:val="DefaultParagraphFont"/>
    <w:link w:val="Title"/>
    <w:rsid w:val="000F2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2CE"/>
    <w:pPr>
      <w:tabs>
        <w:tab w:val="left" w:pos="3600"/>
        <w:tab w:val="left" w:pos="3958"/>
      </w:tabs>
    </w:pPr>
  </w:style>
  <w:style w:type="paragraph" w:styleId="List">
    <w:name w:val="List"/>
    <w:basedOn w:val="BodyText"/>
    <w:next w:val="BodyText"/>
    <w:rsid w:val="000F22CE"/>
    <w:pPr>
      <w:tabs>
        <w:tab w:val="left" w:pos="340"/>
      </w:tabs>
      <w:spacing w:before="60" w:after="60"/>
      <w:ind w:left="340" w:hanging="340"/>
    </w:pPr>
  </w:style>
  <w:style w:type="paragraph" w:customStyle="1" w:styleId="Note">
    <w:name w:val="Note"/>
    <w:basedOn w:val="BodyText"/>
    <w:rsid w:val="000F2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2CE"/>
    <w:pPr>
      <w:framePr w:wrap="auto" w:hAnchor="text" w:y="6049"/>
    </w:pPr>
    <w:rPr>
      <w:color w:val="000000"/>
      <w:sz w:val="40"/>
    </w:rPr>
  </w:style>
  <w:style w:type="paragraph" w:customStyle="1" w:styleId="TOCTitle">
    <w:name w:val="TOCTitle"/>
    <w:basedOn w:val="Heading1"/>
    <w:rsid w:val="000F22CE"/>
    <w:pPr>
      <w:spacing w:after="240"/>
      <w:jc w:val="center"/>
      <w:outlineLvl w:val="9"/>
    </w:pPr>
    <w:rPr>
      <w:caps/>
    </w:rPr>
  </w:style>
  <w:style w:type="paragraph" w:customStyle="1" w:styleId="Version">
    <w:name w:val="Version"/>
    <w:rsid w:val="000F2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2CE"/>
    <w:pPr>
      <w:keepNext w:val="0"/>
      <w:tabs>
        <w:tab w:val="right" w:pos="4176"/>
      </w:tabs>
      <w:ind w:left="198" w:hanging="198"/>
    </w:pPr>
    <w:rPr>
      <w:rFonts w:ascii="Garamond" w:hAnsi="Garamond"/>
    </w:rPr>
  </w:style>
  <w:style w:type="paragraph" w:styleId="IndexHeading">
    <w:name w:val="index heading"/>
    <w:basedOn w:val="Normal"/>
    <w:next w:val="Index1"/>
    <w:semiHidden/>
    <w:rsid w:val="000F22CE"/>
    <w:pPr>
      <w:spacing w:before="120" w:after="120"/>
    </w:pPr>
    <w:rPr>
      <w:rFonts w:ascii="Arial" w:hAnsi="Arial"/>
      <w:b/>
      <w:color w:val="918585"/>
      <w:sz w:val="24"/>
    </w:rPr>
  </w:style>
  <w:style w:type="paragraph" w:styleId="Header">
    <w:name w:val="header"/>
    <w:basedOn w:val="Normal"/>
    <w:link w:val="HeaderChar"/>
    <w:rsid w:val="000F2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2CE"/>
    <w:rPr>
      <w:rFonts w:ascii="Times New Roman" w:eastAsia="Times New Roman" w:hAnsi="Times New Roman" w:cs="Times New Roman"/>
      <w:sz w:val="16"/>
      <w:szCs w:val="20"/>
      <w:lang w:val="en-GB" w:eastAsia="en-US"/>
    </w:rPr>
  </w:style>
  <w:style w:type="paragraph" w:customStyle="1" w:styleId="Chapter">
    <w:name w:val="Chapter"/>
    <w:basedOn w:val="Normal"/>
    <w:rsid w:val="000F22CE"/>
    <w:pPr>
      <w:spacing w:before="240"/>
    </w:pPr>
    <w:rPr>
      <w:rFonts w:ascii="Times New Roman" w:hAnsi="Times New Roman"/>
      <w:smallCaps/>
      <w:spacing w:val="80"/>
      <w:sz w:val="28"/>
    </w:rPr>
  </w:style>
  <w:style w:type="paragraph" w:customStyle="1" w:styleId="InChapter">
    <w:name w:val="InChapter"/>
    <w:basedOn w:val="Heading3"/>
    <w:rsid w:val="000F22CE"/>
    <w:pPr>
      <w:spacing w:after="240"/>
      <w:outlineLvl w:val="9"/>
    </w:pPr>
    <w:rPr>
      <w:noProof/>
    </w:rPr>
  </w:style>
  <w:style w:type="paragraph" w:styleId="Index2">
    <w:name w:val="index 2"/>
    <w:basedOn w:val="Normal"/>
    <w:next w:val="Normal"/>
    <w:semiHidden/>
    <w:rsid w:val="000F22CE"/>
    <w:pPr>
      <w:tabs>
        <w:tab w:val="right" w:pos="4176"/>
      </w:tabs>
      <w:ind w:left="568" w:hanging="284"/>
    </w:pPr>
    <w:rPr>
      <w:rFonts w:ascii="Garamond" w:hAnsi="Garamond"/>
    </w:rPr>
  </w:style>
  <w:style w:type="paragraph" w:customStyle="1" w:styleId="Byline">
    <w:name w:val="Byline"/>
    <w:rsid w:val="000F2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2CE"/>
    <w:pPr>
      <w:tabs>
        <w:tab w:val="clear" w:pos="3600"/>
        <w:tab w:val="clear" w:pos="3958"/>
      </w:tabs>
      <w:jc w:val="right"/>
    </w:pPr>
  </w:style>
  <w:style w:type="paragraph" w:styleId="Caption">
    <w:name w:val="caption"/>
    <w:basedOn w:val="BodyText"/>
    <w:next w:val="Normal"/>
    <w:qFormat/>
    <w:rsid w:val="000F22CE"/>
    <w:pPr>
      <w:framePr w:w="2268" w:hSpace="181" w:vSpace="181" w:wrap="around" w:vAnchor="text" w:hAnchor="page" w:x="1135" w:y="285" w:anchorLock="1"/>
    </w:pPr>
    <w:rPr>
      <w:i/>
    </w:rPr>
  </w:style>
  <w:style w:type="paragraph" w:customStyle="1" w:styleId="MiniTOCTitle">
    <w:name w:val="MiniTOCTitle"/>
    <w:basedOn w:val="Heading4"/>
    <w:rsid w:val="000F22CE"/>
    <w:pPr>
      <w:spacing w:before="240"/>
      <w:outlineLvl w:val="9"/>
    </w:pPr>
    <w:rPr>
      <w:noProof/>
      <w:sz w:val="24"/>
    </w:rPr>
  </w:style>
  <w:style w:type="paragraph" w:customStyle="1" w:styleId="MiniTOCItem">
    <w:name w:val="MiniTOCItem"/>
    <w:basedOn w:val="ListBullet"/>
    <w:rsid w:val="000F22CE"/>
    <w:pPr>
      <w:numPr>
        <w:numId w:val="0"/>
      </w:numPr>
      <w:tabs>
        <w:tab w:val="right" w:leader="dot" w:pos="6521"/>
      </w:tabs>
      <w:spacing w:before="0" w:after="0"/>
    </w:pPr>
  </w:style>
  <w:style w:type="paragraph" w:customStyle="1" w:styleId="TOFTitle">
    <w:name w:val="TOFTitle"/>
    <w:basedOn w:val="TOCTitle"/>
    <w:rsid w:val="000F22CE"/>
  </w:style>
  <w:style w:type="paragraph" w:styleId="TableofFigures">
    <w:name w:val="table of figures"/>
    <w:basedOn w:val="Normal"/>
    <w:next w:val="Normal"/>
    <w:semiHidden/>
    <w:rsid w:val="000F22CE"/>
    <w:pPr>
      <w:tabs>
        <w:tab w:val="right" w:leader="dot" w:pos="9072"/>
      </w:tabs>
      <w:ind w:left="970" w:hanging="403"/>
    </w:pPr>
    <w:rPr>
      <w:rFonts w:ascii="Times New Roman" w:hAnsi="Times New Roman"/>
      <w:b/>
    </w:rPr>
  </w:style>
  <w:style w:type="paragraph" w:styleId="ListNumber">
    <w:name w:val="List Number"/>
    <w:basedOn w:val="List"/>
    <w:rsid w:val="000F22CE"/>
    <w:pPr>
      <w:numPr>
        <w:numId w:val="15"/>
      </w:numPr>
      <w:tabs>
        <w:tab w:val="clear" w:pos="340"/>
      </w:tabs>
    </w:pPr>
  </w:style>
  <w:style w:type="character" w:customStyle="1" w:styleId="WingdingSymbols">
    <w:name w:val="Wingding Symbols"/>
    <w:rsid w:val="000F22CE"/>
    <w:rPr>
      <w:rFonts w:ascii="Wingdings" w:hAnsi="Wingdings"/>
    </w:rPr>
  </w:style>
  <w:style w:type="paragraph" w:customStyle="1" w:styleId="TableHeading">
    <w:name w:val="Table Heading"/>
    <w:basedOn w:val="HeadingBase"/>
    <w:rsid w:val="000F22CE"/>
    <w:pPr>
      <w:keepLines/>
      <w:pBdr>
        <w:bottom w:val="single" w:sz="6" w:space="1" w:color="918585"/>
      </w:pBdr>
      <w:spacing w:before="240"/>
    </w:pPr>
  </w:style>
  <w:style w:type="character" w:customStyle="1" w:styleId="HotSpot">
    <w:name w:val="HotSpot"/>
    <w:rsid w:val="000F22CE"/>
    <w:rPr>
      <w:color w:val="0033CC"/>
      <w:u w:val="none"/>
    </w:rPr>
  </w:style>
  <w:style w:type="paragraph" w:customStyle="1" w:styleId="BodyTextRight">
    <w:name w:val="Body Text Right"/>
    <w:basedOn w:val="BodyText"/>
    <w:rsid w:val="000F22CE"/>
    <w:pPr>
      <w:spacing w:before="0" w:after="0"/>
      <w:jc w:val="right"/>
    </w:pPr>
  </w:style>
  <w:style w:type="paragraph" w:styleId="Index3">
    <w:name w:val="index 3"/>
    <w:basedOn w:val="ListNumber2"/>
    <w:next w:val="Normal"/>
    <w:semiHidden/>
    <w:rsid w:val="000F22CE"/>
    <w:pPr>
      <w:numPr>
        <w:numId w:val="0"/>
      </w:numPr>
      <w:tabs>
        <w:tab w:val="right" w:leader="dot" w:pos="4176"/>
      </w:tabs>
    </w:pPr>
  </w:style>
  <w:style w:type="paragraph" w:styleId="ListNumber2">
    <w:name w:val="List Number 2"/>
    <w:basedOn w:val="List2"/>
    <w:rsid w:val="000F22CE"/>
    <w:pPr>
      <w:numPr>
        <w:numId w:val="10"/>
      </w:numPr>
      <w:tabs>
        <w:tab w:val="clear" w:pos="1060"/>
      </w:tabs>
    </w:pPr>
  </w:style>
  <w:style w:type="paragraph" w:customStyle="1" w:styleId="MarginNote">
    <w:name w:val="Margin Note"/>
    <w:basedOn w:val="BodyText"/>
    <w:rsid w:val="000F2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2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2CE"/>
    <w:rPr>
      <w:sz w:val="32"/>
    </w:rPr>
  </w:style>
  <w:style w:type="paragraph" w:customStyle="1" w:styleId="HeadingProcedure">
    <w:name w:val="Heading Procedure"/>
    <w:basedOn w:val="HeadingBase"/>
    <w:next w:val="Normal"/>
    <w:rsid w:val="000F22CE"/>
    <w:pPr>
      <w:tabs>
        <w:tab w:val="left" w:pos="0"/>
      </w:tabs>
      <w:spacing w:before="120" w:after="60"/>
    </w:pPr>
    <w:rPr>
      <w:i/>
      <w:color w:val="918585"/>
      <w:sz w:val="22"/>
    </w:rPr>
  </w:style>
  <w:style w:type="paragraph" w:customStyle="1" w:styleId="TableBodyText">
    <w:name w:val="Table Body Text"/>
    <w:basedOn w:val="BodyText"/>
    <w:rsid w:val="000F22CE"/>
    <w:pPr>
      <w:spacing w:before="60" w:after="60"/>
    </w:pPr>
  </w:style>
  <w:style w:type="paragraph" w:styleId="ListContinue">
    <w:name w:val="List Continue"/>
    <w:basedOn w:val="List"/>
    <w:rsid w:val="000F22CE"/>
    <w:pPr>
      <w:ind w:firstLine="0"/>
    </w:pPr>
  </w:style>
  <w:style w:type="paragraph" w:customStyle="1" w:styleId="ListNote">
    <w:name w:val="List Note"/>
    <w:basedOn w:val="List"/>
    <w:rsid w:val="000F22CE"/>
    <w:pPr>
      <w:pBdr>
        <w:top w:val="single" w:sz="6" w:space="2" w:color="918585"/>
        <w:bottom w:val="single" w:sz="6" w:space="2" w:color="918585"/>
      </w:pBdr>
      <w:tabs>
        <w:tab w:val="left" w:pos="1021"/>
      </w:tabs>
      <w:ind w:firstLine="0"/>
    </w:pPr>
  </w:style>
  <w:style w:type="paragraph" w:customStyle="1" w:styleId="Warning">
    <w:name w:val="Warning"/>
    <w:basedOn w:val="BodyText"/>
    <w:rsid w:val="000F22CE"/>
    <w:pPr>
      <w:shd w:val="clear" w:color="auto" w:fill="D9D9D9"/>
      <w:tabs>
        <w:tab w:val="left" w:pos="992"/>
      </w:tabs>
      <w:ind w:left="119" w:right="119"/>
    </w:pPr>
    <w:rPr>
      <w:sz w:val="20"/>
    </w:rPr>
  </w:style>
  <w:style w:type="paragraph" w:customStyle="1" w:styleId="MarginIcons">
    <w:name w:val="Margin Icons"/>
    <w:basedOn w:val="BodyText"/>
    <w:rsid w:val="000F2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2CE"/>
    <w:rPr>
      <w:rFonts w:ascii="Courier New" w:hAnsi="Courier New"/>
    </w:rPr>
  </w:style>
  <w:style w:type="paragraph" w:customStyle="1" w:styleId="NoteBullet">
    <w:name w:val="Note Bullet"/>
    <w:basedOn w:val="Note"/>
    <w:rsid w:val="000F22CE"/>
    <w:pPr>
      <w:tabs>
        <w:tab w:val="clear" w:pos="680"/>
      </w:tabs>
      <w:spacing w:before="60" w:after="60"/>
    </w:pPr>
  </w:style>
  <w:style w:type="paragraph" w:customStyle="1" w:styleId="SubHeading2">
    <w:name w:val="SubHeading2"/>
    <w:basedOn w:val="HeadingBase"/>
    <w:rsid w:val="000F22CE"/>
    <w:pPr>
      <w:spacing w:before="240" w:after="60"/>
    </w:pPr>
    <w:rPr>
      <w:sz w:val="20"/>
    </w:rPr>
  </w:style>
  <w:style w:type="paragraph" w:customStyle="1" w:styleId="SubHeading1">
    <w:name w:val="SubHeading1"/>
    <w:basedOn w:val="HeadingBase"/>
    <w:rsid w:val="000F22CE"/>
    <w:pPr>
      <w:spacing w:before="240" w:after="60"/>
    </w:pPr>
    <w:rPr>
      <w:color w:val="918585"/>
      <w:sz w:val="22"/>
    </w:rPr>
  </w:style>
  <w:style w:type="paragraph" w:customStyle="1" w:styleId="SideHeading">
    <w:name w:val="Side Heading"/>
    <w:basedOn w:val="HeadingBase"/>
    <w:rsid w:val="000F2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2CE"/>
    <w:pPr>
      <w:tabs>
        <w:tab w:val="num" w:pos="360"/>
      </w:tabs>
    </w:pPr>
  </w:style>
  <w:style w:type="paragraph" w:styleId="PlainText">
    <w:name w:val="Plain Text"/>
    <w:basedOn w:val="Normal"/>
    <w:link w:val="PlainTextChar"/>
    <w:rsid w:val="000F22CE"/>
    <w:rPr>
      <w:sz w:val="20"/>
    </w:rPr>
  </w:style>
  <w:style w:type="character" w:customStyle="1" w:styleId="PlainTextChar">
    <w:name w:val="Plain Text Char"/>
    <w:basedOn w:val="DefaultParagraphFont"/>
    <w:link w:val="PlainText"/>
    <w:rsid w:val="000F22CE"/>
    <w:rPr>
      <w:rFonts w:ascii="Courier New" w:eastAsia="Times New Roman" w:hAnsi="Courier New" w:cs="Times New Roman"/>
      <w:sz w:val="20"/>
      <w:szCs w:val="20"/>
      <w:lang w:eastAsia="en-US"/>
    </w:rPr>
  </w:style>
  <w:style w:type="character" w:customStyle="1" w:styleId="MenuOption">
    <w:name w:val="Menu Option"/>
    <w:basedOn w:val="DefaultParagraphFont"/>
    <w:rsid w:val="000F22CE"/>
    <w:rPr>
      <w:b/>
      <w:smallCaps/>
    </w:rPr>
  </w:style>
  <w:style w:type="paragraph" w:customStyle="1" w:styleId="TableListNumber">
    <w:name w:val="Table List Number"/>
    <w:basedOn w:val="ListNumber"/>
    <w:rsid w:val="000F22CE"/>
    <w:pPr>
      <w:numPr>
        <w:numId w:val="0"/>
      </w:numPr>
    </w:pPr>
  </w:style>
  <w:style w:type="paragraph" w:styleId="TOC4">
    <w:name w:val="toc 4"/>
    <w:basedOn w:val="TOCBase"/>
    <w:next w:val="Normal"/>
    <w:semiHidden/>
    <w:rsid w:val="000F22CE"/>
    <w:pPr>
      <w:tabs>
        <w:tab w:val="right" w:leader="dot" w:pos="9071"/>
      </w:tabs>
      <w:ind w:left="1701"/>
    </w:pPr>
  </w:style>
  <w:style w:type="paragraph" w:customStyle="1" w:styleId="ListAlpha">
    <w:name w:val="List Alpha"/>
    <w:basedOn w:val="List"/>
    <w:rsid w:val="000F22CE"/>
    <w:pPr>
      <w:numPr>
        <w:numId w:val="9"/>
      </w:numPr>
    </w:pPr>
  </w:style>
  <w:style w:type="paragraph" w:customStyle="1" w:styleId="ListAlpha2">
    <w:name w:val="List Alpha 2"/>
    <w:basedOn w:val="List2"/>
    <w:rsid w:val="000F22CE"/>
    <w:pPr>
      <w:numPr>
        <w:numId w:val="8"/>
      </w:numPr>
    </w:pPr>
  </w:style>
  <w:style w:type="paragraph" w:styleId="List2">
    <w:name w:val="List 2"/>
    <w:basedOn w:val="BodyText"/>
    <w:rsid w:val="000F22CE"/>
    <w:pPr>
      <w:tabs>
        <w:tab w:val="left" w:pos="680"/>
      </w:tabs>
      <w:spacing w:before="60" w:after="60"/>
      <w:ind w:left="680" w:hanging="340"/>
    </w:pPr>
  </w:style>
  <w:style w:type="paragraph" w:styleId="List3">
    <w:name w:val="List 3"/>
    <w:basedOn w:val="BodyText"/>
    <w:rsid w:val="000F22CE"/>
    <w:pPr>
      <w:tabs>
        <w:tab w:val="left" w:pos="1021"/>
      </w:tabs>
      <w:spacing w:before="60" w:after="60"/>
      <w:ind w:left="1020" w:hanging="340"/>
    </w:pPr>
  </w:style>
  <w:style w:type="paragraph" w:styleId="List4">
    <w:name w:val="List 4"/>
    <w:basedOn w:val="BodyText"/>
    <w:rsid w:val="000F22CE"/>
    <w:pPr>
      <w:tabs>
        <w:tab w:val="left" w:pos="1361"/>
      </w:tabs>
      <w:spacing w:before="60" w:after="60"/>
      <w:ind w:left="1361" w:hanging="340"/>
    </w:pPr>
  </w:style>
  <w:style w:type="paragraph" w:styleId="List5">
    <w:name w:val="List 5"/>
    <w:basedOn w:val="BodyText"/>
    <w:rsid w:val="000F22CE"/>
    <w:pPr>
      <w:tabs>
        <w:tab w:val="left" w:pos="1701"/>
      </w:tabs>
      <w:spacing w:before="60" w:after="60"/>
      <w:ind w:left="1701" w:hanging="340"/>
    </w:pPr>
  </w:style>
  <w:style w:type="paragraph" w:styleId="ListBullet3">
    <w:name w:val="List Bullet 3"/>
    <w:basedOn w:val="List3"/>
    <w:rsid w:val="000F22CE"/>
    <w:pPr>
      <w:numPr>
        <w:numId w:val="14"/>
      </w:numPr>
      <w:tabs>
        <w:tab w:val="clear" w:pos="1021"/>
      </w:tabs>
      <w:ind w:left="1037" w:hanging="357"/>
    </w:pPr>
  </w:style>
  <w:style w:type="paragraph" w:styleId="ListBullet4">
    <w:name w:val="List Bullet 4"/>
    <w:basedOn w:val="List4"/>
    <w:rsid w:val="000F22CE"/>
    <w:pPr>
      <w:numPr>
        <w:numId w:val="3"/>
      </w:numPr>
      <w:tabs>
        <w:tab w:val="clear" w:pos="1361"/>
      </w:tabs>
    </w:pPr>
  </w:style>
  <w:style w:type="paragraph" w:styleId="ListBullet5">
    <w:name w:val="List Bullet 5"/>
    <w:basedOn w:val="List5"/>
    <w:rsid w:val="000F22CE"/>
    <w:pPr>
      <w:numPr>
        <w:numId w:val="4"/>
      </w:numPr>
    </w:pPr>
  </w:style>
  <w:style w:type="paragraph" w:styleId="ListContinue2">
    <w:name w:val="List Continue 2"/>
    <w:basedOn w:val="List2"/>
    <w:rsid w:val="000F22CE"/>
    <w:pPr>
      <w:ind w:firstLine="0"/>
    </w:pPr>
  </w:style>
  <w:style w:type="paragraph" w:styleId="ListContinue3">
    <w:name w:val="List Continue 3"/>
    <w:basedOn w:val="List3"/>
    <w:rsid w:val="000F22CE"/>
    <w:pPr>
      <w:ind w:left="1021" w:firstLine="0"/>
    </w:pPr>
  </w:style>
  <w:style w:type="paragraph" w:styleId="ListContinue4">
    <w:name w:val="List Continue 4"/>
    <w:basedOn w:val="List4"/>
    <w:rsid w:val="000F22CE"/>
    <w:pPr>
      <w:ind w:firstLine="0"/>
    </w:pPr>
  </w:style>
  <w:style w:type="paragraph" w:styleId="ListContinue5">
    <w:name w:val="List Continue 5"/>
    <w:basedOn w:val="List5"/>
    <w:rsid w:val="000F22CE"/>
    <w:pPr>
      <w:ind w:firstLine="0"/>
    </w:pPr>
  </w:style>
  <w:style w:type="paragraph" w:styleId="ListNumber3">
    <w:name w:val="List Number 3"/>
    <w:basedOn w:val="List3"/>
    <w:rsid w:val="000F22CE"/>
    <w:pPr>
      <w:numPr>
        <w:numId w:val="5"/>
      </w:numPr>
    </w:pPr>
  </w:style>
  <w:style w:type="paragraph" w:styleId="ListNumber4">
    <w:name w:val="List Number 4"/>
    <w:basedOn w:val="List4"/>
    <w:rsid w:val="000F22CE"/>
    <w:pPr>
      <w:numPr>
        <w:numId w:val="6"/>
      </w:numPr>
    </w:pPr>
  </w:style>
  <w:style w:type="paragraph" w:styleId="ListNumber5">
    <w:name w:val="List Number 5"/>
    <w:basedOn w:val="List5"/>
    <w:rsid w:val="000F22CE"/>
    <w:pPr>
      <w:numPr>
        <w:numId w:val="7"/>
      </w:numPr>
    </w:pPr>
  </w:style>
  <w:style w:type="paragraph" w:styleId="BlockText">
    <w:name w:val="Block Text"/>
    <w:basedOn w:val="Normal"/>
    <w:rsid w:val="000F22CE"/>
    <w:pPr>
      <w:spacing w:after="120"/>
      <w:ind w:left="1440" w:right="1440"/>
    </w:pPr>
  </w:style>
  <w:style w:type="character" w:customStyle="1" w:styleId="Subscript">
    <w:name w:val="Subscript"/>
    <w:basedOn w:val="DefaultParagraphFont"/>
    <w:rsid w:val="000F22CE"/>
    <w:rPr>
      <w:sz w:val="16"/>
      <w:vertAlign w:val="subscript"/>
    </w:rPr>
  </w:style>
  <w:style w:type="character" w:customStyle="1" w:styleId="Superscript">
    <w:name w:val="Superscript"/>
    <w:basedOn w:val="DefaultParagraphFont"/>
    <w:rsid w:val="000F22CE"/>
    <w:rPr>
      <w:sz w:val="16"/>
      <w:vertAlign w:val="superscript"/>
    </w:rPr>
  </w:style>
  <w:style w:type="character" w:customStyle="1" w:styleId="Symbols">
    <w:name w:val="Symbols"/>
    <w:basedOn w:val="DefaultParagraphFont"/>
    <w:rsid w:val="000F22CE"/>
    <w:rPr>
      <w:rFonts w:ascii="Symbol" w:hAnsi="Symbol"/>
    </w:rPr>
  </w:style>
  <w:style w:type="character" w:customStyle="1" w:styleId="MenuOptions">
    <w:name w:val="Menu Options"/>
    <w:basedOn w:val="DefaultParagraphFont"/>
    <w:rsid w:val="000F22CE"/>
    <w:rPr>
      <w:rFonts w:ascii="Arial Narrow" w:hAnsi="Arial Narrow"/>
      <w:smallCaps/>
    </w:rPr>
  </w:style>
  <w:style w:type="character" w:customStyle="1" w:styleId="Buttons">
    <w:name w:val="Buttons"/>
    <w:basedOn w:val="DefaultParagraphFont"/>
    <w:rsid w:val="000F22CE"/>
    <w:rPr>
      <w:b/>
    </w:rPr>
  </w:style>
  <w:style w:type="character" w:customStyle="1" w:styleId="Underlined">
    <w:name w:val="Underlined"/>
    <w:basedOn w:val="DefaultParagraphFont"/>
    <w:rsid w:val="000F22CE"/>
    <w:rPr>
      <w:u w:val="single"/>
    </w:rPr>
  </w:style>
  <w:style w:type="paragraph" w:customStyle="1" w:styleId="TableBodyTextRight">
    <w:name w:val="Table Body Text Right"/>
    <w:basedOn w:val="TableBodyText"/>
    <w:rsid w:val="000F22CE"/>
    <w:pPr>
      <w:widowControl w:val="0"/>
      <w:autoSpaceDE w:val="0"/>
      <w:autoSpaceDN w:val="0"/>
      <w:adjustRightInd w:val="0"/>
      <w:jc w:val="right"/>
    </w:pPr>
    <w:rPr>
      <w:rFonts w:cs="Arial"/>
      <w:szCs w:val="18"/>
    </w:rPr>
  </w:style>
  <w:style w:type="paragraph" w:customStyle="1" w:styleId="CopyrightText">
    <w:name w:val="Copyright Text"/>
    <w:basedOn w:val="BodyText"/>
    <w:rsid w:val="000F22CE"/>
    <w:rPr>
      <w:sz w:val="18"/>
    </w:rPr>
  </w:style>
  <w:style w:type="paragraph" w:customStyle="1" w:styleId="BodySmallRight">
    <w:name w:val="Body Small Right"/>
    <w:basedOn w:val="BodyTextRight"/>
    <w:rsid w:val="000F22CE"/>
    <w:rPr>
      <w:sz w:val="18"/>
      <w:szCs w:val="18"/>
    </w:rPr>
  </w:style>
  <w:style w:type="paragraph" w:customStyle="1" w:styleId="MarginEdition">
    <w:name w:val="Margin Edition"/>
    <w:basedOn w:val="MarginNote"/>
    <w:rsid w:val="000F22CE"/>
    <w:pPr>
      <w:spacing w:before="0" w:after="0"/>
    </w:pPr>
    <w:rPr>
      <w:rFonts w:ascii="Times New Roman" w:hAnsi="Times New Roman"/>
      <w:color w:val="999999"/>
    </w:rPr>
  </w:style>
  <w:style w:type="paragraph" w:customStyle="1" w:styleId="Spacer">
    <w:name w:val="Spacer"/>
    <w:basedOn w:val="Normal"/>
    <w:rsid w:val="000F22CE"/>
    <w:rPr>
      <w:sz w:val="2"/>
      <w:szCs w:val="2"/>
    </w:rPr>
  </w:style>
  <w:style w:type="character" w:customStyle="1" w:styleId="Small">
    <w:name w:val="Small"/>
    <w:basedOn w:val="DefaultParagraphFont"/>
    <w:rsid w:val="000F22CE"/>
    <w:rPr>
      <w:sz w:val="16"/>
    </w:rPr>
  </w:style>
  <w:style w:type="paragraph" w:customStyle="1" w:styleId="WideTable">
    <w:name w:val="Wide Table"/>
    <w:basedOn w:val="Normal"/>
    <w:rsid w:val="000F22CE"/>
    <w:pPr>
      <w:ind w:left="-1418"/>
    </w:pPr>
    <w:rPr>
      <w:sz w:val="2"/>
      <w:szCs w:val="2"/>
    </w:rPr>
  </w:style>
  <w:style w:type="character" w:styleId="PageNumber">
    <w:name w:val="page number"/>
    <w:basedOn w:val="DefaultParagraphFont"/>
    <w:rsid w:val="000F22CE"/>
  </w:style>
  <w:style w:type="paragraph" w:styleId="Quote">
    <w:name w:val="Quote"/>
    <w:basedOn w:val="Heading1"/>
    <w:link w:val="QuoteChar"/>
    <w:qFormat/>
    <w:rsid w:val="000F22CE"/>
    <w:rPr>
      <w:b w:val="0"/>
      <w:sz w:val="72"/>
      <w:szCs w:val="72"/>
      <w:lang w:val="en-NZ"/>
    </w:rPr>
  </w:style>
  <w:style w:type="character" w:customStyle="1" w:styleId="QuoteChar">
    <w:name w:val="Quote Char"/>
    <w:basedOn w:val="DefaultParagraphFont"/>
    <w:link w:val="Quote"/>
    <w:rsid w:val="000F2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2CE"/>
    <w:pPr>
      <w:pageBreakBefore/>
    </w:pPr>
  </w:style>
  <w:style w:type="paragraph" w:customStyle="1" w:styleId="Border">
    <w:name w:val="Border"/>
    <w:basedOn w:val="Normal"/>
    <w:qFormat/>
    <w:rsid w:val="000F2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2CE"/>
    <w:rPr>
      <w:b/>
      <w:bCs/>
      <w:i/>
      <w:iCs/>
      <w:color w:val="auto"/>
    </w:rPr>
  </w:style>
  <w:style w:type="paragraph" w:styleId="IntenseQuote">
    <w:name w:val="Intense Quote"/>
    <w:basedOn w:val="Normal"/>
    <w:next w:val="Normal"/>
    <w:link w:val="IntenseQuoteChar"/>
    <w:uiPriority w:val="30"/>
    <w:qFormat/>
    <w:rsid w:val="000F2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2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2CE"/>
    <w:rPr>
      <w:smallCaps/>
      <w:color w:val="auto"/>
      <w:u w:val="single"/>
    </w:rPr>
  </w:style>
  <w:style w:type="character" w:styleId="IntenseReference">
    <w:name w:val="Intense Reference"/>
    <w:basedOn w:val="DefaultParagraphFont"/>
    <w:uiPriority w:val="32"/>
    <w:qFormat/>
    <w:rsid w:val="000F22CE"/>
    <w:rPr>
      <w:b/>
      <w:bCs/>
      <w:smallCaps/>
      <w:color w:val="auto"/>
      <w:spacing w:val="5"/>
      <w:u w:val="single"/>
    </w:rPr>
  </w:style>
  <w:style w:type="paragraph" w:customStyle="1" w:styleId="2ColumnHeading">
    <w:name w:val="2Column Heading"/>
    <w:basedOn w:val="BodyText"/>
    <w:qFormat/>
    <w:rsid w:val="000F22CE"/>
    <w:pPr>
      <w:spacing w:after="60"/>
      <w:ind w:left="-2268"/>
    </w:pPr>
    <w:rPr>
      <w:b/>
    </w:rPr>
  </w:style>
  <w:style w:type="paragraph" w:customStyle="1" w:styleId="Heading1TOC">
    <w:name w:val="Heading1 TOC"/>
    <w:basedOn w:val="Normal"/>
    <w:qFormat/>
    <w:rsid w:val="000F22CE"/>
    <w:pPr>
      <w:spacing w:before="240" w:after="120"/>
    </w:pPr>
    <w:rPr>
      <w:rFonts w:ascii="Times New Roman" w:hAnsi="Times New Roman"/>
      <w:b/>
      <w:sz w:val="32"/>
    </w:rPr>
  </w:style>
  <w:style w:type="paragraph" w:customStyle="1" w:styleId="Heading2TOC">
    <w:name w:val="Heading2 TOC"/>
    <w:basedOn w:val="Normal"/>
    <w:qFormat/>
    <w:rsid w:val="000F22CE"/>
    <w:pPr>
      <w:spacing w:before="240" w:after="60"/>
    </w:pPr>
    <w:rPr>
      <w:rFonts w:ascii="Times New Roman" w:hAnsi="Times New Roman"/>
      <w:b/>
      <w:sz w:val="28"/>
    </w:rPr>
  </w:style>
  <w:style w:type="character" w:customStyle="1" w:styleId="Underline">
    <w:name w:val="Underline"/>
    <w:basedOn w:val="DefaultParagraphFont"/>
    <w:qFormat/>
    <w:rsid w:val="000F22CE"/>
    <w:rPr>
      <w:u w:val="single"/>
    </w:rPr>
  </w:style>
  <w:style w:type="character" w:customStyle="1" w:styleId="BoldandItalics">
    <w:name w:val="Bold and Italics"/>
    <w:qFormat/>
    <w:rsid w:val="000F22CE"/>
    <w:rPr>
      <w:b/>
      <w:i/>
      <w:u w:val="none"/>
    </w:rPr>
  </w:style>
  <w:style w:type="paragraph" w:styleId="BalloonText">
    <w:name w:val="Balloon Text"/>
    <w:basedOn w:val="Normal"/>
    <w:link w:val="BalloonTextChar"/>
    <w:rsid w:val="000F22CE"/>
    <w:rPr>
      <w:rFonts w:ascii="Tahoma" w:hAnsi="Tahoma" w:cs="Tahoma"/>
      <w:sz w:val="16"/>
      <w:szCs w:val="16"/>
    </w:rPr>
  </w:style>
  <w:style w:type="character" w:customStyle="1" w:styleId="BalloonTextChar">
    <w:name w:val="Balloon Text Char"/>
    <w:basedOn w:val="DefaultParagraphFont"/>
    <w:link w:val="BalloonText"/>
    <w:rsid w:val="000F22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2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2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2CE"/>
    <w:rPr>
      <w:b/>
      <w:color w:val="660033"/>
      <w:spacing w:val="0"/>
    </w:rPr>
  </w:style>
  <w:style w:type="paragraph" w:customStyle="1" w:styleId="Nameditemlist">
    <w:name w:val="Named item list"/>
    <w:basedOn w:val="BodyText"/>
    <w:qFormat/>
    <w:rsid w:val="000F22CE"/>
    <w:pPr>
      <w:tabs>
        <w:tab w:val="left" w:pos="2835"/>
      </w:tabs>
      <w:ind w:left="2835" w:hanging="2835"/>
    </w:pPr>
  </w:style>
  <w:style w:type="paragraph" w:customStyle="1" w:styleId="BodyTextnopadding">
    <w:name w:val="Body Text no padding"/>
    <w:basedOn w:val="BodyText"/>
    <w:qFormat/>
    <w:rsid w:val="000F22CE"/>
    <w:pPr>
      <w:spacing w:before="0" w:after="0"/>
    </w:pPr>
  </w:style>
  <w:style w:type="paragraph" w:customStyle="1" w:styleId="BodyTextBold">
    <w:name w:val="Body Text Bold"/>
    <w:basedOn w:val="BodyText"/>
    <w:qFormat/>
    <w:rsid w:val="000F22CE"/>
    <w:rPr>
      <w:b/>
    </w:rPr>
  </w:style>
  <w:style w:type="character" w:styleId="Hyperlink">
    <w:name w:val="Hyperlink"/>
    <w:basedOn w:val="DefaultParagraphFont"/>
    <w:uiPriority w:val="99"/>
    <w:unhideWhenUsed/>
    <w:rsid w:val="00A87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7684</Characters>
  <Application>Microsoft Office Word</Application>
  <DocSecurity>0</DocSecurity>
  <Lines>219</Lines>
  <Paragraphs>122</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CHCDIS006 Develop and promote positive person-centred behaviour supports</dc:title>
  <dc:subject>Approved</dc:subject>
  <dc:creator>HumanAbility</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