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461A" w:rsidP="00CB4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CHCDIS004 Communicate using augmentative and alternative communication strategies</w:t>
      </w:r>
      <w:r>
        <w:fldChar w:fldCharType="end"/>
      </w:r>
    </w:p>
    <w:p w:rsidR="00CB461A" w:rsidP="00CB461A">
      <w:pPr>
        <w:pStyle w:val="Version"/>
        <w:sectPr w:rsidSect="00867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DC5" w:rsidP="00867DC5">
      <w:pPr>
        <w:pStyle w:val="SuperHeading"/>
      </w:pPr>
      <w:r w:rsidRPr="00867DC5">
        <w:t>CHCDIS004 Communicate using augmentative and alternative communication strategies</w:t>
      </w:r>
    </w:p>
    <w:p w:rsidR="00000000" w:rsidRPr="00867DC5" w:rsidP="00867DC5">
      <w:pPr>
        <w:pStyle w:val="Heading1"/>
      </w:pPr>
      <w:bookmarkStart w:id="1" w:name="O_653306"/>
      <w:bookmarkEnd w:id="1"/>
      <w:r w:rsidRPr="00867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rPr>
                <w:rStyle w:val="SpecialBold"/>
              </w:rPr>
              <w:t>Comments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t xml:space="preserve">This version was released in </w:t>
            </w:r>
            <w:r w:rsidRPr="00867DC5">
              <w:rPr>
                <w:rStyle w:val="Emphasis"/>
              </w:rPr>
              <w:t>CHC Community Services Training Package release 2.0</w:t>
            </w:r>
            <w:r w:rsidRPr="00867DC5">
              <w:t xml:space="preserve"> and meets the requirements of the 2012 Standards for Training Packages.</w:t>
            </w:r>
          </w:p>
          <w:p w:rsidR="00000000" w:rsidRPr="00867DC5" w:rsidP="00867DC5">
            <w:pPr>
              <w:pStyle w:val="BodyText"/>
            </w:pPr>
            <w:r w:rsidRPr="00867DC5">
              <w:t>Minimal change to the elements and performance criteria. New evidence requirements for assessment including volume and frequency requirements. Significant changes to knowledge evidenc</w:t>
            </w:r>
            <w:r w:rsidRPr="00867DC5">
              <w:t>e.</w:t>
            </w:r>
          </w:p>
        </w:tc>
      </w:tr>
    </w:tbl>
    <w:p w:rsidR="00000000" w:rsidRPr="00867DC5" w:rsidP="00867DC5">
      <w:pPr>
        <w:pStyle w:val="BodyText"/>
      </w:pPr>
    </w:p>
    <w:p w:rsidR="00000000" w:rsidRPr="00867DC5" w:rsidP="00867DC5">
      <w:pPr>
        <w:pStyle w:val="AllowPageBreak"/>
      </w:pPr>
    </w:p>
    <w:p w:rsidR="00000000" w:rsidRPr="00867DC5" w:rsidP="00867DC5">
      <w:pPr>
        <w:pStyle w:val="Heading1"/>
      </w:pPr>
      <w:bookmarkStart w:id="2" w:name="O_653307"/>
      <w:bookmarkEnd w:id="2"/>
      <w:r w:rsidRPr="00867DC5">
        <w:t>Application</w:t>
      </w:r>
    </w:p>
    <w:p w:rsidR="00000000" w:rsidRPr="00867DC5" w:rsidP="00CB461A">
      <w:pPr>
        <w:pStyle w:val="BodyText"/>
      </w:pPr>
      <w:r w:rsidRPr="00867DC5">
        <w:t>This unit describes the skills and knowledge required to communicate with people who have complex communication needs through effective use of Augmentative and Alternative Communication (AAC) strategies and systems.</w:t>
      </w:r>
    </w:p>
    <w:p w:rsidR="00000000" w:rsidRPr="00867DC5" w:rsidP="00CB461A">
      <w:pPr>
        <w:pStyle w:val="BodyText"/>
      </w:pPr>
      <w:r w:rsidRPr="00867DC5">
        <w:t>AAC r</w:t>
      </w:r>
      <w:r w:rsidRPr="00867DC5">
        <w:t>efers to methods that replace or supplement speech to address the needs of people whose oral speech skills limit their ability to meet their participation and communication needs.</w:t>
      </w:r>
    </w:p>
    <w:p w:rsidR="00000000" w:rsidRPr="00867DC5" w:rsidP="00CB461A">
      <w:pPr>
        <w:pStyle w:val="BodyText"/>
      </w:pPr>
      <w:r w:rsidRPr="00867DC5">
        <w:t>AAC systems comprise communication aids, symbols, strategies, and technique</w:t>
      </w:r>
      <w:r w:rsidRPr="00867DC5">
        <w:t>s and methods that may be aided or unaided.</w:t>
      </w:r>
    </w:p>
    <w:p w:rsidR="00000000" w:rsidRPr="00867DC5" w:rsidP="00CB461A">
      <w:pPr>
        <w:pStyle w:val="BodyText"/>
      </w:pPr>
      <w:r w:rsidRPr="00867DC5">
        <w:t>This unit applies to disability support work in a variety of contexts. Work performed requires a range of well developed, person-centred skills where some discretion and judgement is required and workers will ta</w:t>
      </w:r>
      <w:r w:rsidRPr="00867DC5">
        <w:t>ke responsibility for their own outputs.</w:t>
      </w:r>
    </w:p>
    <w:p w:rsidR="00000000" w:rsidRPr="00CB461A" w:rsidP="00CB461A">
      <w:pPr>
        <w:pStyle w:val="BodyText"/>
        <w:rPr>
          <w:i/>
        </w:rPr>
      </w:pPr>
      <w:r w:rsidRPr="00CB461A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867DC5" w:rsidP="00867DC5">
      <w:pPr>
        <w:pStyle w:val="Heading1"/>
      </w:pPr>
      <w:bookmarkStart w:id="3" w:name="O_653311"/>
      <w:bookmarkEnd w:id="3"/>
      <w:r w:rsidRPr="00867DC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rPr>
                <w:rStyle w:val="SpecialBold"/>
              </w:rPr>
              <w:t>PERFORMANCE CRITERIA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1. Identify the current communication capacity and needs</w:t>
            </w:r>
            <w:r w:rsidRPr="00867DC5">
              <w:t xml:space="preserve"> of the person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t xml:space="preserve">1.1 Work in collaboration with the person, family and/or carer and/or relevant other, to identify communication needs </w:t>
            </w:r>
          </w:p>
          <w:p w:rsidR="00000000" w:rsidRPr="00867DC5" w:rsidP="00867DC5">
            <w:pPr>
              <w:pStyle w:val="BodyText"/>
            </w:pPr>
            <w:r w:rsidRPr="00867DC5">
              <w:t>1.2 Use appropriate supports to aid the person’s current communication capacity</w:t>
            </w:r>
          </w:p>
          <w:p w:rsidR="00000000" w:rsidRPr="00867DC5" w:rsidP="00867DC5">
            <w:pPr>
              <w:pStyle w:val="BodyText"/>
            </w:pPr>
            <w:r w:rsidRPr="00867DC5">
              <w:t>1.3 Document the outcomes of this process</w:t>
            </w:r>
            <w:r w:rsidRPr="00867DC5">
              <w:t xml:space="preserve"> in line with organisation procedures</w:t>
            </w:r>
          </w:p>
          <w:p w:rsidR="00000000" w:rsidRPr="00867DC5" w:rsidP="00867DC5">
            <w:pPr>
              <w:pStyle w:val="BodyText"/>
            </w:pPr>
            <w:r w:rsidRPr="00867DC5">
              <w:t>1.4 Consult with additional people including family and/or carers and/or relevant others as required</w:t>
            </w:r>
          </w:p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1.5 Make appropriate referrals to professionals and other service providers as required in consultation with supervis</w:t>
            </w:r>
            <w:r w:rsidRPr="00867DC5">
              <w:t>or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2. Develop effective AAC strategies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t xml:space="preserve">2.1 Provide information to relevant professional/s about the person with disability in relation to their likes/dislikes, daily activities and current communication needs </w:t>
            </w:r>
          </w:p>
          <w:p w:rsidR="00000000" w:rsidRPr="00867DC5" w:rsidP="00867DC5">
            <w:pPr>
              <w:pStyle w:val="BodyText"/>
            </w:pPr>
            <w:r w:rsidRPr="00867DC5">
              <w:t>2.2 Develop communication strategies to meet individual needs and level of communication, considering the person’s history and preferences and in consultation with relevant senior staff/professionals</w:t>
            </w:r>
          </w:p>
          <w:p w:rsidR="00000000" w:rsidRPr="00867DC5" w:rsidP="00867DC5">
            <w:pPr>
              <w:pStyle w:val="BodyText"/>
            </w:pPr>
            <w:r w:rsidRPr="00867DC5">
              <w:t>2.3 Adjust available tools and programs to address indiv</w:t>
            </w:r>
            <w:r w:rsidRPr="00867DC5">
              <w:t>idual needs and preferences</w:t>
            </w:r>
          </w:p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2.4 Seek advice from other staff and relevant others as required and work within scope of practice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3. Implement AAC strategy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t>3.1 Use different strategies and devices in AAC</w:t>
            </w:r>
          </w:p>
          <w:p w:rsidR="00000000" w:rsidRPr="00867DC5" w:rsidP="00867DC5">
            <w:pPr>
              <w:pStyle w:val="BodyText"/>
            </w:pPr>
            <w:r w:rsidRPr="00867DC5">
              <w:t>3.2 Document communication support strategies in th</w:t>
            </w:r>
            <w:r w:rsidRPr="00867DC5">
              <w:t>e person’s individualised plan</w:t>
            </w:r>
          </w:p>
          <w:p w:rsidR="00000000" w:rsidRPr="00867DC5" w:rsidP="00867DC5">
            <w:pPr>
              <w:pStyle w:val="BodyText"/>
            </w:pPr>
            <w:r w:rsidRPr="00867DC5">
              <w:t>3.3 Organise the environment to optimise communication opportunities</w:t>
            </w:r>
          </w:p>
          <w:p w:rsidR="00000000" w:rsidRPr="00867DC5" w:rsidP="00867DC5">
            <w:pPr>
              <w:pStyle w:val="BodyText"/>
            </w:pPr>
            <w:r w:rsidRPr="00867DC5">
              <w:t>3.4 Reinforce communication by timely and appropriate response</w:t>
            </w:r>
          </w:p>
          <w:p w:rsidR="00000000" w:rsidRPr="00867DC5" w:rsidP="00867DC5">
            <w:pPr>
              <w:pStyle w:val="BodyText"/>
            </w:pPr>
            <w:r w:rsidRPr="00867DC5">
              <w:t>3.5 Identify difficulties experienced by the person when communicating and respond to difficu</w:t>
            </w:r>
            <w:r w:rsidRPr="00867DC5">
              <w:t>lties within own work role and responsibilities</w:t>
            </w:r>
          </w:p>
          <w:p w:rsidR="00000000" w:rsidRPr="00867DC5" w:rsidP="00867DC5">
            <w:pPr>
              <w:pStyle w:val="BodyText"/>
            </w:pPr>
            <w:r w:rsidRPr="00867DC5">
              <w:t>3.6 Refer difficulties outside own role and responsibilities to appropriate person</w:t>
            </w:r>
          </w:p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3.7 Provide practice opportunities and information to the person to maintain consistency in their use of communication strate</w:t>
            </w:r>
            <w:r w:rsidRPr="00867DC5">
              <w:t>gies and encourage contact with other users or support persons</w:t>
            </w: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</w:p>
        </w:tc>
      </w:tr>
      <w:tr w:rsidTr="00867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DC5">
            <w:pPr>
              <w:pStyle w:val="BodyText"/>
              <w:rPr>
                <w:lang w:val="en-NZ"/>
              </w:rPr>
            </w:pPr>
            <w:r w:rsidRPr="00867DC5">
              <w:t>4. Monitor, report and review communication strategies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DC5" w:rsidP="00867DC5">
            <w:pPr>
              <w:pStyle w:val="BodyText"/>
            </w:pPr>
            <w:r w:rsidRPr="00867DC5">
              <w:t xml:space="preserve">4.1 Set up and maintain reporting and recording system to assist with monitoring and review </w:t>
            </w:r>
          </w:p>
          <w:p w:rsidR="00000000" w:rsidRPr="00867DC5" w:rsidP="00867DC5">
            <w:pPr>
              <w:pStyle w:val="BodyText"/>
            </w:pPr>
            <w:r w:rsidRPr="00867DC5">
              <w:t>4.2 Review reporting and recordings to monitor success of communication strategies and make changes as required in consultation with senior staff/professionals</w:t>
            </w:r>
          </w:p>
          <w:p w:rsidR="00000000" w:rsidRPr="00867DC5" w:rsidP="00867DC5">
            <w:pPr>
              <w:pStyle w:val="BodyText"/>
            </w:pPr>
            <w:r w:rsidRPr="00867DC5">
              <w:t>4.3 Identify barriers to the effective use of  AAC strategies and devices</w:t>
            </w:r>
          </w:p>
          <w:p w:rsidR="00000000" w:rsidRPr="00867DC5" w:rsidP="00867DC5">
            <w:pPr>
              <w:pStyle w:val="BodyText"/>
            </w:pPr>
            <w:r w:rsidRPr="00867DC5">
              <w:t>4.4 Work with other re</w:t>
            </w:r>
            <w:r w:rsidRPr="00867DC5">
              <w:t xml:space="preserve">levant people to overcome the barriers </w:t>
            </w:r>
          </w:p>
          <w:p w:rsidR="00000000" w:rsidRPr="00867DC5" w:rsidP="00867DC5">
            <w:pPr>
              <w:pStyle w:val="BodyText"/>
            </w:pPr>
            <w:r w:rsidRPr="00867DC5">
              <w:t>4.5 Implement any modifications to communication strategies and devices</w:t>
            </w:r>
          </w:p>
          <w:p w:rsidR="00000000" w:rsidRPr="00867DC5" w:rsidP="00867DC5">
            <w:pPr>
              <w:pStyle w:val="BodyText"/>
            </w:pPr>
            <w:r w:rsidRPr="00867DC5">
              <w:t>4.6 Identify opportunities to increase communication vocabulary</w:t>
            </w:r>
          </w:p>
          <w:p w:rsidR="00000000" w:rsidRPr="00867DC5" w:rsidP="00867DC5">
            <w:pPr>
              <w:pStyle w:val="BodyText"/>
            </w:pPr>
            <w:r w:rsidRPr="00867DC5">
              <w:t>4.7 Maintain accurate written records according to established directions and wi</w:t>
            </w:r>
            <w:r w:rsidRPr="00867DC5">
              <w:t xml:space="preserve">thin organisation protocols </w:t>
            </w:r>
          </w:p>
        </w:tc>
      </w:tr>
    </w:tbl>
    <w:p w:rsidR="00000000" w:rsidRPr="00867DC5" w:rsidP="00867DC5">
      <w:pPr>
        <w:pStyle w:val="BodyText"/>
      </w:pPr>
    </w:p>
    <w:p w:rsidR="00000000" w:rsidRPr="00867DC5" w:rsidP="00867DC5">
      <w:pPr>
        <w:pStyle w:val="AllowPageBreak"/>
      </w:pPr>
    </w:p>
    <w:p w:rsidR="00000000" w:rsidRPr="00867DC5" w:rsidP="00867DC5">
      <w:pPr>
        <w:pStyle w:val="Heading1"/>
      </w:pPr>
      <w:bookmarkStart w:id="4" w:name="O_653312"/>
      <w:bookmarkEnd w:id="4"/>
      <w:r w:rsidRPr="00867DC5">
        <w:t>Foundation Skills</w:t>
      </w:r>
    </w:p>
    <w:p w:rsidR="00000000" w:rsidRPr="00CB461A" w:rsidP="00CB461A">
      <w:pPr>
        <w:pStyle w:val="BodyText"/>
        <w:rPr>
          <w:i/>
        </w:rPr>
      </w:pPr>
      <w:r w:rsidRPr="00CB461A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867DC5" w:rsidP="00CB461A">
      <w:pPr>
        <w:pStyle w:val="BodyText"/>
      </w:pPr>
      <w:r w:rsidRPr="00867DC5">
        <w:t>Foundation skills essential to performan</w:t>
      </w:r>
      <w:r w:rsidRPr="00867DC5">
        <w:t>ce are explicit in the performance criteria of this unit of competency.</w:t>
      </w:r>
    </w:p>
    <w:p w:rsidR="00000000" w:rsidRPr="00867DC5" w:rsidP="00867DC5">
      <w:pPr>
        <w:pStyle w:val="Heading1"/>
      </w:pPr>
      <w:bookmarkStart w:id="5" w:name="O_653314"/>
      <w:bookmarkEnd w:id="5"/>
      <w:r w:rsidRPr="00867DC5">
        <w:t>Unit Mapping Information</w:t>
      </w:r>
    </w:p>
    <w:p w:rsidR="00000000" w:rsidRPr="00867DC5" w:rsidP="00CB461A">
      <w:pPr>
        <w:pStyle w:val="BodyText"/>
      </w:pPr>
      <w:r w:rsidRPr="00867DC5">
        <w:t>No equivalent unit.</w:t>
      </w:r>
    </w:p>
    <w:p w:rsidR="00000000" w:rsidRPr="00867DC5" w:rsidP="00867DC5">
      <w:pPr>
        <w:pStyle w:val="Heading1"/>
      </w:pPr>
      <w:bookmarkStart w:id="6" w:name="O_653321"/>
      <w:bookmarkEnd w:id="6"/>
      <w:r w:rsidRPr="00867DC5">
        <w:t>Links</w:t>
      </w:r>
    </w:p>
    <w:p w:rsidR="00000000" w:rsidRPr="00867DC5" w:rsidP="00CB461A">
      <w:pPr>
        <w:pStyle w:val="BodyText"/>
      </w:pPr>
      <w:r w:rsidRPr="00867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940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67DC5" w:rsidP="00867DC5"/>
    <w:sectPr w:rsidSect="00867D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C5" w:rsidRPr="00CB461A" w:rsidP="00CB4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1A" w:rsidP="00867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461A" w:rsidP="00867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461A" w:rsidP="00867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DC5" w:rsidRPr="00CB461A" w:rsidP="00CB4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61A" w:rsidRPr="002D2AF8" w:rsidP="00867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CHCDIS004 Communicate using augmentative and alternative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B461A" w:rsidP="00867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DC5"/>
  </w:style>
  <w:style w:type="character" w:customStyle="1" w:styleId="Heading1Char">
    <w:name w:val="Heading 1 Char"/>
    <w:basedOn w:val="DefaultParagraphFont"/>
    <w:link w:val="Heading1"/>
    <w:rsid w:val="00867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D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7DC5"/>
    <w:rPr>
      <w:b/>
      <w:spacing w:val="0"/>
    </w:rPr>
  </w:style>
  <w:style w:type="character" w:styleId="Emphasis">
    <w:name w:val="Emphasis"/>
    <w:basedOn w:val="DefaultParagraphFont"/>
    <w:qFormat/>
    <w:rsid w:val="00867DC5"/>
    <w:rPr>
      <w:i/>
    </w:rPr>
  </w:style>
  <w:style w:type="paragraph" w:customStyle="1" w:styleId="SuperHeading">
    <w:name w:val="SuperHeading"/>
    <w:basedOn w:val="Normal"/>
    <w:rsid w:val="00867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D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DC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7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DC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DC5"/>
  </w:style>
  <w:style w:type="paragraph" w:styleId="TableofFigures">
    <w:name w:val="table of figures"/>
    <w:basedOn w:val="Normal"/>
    <w:next w:val="Normal"/>
    <w:semiHidden/>
    <w:rsid w:val="00867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DC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7DC5"/>
    <w:rPr>
      <w:rFonts w:ascii="Wingdings" w:hAnsi="Wingdings"/>
    </w:rPr>
  </w:style>
  <w:style w:type="paragraph" w:customStyle="1" w:styleId="TableHeading">
    <w:name w:val="Table Heading"/>
    <w:basedOn w:val="HeadingBase"/>
    <w:rsid w:val="00867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DC5"/>
    <w:rPr>
      <w:color w:val="0033CC"/>
      <w:u w:val="none"/>
    </w:rPr>
  </w:style>
  <w:style w:type="paragraph" w:customStyle="1" w:styleId="BodyTextRight">
    <w:name w:val="Body Text Right"/>
    <w:basedOn w:val="BodyText"/>
    <w:rsid w:val="00867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D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DC5"/>
    <w:rPr>
      <w:sz w:val="32"/>
    </w:rPr>
  </w:style>
  <w:style w:type="paragraph" w:customStyle="1" w:styleId="HeadingProcedure">
    <w:name w:val="Heading Procedure"/>
    <w:basedOn w:val="HeadingBase"/>
    <w:next w:val="Normal"/>
    <w:rsid w:val="00867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DC5"/>
    <w:pPr>
      <w:spacing w:before="60" w:after="60"/>
    </w:pPr>
  </w:style>
  <w:style w:type="paragraph" w:styleId="ListContinue">
    <w:name w:val="List Continue"/>
    <w:basedOn w:val="List"/>
    <w:rsid w:val="00867DC5"/>
    <w:pPr>
      <w:ind w:firstLine="0"/>
    </w:pPr>
  </w:style>
  <w:style w:type="paragraph" w:customStyle="1" w:styleId="ListNote">
    <w:name w:val="List Note"/>
    <w:basedOn w:val="List"/>
    <w:rsid w:val="00867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DC5"/>
    <w:rPr>
      <w:rFonts w:ascii="Courier New" w:hAnsi="Courier New"/>
    </w:rPr>
  </w:style>
  <w:style w:type="paragraph" w:customStyle="1" w:styleId="NoteBullet">
    <w:name w:val="Note Bullet"/>
    <w:basedOn w:val="Note"/>
    <w:rsid w:val="00867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DC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7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DC5"/>
    <w:rPr>
      <w:b/>
      <w:smallCaps/>
    </w:rPr>
  </w:style>
  <w:style w:type="paragraph" w:customStyle="1" w:styleId="TableListNumber">
    <w:name w:val="Table List Number"/>
    <w:basedOn w:val="ListNumber"/>
    <w:rsid w:val="00867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DC5"/>
    <w:pPr>
      <w:numPr>
        <w:numId w:val="7"/>
      </w:numPr>
    </w:pPr>
  </w:style>
  <w:style w:type="paragraph" w:customStyle="1" w:styleId="ListAlpha2">
    <w:name w:val="List Alpha 2"/>
    <w:basedOn w:val="List2"/>
    <w:rsid w:val="00867DC5"/>
    <w:pPr>
      <w:numPr>
        <w:numId w:val="6"/>
      </w:numPr>
    </w:pPr>
  </w:style>
  <w:style w:type="paragraph" w:styleId="List2">
    <w:name w:val="List 2"/>
    <w:basedOn w:val="BodyText"/>
    <w:rsid w:val="00867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DC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D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7DC5"/>
    <w:pPr>
      <w:numPr>
        <w:numId w:val="2"/>
      </w:numPr>
    </w:pPr>
  </w:style>
  <w:style w:type="paragraph" w:styleId="ListContinue2">
    <w:name w:val="List Continue 2"/>
    <w:basedOn w:val="List2"/>
    <w:rsid w:val="00867DC5"/>
    <w:pPr>
      <w:ind w:firstLine="0"/>
    </w:pPr>
  </w:style>
  <w:style w:type="paragraph" w:styleId="ListContinue3">
    <w:name w:val="List Continue 3"/>
    <w:basedOn w:val="List3"/>
    <w:rsid w:val="00867DC5"/>
    <w:pPr>
      <w:ind w:left="1021" w:firstLine="0"/>
    </w:pPr>
  </w:style>
  <w:style w:type="paragraph" w:styleId="ListContinue4">
    <w:name w:val="List Continue 4"/>
    <w:basedOn w:val="List4"/>
    <w:rsid w:val="00867DC5"/>
    <w:pPr>
      <w:ind w:firstLine="0"/>
    </w:pPr>
  </w:style>
  <w:style w:type="paragraph" w:styleId="ListContinue5">
    <w:name w:val="List Continue 5"/>
    <w:basedOn w:val="List5"/>
    <w:rsid w:val="00867DC5"/>
    <w:pPr>
      <w:ind w:firstLine="0"/>
    </w:pPr>
  </w:style>
  <w:style w:type="paragraph" w:styleId="ListNumber3">
    <w:name w:val="List Number 3"/>
    <w:basedOn w:val="List3"/>
    <w:rsid w:val="00867DC5"/>
    <w:pPr>
      <w:numPr>
        <w:numId w:val="3"/>
      </w:numPr>
    </w:pPr>
  </w:style>
  <w:style w:type="paragraph" w:styleId="ListNumber4">
    <w:name w:val="List Number 4"/>
    <w:basedOn w:val="List4"/>
    <w:rsid w:val="00867DC5"/>
    <w:pPr>
      <w:numPr>
        <w:numId w:val="4"/>
      </w:numPr>
    </w:pPr>
  </w:style>
  <w:style w:type="paragraph" w:styleId="ListNumber5">
    <w:name w:val="List Number 5"/>
    <w:basedOn w:val="List5"/>
    <w:rsid w:val="00867DC5"/>
    <w:pPr>
      <w:numPr>
        <w:numId w:val="5"/>
      </w:numPr>
    </w:pPr>
  </w:style>
  <w:style w:type="paragraph" w:styleId="BlockText">
    <w:name w:val="Block Text"/>
    <w:basedOn w:val="Normal"/>
    <w:rsid w:val="00867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DC5"/>
    <w:rPr>
      <w:sz w:val="16"/>
      <w:vertAlign w:val="superscript"/>
    </w:rPr>
  </w:style>
  <w:style w:type="character" w:customStyle="1" w:styleId="Symbols">
    <w:name w:val="Symbols"/>
    <w:basedOn w:val="DefaultParagraphFont"/>
    <w:rsid w:val="00867DC5"/>
    <w:rPr>
      <w:rFonts w:ascii="Symbol" w:hAnsi="Symbol"/>
    </w:rPr>
  </w:style>
  <w:style w:type="character" w:customStyle="1" w:styleId="MenuOptions">
    <w:name w:val="Menu Options"/>
    <w:basedOn w:val="DefaultParagraphFont"/>
    <w:rsid w:val="00867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DC5"/>
    <w:rPr>
      <w:b/>
    </w:rPr>
  </w:style>
  <w:style w:type="character" w:customStyle="1" w:styleId="Underlined">
    <w:name w:val="Underlined"/>
    <w:basedOn w:val="DefaultParagraphFont"/>
    <w:rsid w:val="00867DC5"/>
    <w:rPr>
      <w:u w:val="single"/>
    </w:rPr>
  </w:style>
  <w:style w:type="paragraph" w:customStyle="1" w:styleId="TableBodyTextRight">
    <w:name w:val="Table Body Text Right"/>
    <w:basedOn w:val="TableBodyText"/>
    <w:rsid w:val="00867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DC5"/>
    <w:rPr>
      <w:sz w:val="18"/>
    </w:rPr>
  </w:style>
  <w:style w:type="paragraph" w:customStyle="1" w:styleId="BodySmallRight">
    <w:name w:val="Body Small Right"/>
    <w:basedOn w:val="BodyTextRight"/>
    <w:rsid w:val="00867DC5"/>
    <w:rPr>
      <w:sz w:val="18"/>
      <w:szCs w:val="18"/>
    </w:rPr>
  </w:style>
  <w:style w:type="paragraph" w:customStyle="1" w:styleId="MarginEdition">
    <w:name w:val="Margin Edition"/>
    <w:basedOn w:val="MarginNote"/>
    <w:rsid w:val="00867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DC5"/>
    <w:rPr>
      <w:sz w:val="2"/>
      <w:szCs w:val="2"/>
    </w:rPr>
  </w:style>
  <w:style w:type="character" w:customStyle="1" w:styleId="Small">
    <w:name w:val="Small"/>
    <w:basedOn w:val="DefaultParagraphFont"/>
    <w:rsid w:val="00867DC5"/>
    <w:rPr>
      <w:sz w:val="16"/>
    </w:rPr>
  </w:style>
  <w:style w:type="paragraph" w:customStyle="1" w:styleId="WideTable">
    <w:name w:val="Wide Table"/>
    <w:basedOn w:val="Normal"/>
    <w:rsid w:val="00867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DC5"/>
  </w:style>
  <w:style w:type="paragraph" w:styleId="Quote">
    <w:name w:val="Quote"/>
    <w:basedOn w:val="Heading1"/>
    <w:link w:val="QuoteChar"/>
    <w:qFormat/>
    <w:rsid w:val="00867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DC5"/>
    <w:pPr>
      <w:pageBreakBefore/>
    </w:pPr>
  </w:style>
  <w:style w:type="paragraph" w:customStyle="1" w:styleId="Border">
    <w:name w:val="Border"/>
    <w:basedOn w:val="Normal"/>
    <w:qFormat/>
    <w:rsid w:val="00867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DC5"/>
    <w:rPr>
      <w:u w:val="single"/>
    </w:rPr>
  </w:style>
  <w:style w:type="character" w:customStyle="1" w:styleId="BoldandItalics">
    <w:name w:val="Bold and Italics"/>
    <w:qFormat/>
    <w:rsid w:val="00867DC5"/>
    <w:rPr>
      <w:b/>
      <w:i/>
      <w:u w:val="none"/>
    </w:rPr>
  </w:style>
  <w:style w:type="paragraph" w:styleId="BalloonText">
    <w:name w:val="Balloon Text"/>
    <w:basedOn w:val="Normal"/>
    <w:link w:val="BalloonTextChar"/>
    <w:rsid w:val="00867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DC5"/>
    <w:pPr>
      <w:spacing w:before="0" w:after="0"/>
    </w:pPr>
  </w:style>
  <w:style w:type="paragraph" w:customStyle="1" w:styleId="BodyTextBold">
    <w:name w:val="Body Text Bold"/>
    <w:basedOn w:val="BodyText"/>
    <w:qFormat/>
    <w:rsid w:val="00867DC5"/>
    <w:rPr>
      <w:b/>
    </w:rPr>
  </w:style>
  <w:style w:type="character" w:styleId="Hyperlink">
    <w:name w:val="Hyperlink"/>
    <w:basedOn w:val="DefaultParagraphFont"/>
    <w:uiPriority w:val="99"/>
    <w:unhideWhenUsed/>
    <w:rsid w:val="00CB4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4270</Characters>
  <Application>Microsoft Office Word</Application>
  <DocSecurity>0</DocSecurity>
  <Lines>137</Lines>
  <Paragraphs>64</Paragraphs>
  <ScaleCrop>false</ScaleCrop>
  <Company>Author-it Software Corporation Ltd.</Company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CHCDIS004 Communicate using augmentative and alternative communication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2023-07-01T03:43:00Z</dcterms:created>
  <dcterms:modified xsi:type="dcterms:W3CDTF">2023-07-01T03:43:00Z</dcterms:modified>
</cp:coreProperties>
</file>