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6E9" w:rsidP="00153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CHCDFV014 Provide programs for people who have been subjected to domestic and family violence</w:t>
      </w:r>
      <w:r>
        <w:fldChar w:fldCharType="end"/>
      </w:r>
    </w:p>
    <w:p w:rsidR="001536E9" w:rsidP="001536E9">
      <w:pPr>
        <w:pStyle w:val="Version"/>
        <w:sectPr w:rsidSect="00574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343" w:rsidP="00574343">
      <w:pPr>
        <w:pStyle w:val="SuperHeading"/>
      </w:pPr>
      <w:r w:rsidRPr="00574343">
        <w:t>CHCDFV014 Provide programs for people who have been subjected to domestic and family violence</w:t>
      </w:r>
    </w:p>
    <w:p w:rsidR="00000000" w:rsidRPr="00574343" w:rsidP="00574343">
      <w:pPr>
        <w:pStyle w:val="Heading1"/>
      </w:pPr>
      <w:bookmarkStart w:id="1" w:name="O_812555"/>
      <w:bookmarkEnd w:id="1"/>
      <w:r w:rsidRPr="005743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343" w:rsidP="00574343">
            <w:pPr>
              <w:pStyle w:val="BodyText"/>
            </w:pPr>
            <w:r w:rsidRPr="0057434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343">
            <w:pPr>
              <w:pStyle w:val="BodyText"/>
              <w:rPr>
                <w:lang w:val="en-NZ"/>
              </w:rPr>
            </w:pPr>
            <w:r w:rsidRPr="00574343">
              <w:rPr>
                <w:rStyle w:val="SpecialBold"/>
              </w:rPr>
              <w:t>Comments</w:t>
            </w:r>
          </w:p>
        </w:tc>
      </w:tr>
      <w:tr w:rsidTr="005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343">
            <w:pPr>
              <w:pStyle w:val="BodyText"/>
              <w:rPr>
                <w:lang w:val="en-NZ"/>
              </w:rPr>
            </w:pPr>
            <w:r w:rsidRPr="0057434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343" w:rsidP="00574343">
            <w:pPr>
              <w:pStyle w:val="BodyText"/>
            </w:pPr>
            <w:r w:rsidRPr="00574343">
              <w:t xml:space="preserve">This version was released in </w:t>
            </w:r>
            <w:r w:rsidRPr="00574343">
              <w:rPr>
                <w:rStyle w:val="Emphasis"/>
              </w:rPr>
              <w:t>CHC Community Services Training Package release 3.0</w:t>
            </w:r>
            <w:r w:rsidRPr="00574343">
              <w:t xml:space="preserve"> and meets the requirements of the 2012 Standards for Training Packages.</w:t>
            </w:r>
          </w:p>
          <w:p w:rsidR="00000000" w:rsidRPr="00574343" w:rsidP="00574343">
            <w:pPr>
              <w:pStyle w:val="BodyText"/>
            </w:pPr>
          </w:p>
          <w:p w:rsidR="00000000" w:rsidRPr="00574343" w:rsidP="00574343">
            <w:pPr>
              <w:pStyle w:val="BodyText"/>
            </w:pPr>
            <w:r w:rsidRPr="00574343">
              <w:t>Minimal changes to the elements and performance criteria. New evidence requirements for assessment including volume and frequency requirements. Significant changes to knowledge evide</w:t>
            </w:r>
            <w:r w:rsidRPr="00574343">
              <w:t>nce.</w:t>
            </w:r>
          </w:p>
          <w:p w:rsidR="00000000" w:rsidRPr="00574343" w:rsidP="00574343">
            <w:pPr>
              <w:pStyle w:val="BodyText"/>
            </w:pPr>
          </w:p>
          <w:p w:rsidR="00000000" w:rsidRPr="00574343" w:rsidP="00574343">
            <w:pPr>
              <w:pStyle w:val="BodyText"/>
            </w:pPr>
            <w:r w:rsidRPr="00574343">
              <w:t>Supersedes CHCDFV818C</w:t>
            </w:r>
          </w:p>
        </w:tc>
      </w:tr>
    </w:tbl>
    <w:p w:rsidR="00000000" w:rsidRPr="00574343" w:rsidP="00574343">
      <w:pPr>
        <w:pStyle w:val="BodyText"/>
      </w:pPr>
    </w:p>
    <w:p w:rsidR="00000000" w:rsidRPr="00574343" w:rsidP="00574343">
      <w:pPr>
        <w:pStyle w:val="AllowPageBreak"/>
      </w:pPr>
    </w:p>
    <w:p w:rsidR="00000000" w:rsidRPr="00574343" w:rsidP="00574343">
      <w:pPr>
        <w:pStyle w:val="Heading1"/>
      </w:pPr>
      <w:bookmarkStart w:id="2" w:name="O_812556"/>
      <w:bookmarkEnd w:id="2"/>
      <w:r w:rsidRPr="00574343">
        <w:t>Application</w:t>
      </w:r>
    </w:p>
    <w:p w:rsidR="001536E9" w:rsidP="001536E9">
      <w:pPr>
        <w:pStyle w:val="BodyText"/>
      </w:pPr>
      <w:r w:rsidRPr="00574343">
        <w:t>This unit describes the skills and knowledge required to work collaboratively with people to acknowledge and explore complex issues and concerns associated with their experience of domestic and fam</w:t>
      </w:r>
      <w:r w:rsidRPr="00574343">
        <w:t>ily violence, and then to address those concerns.</w:t>
      </w:r>
    </w:p>
    <w:p w:rsidR="001536E9" w:rsidP="001536E9">
      <w:pPr>
        <w:pStyle w:val="BodyText"/>
      </w:pPr>
      <w:r w:rsidRPr="00574343">
        <w:t>This unit applies to workers who operate with significant autonomy in therapeutic professional service roles in the community sector. The activity is self-directed.</w:t>
      </w:r>
    </w:p>
    <w:p w:rsidR="00000000" w:rsidRPr="001536E9" w:rsidP="001536E9">
      <w:pPr>
        <w:pStyle w:val="BodyText"/>
        <w:rPr>
          <w:i/>
        </w:rPr>
      </w:pPr>
      <w:r w:rsidRPr="001536E9">
        <w:rPr>
          <w:rStyle w:val="Emphasis"/>
        </w:rPr>
        <w:t>The skills in this unit must be appli</w:t>
      </w:r>
      <w:r w:rsidRPr="001536E9">
        <w:rPr>
          <w:rStyle w:val="Emphasis"/>
        </w:rPr>
        <w:t>ed in accordance with Commonwealth and State/Territory legislation, Australian/New Zealand Standards and industry codes of practice.</w:t>
      </w:r>
    </w:p>
    <w:p w:rsidR="00000000" w:rsidRPr="00574343" w:rsidP="00574343">
      <w:pPr>
        <w:pStyle w:val="Heading1"/>
      </w:pPr>
      <w:bookmarkStart w:id="3" w:name="O_812560"/>
      <w:bookmarkEnd w:id="3"/>
      <w:r w:rsidRPr="005743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343" w:rsidP="00574343">
            <w:pPr>
              <w:pStyle w:val="BodyText"/>
            </w:pPr>
            <w:r w:rsidRPr="00574343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343">
            <w:pPr>
              <w:pStyle w:val="BodyText"/>
              <w:rPr>
                <w:lang w:val="en-NZ"/>
              </w:rPr>
            </w:pPr>
            <w:r w:rsidRPr="00574343">
              <w:rPr>
                <w:rStyle w:val="SpecialBold"/>
              </w:rPr>
              <w:t>PERFORMANCE CRITERIA</w:t>
            </w:r>
          </w:p>
        </w:tc>
      </w:tr>
      <w:tr w:rsidTr="005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343" w:rsidP="00574343">
            <w:pPr>
              <w:pStyle w:val="BodyText"/>
            </w:pPr>
            <w:r w:rsidRPr="00574343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343">
            <w:pPr>
              <w:pStyle w:val="BodyText"/>
              <w:rPr>
                <w:lang w:val="en-NZ"/>
              </w:rPr>
            </w:pPr>
            <w:r w:rsidRPr="005743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343">
            <w:pPr>
              <w:pStyle w:val="BodyText"/>
              <w:rPr>
                <w:lang w:val="en-NZ"/>
              </w:rPr>
            </w:pPr>
            <w:r w:rsidRPr="00574343">
              <w:t>1. Engage person in a supportive process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343" w:rsidP="00574343">
            <w:pPr>
              <w:pStyle w:val="BodyText"/>
            </w:pPr>
            <w:r w:rsidRPr="00574343">
              <w:t>1.1 Analyse existing case information about the user of domestic and family violence as the basis for work</w:t>
            </w:r>
          </w:p>
          <w:p w:rsidR="00000000" w:rsidRPr="00574343" w:rsidP="00574343">
            <w:pPr>
              <w:pStyle w:val="BodyText"/>
            </w:pPr>
            <w:r w:rsidRPr="00574343">
              <w:t>1.2 Establi</w:t>
            </w:r>
            <w:r w:rsidRPr="00574343">
              <w:t xml:space="preserve">sh an appropriate physical space that conveys safety and privacy </w:t>
            </w:r>
          </w:p>
          <w:p w:rsidR="00000000" w:rsidRPr="00574343" w:rsidP="00574343">
            <w:pPr>
              <w:pStyle w:val="BodyText"/>
            </w:pPr>
            <w:r w:rsidRPr="00574343">
              <w:t>1.3 Establish trust and collaboration with the person who has been subjected to family violence, including explanation of the process</w:t>
            </w:r>
          </w:p>
          <w:p w:rsidR="00000000" w:rsidRPr="00574343" w:rsidP="00574343">
            <w:pPr>
              <w:pStyle w:val="BodyText"/>
            </w:pPr>
            <w:r w:rsidRPr="00574343">
              <w:t>1.4 Use engagement and questioning techniques that invit</w:t>
            </w:r>
            <w:r w:rsidRPr="00574343">
              <w:t>e the person to share their perspectives and concerns</w:t>
            </w:r>
          </w:p>
          <w:p w:rsidR="00000000" w:rsidRPr="00574343" w:rsidP="00574343">
            <w:pPr>
              <w:pStyle w:val="BodyText"/>
            </w:pPr>
            <w:r w:rsidRPr="00574343">
              <w:t>1.5 Maintain an ethical relationship with the person with appropriate boundaries</w:t>
            </w:r>
          </w:p>
          <w:p w:rsidR="00000000" w:rsidP="00574343">
            <w:pPr>
              <w:pStyle w:val="BodyText"/>
              <w:rPr>
                <w:lang w:val="en-NZ"/>
              </w:rPr>
            </w:pPr>
            <w:r w:rsidRPr="00574343">
              <w:t>1.6 Attend to the appropriate cultural context for the client</w:t>
            </w:r>
          </w:p>
        </w:tc>
      </w:tr>
      <w:tr w:rsidTr="005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343">
            <w:pPr>
              <w:pStyle w:val="BodyText"/>
              <w:rPr>
                <w:lang w:val="en-NZ"/>
              </w:rPr>
            </w:pPr>
            <w:r w:rsidRPr="00574343">
              <w:t>2. Acknowledge the seriousness of domestic and family violence on individual well being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343" w:rsidP="00574343">
            <w:pPr>
              <w:pStyle w:val="BodyText"/>
            </w:pPr>
            <w:r w:rsidRPr="00574343">
              <w:t>2.1 Convey messages that acknowledge the traumatic impact of domestic and family violence</w:t>
            </w:r>
          </w:p>
          <w:p w:rsidR="00000000" w:rsidRPr="00574343" w:rsidP="00574343">
            <w:pPr>
              <w:pStyle w:val="BodyText"/>
            </w:pPr>
            <w:r w:rsidRPr="00574343">
              <w:t>2.2 Listen for the specific safety concerns of the person involved</w:t>
            </w:r>
          </w:p>
          <w:p w:rsidR="00000000" w:rsidRPr="00574343" w:rsidP="00574343">
            <w:pPr>
              <w:pStyle w:val="BodyText"/>
            </w:pPr>
            <w:r w:rsidRPr="00574343">
              <w:t>2.3 Interru</w:t>
            </w:r>
            <w:r w:rsidRPr="00574343">
              <w:t>pt self-blame using supportive communication techniques</w:t>
            </w:r>
          </w:p>
          <w:p w:rsidR="00000000" w:rsidRPr="00574343" w:rsidP="00574343">
            <w:pPr>
              <w:pStyle w:val="BodyText"/>
            </w:pPr>
            <w:r w:rsidRPr="00574343">
              <w:t>2.4 Recognise how the dynamics of domestic and family violence have impacted the person’s ability to make decisions and plan</w:t>
            </w:r>
          </w:p>
          <w:p w:rsidR="00000000" w:rsidP="00574343">
            <w:pPr>
              <w:pStyle w:val="BodyText"/>
              <w:rPr>
                <w:lang w:val="en-NZ"/>
              </w:rPr>
            </w:pPr>
            <w:r w:rsidRPr="00574343">
              <w:t>2.5 Recognise how the health status of the person has been impacted by dome</w:t>
            </w:r>
            <w:r w:rsidRPr="00574343">
              <w:t xml:space="preserve">stic and family violence </w:t>
            </w:r>
          </w:p>
        </w:tc>
      </w:tr>
      <w:tr w:rsidTr="005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343">
            <w:pPr>
              <w:pStyle w:val="BodyText"/>
              <w:rPr>
                <w:lang w:val="en-NZ"/>
              </w:rPr>
            </w:pPr>
            <w:r w:rsidRPr="00574343">
              <w:t>3. Prioritise safe interventions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343" w:rsidP="00574343">
            <w:pPr>
              <w:pStyle w:val="BodyText"/>
            </w:pPr>
            <w:r w:rsidRPr="00574343">
              <w:t>3.1 Clarify the current situation and circumstances of the person and their dependents</w:t>
            </w:r>
          </w:p>
          <w:p w:rsidR="00000000" w:rsidRPr="00574343" w:rsidP="00574343">
            <w:pPr>
              <w:pStyle w:val="BodyText"/>
            </w:pPr>
            <w:r w:rsidRPr="00574343">
              <w:t>3.2 Clarify the client’s perception of safety</w:t>
            </w:r>
          </w:p>
          <w:p w:rsidR="00000000" w:rsidRPr="00574343" w:rsidP="00574343">
            <w:pPr>
              <w:pStyle w:val="BodyText"/>
            </w:pPr>
            <w:r w:rsidRPr="00574343">
              <w:t>3.3 Manage dynamics of power in worker client relationship usin</w:t>
            </w:r>
            <w:r w:rsidRPr="00574343">
              <w:t>g interpersonal skills</w:t>
            </w:r>
          </w:p>
          <w:p w:rsidR="00000000" w:rsidRPr="00574343" w:rsidP="00574343">
            <w:pPr>
              <w:pStyle w:val="BodyText"/>
            </w:pPr>
            <w:r w:rsidRPr="00574343">
              <w:t xml:space="preserve">3.4 Prepare a safety plan with the client based on identified needs </w:t>
            </w:r>
          </w:p>
          <w:p w:rsidR="00000000" w:rsidRPr="00574343" w:rsidP="00574343">
            <w:pPr>
              <w:pStyle w:val="BodyText"/>
            </w:pPr>
            <w:r w:rsidRPr="00574343">
              <w:t>3.5 Provide accurate and current legal information according to the person’s needs</w:t>
            </w:r>
          </w:p>
          <w:p w:rsidR="00000000" w:rsidP="00574343">
            <w:pPr>
              <w:pStyle w:val="BodyText"/>
              <w:rPr>
                <w:lang w:val="en-NZ"/>
              </w:rPr>
            </w:pPr>
            <w:r w:rsidRPr="00574343">
              <w:t>3.6 Identify the need for, and action referrals according to organisation procedu</w:t>
            </w:r>
            <w:r w:rsidRPr="00574343">
              <w:t>res</w:t>
            </w:r>
          </w:p>
        </w:tc>
      </w:tr>
      <w:tr w:rsidTr="005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343">
            <w:pPr>
              <w:pStyle w:val="BodyText"/>
              <w:rPr>
                <w:lang w:val="en-NZ"/>
              </w:rPr>
            </w:pPr>
            <w:r w:rsidRPr="00574343">
              <w:t>4. Identify and explore presenting problems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343" w:rsidP="00574343">
            <w:pPr>
              <w:pStyle w:val="BodyText"/>
            </w:pPr>
            <w:r w:rsidRPr="00574343">
              <w:t>4.1 Encourage the person to describe the presenting problems and explore their understanding of their concerns</w:t>
            </w:r>
          </w:p>
          <w:p w:rsidR="00000000" w:rsidRPr="00574343" w:rsidP="00574343">
            <w:pPr>
              <w:pStyle w:val="BodyText"/>
            </w:pPr>
            <w:r w:rsidRPr="00574343">
              <w:t xml:space="preserve">4.2 Encourage the person to notice and discuss their </w:t>
            </w:r>
            <w:r w:rsidRPr="00574343">
              <w:t>concerns in relation to associated behaviou</w:t>
            </w:r>
            <w:r w:rsidRPr="00574343">
              <w:t>rs or situations</w:t>
            </w:r>
          </w:p>
          <w:p w:rsidR="00000000" w:rsidRPr="00574343" w:rsidP="00574343">
            <w:pPr>
              <w:pStyle w:val="BodyText"/>
            </w:pPr>
            <w:r w:rsidRPr="00574343">
              <w:t>4.3 Elicit the person’s understandings of attempts to manage their concerns in the past</w:t>
            </w:r>
          </w:p>
          <w:p w:rsidR="00000000" w:rsidRPr="00574343" w:rsidP="00574343">
            <w:pPr>
              <w:pStyle w:val="BodyText"/>
            </w:pPr>
            <w:r w:rsidRPr="00574343">
              <w:t>4.4 Encourage the person to describe actions they have taken to resist, minimise and avoid violence</w:t>
            </w:r>
          </w:p>
          <w:p w:rsidR="00000000" w:rsidRPr="00574343" w:rsidP="00574343">
            <w:pPr>
              <w:pStyle w:val="BodyText"/>
            </w:pPr>
            <w:r w:rsidRPr="00574343">
              <w:t xml:space="preserve">4.5 Encourage the person to describe relationships </w:t>
            </w:r>
            <w:r w:rsidRPr="00574343">
              <w:t>of respect and trust they have experienced</w:t>
            </w:r>
          </w:p>
          <w:p w:rsidR="00000000" w:rsidRPr="00574343" w:rsidP="00574343">
            <w:pPr>
              <w:pStyle w:val="BodyText"/>
            </w:pPr>
            <w:r w:rsidRPr="00574343">
              <w:t>4.6 Elicit the person’s understanding of ways to build respectful and trusting relationships</w:t>
            </w:r>
          </w:p>
          <w:p w:rsidR="00000000" w:rsidP="00574343">
            <w:pPr>
              <w:pStyle w:val="BodyText"/>
              <w:rPr>
                <w:lang w:val="en-NZ"/>
              </w:rPr>
            </w:pPr>
          </w:p>
        </w:tc>
      </w:tr>
      <w:tr w:rsidTr="005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343">
            <w:pPr>
              <w:pStyle w:val="BodyText"/>
              <w:rPr>
                <w:lang w:val="en-NZ"/>
              </w:rPr>
            </w:pPr>
            <w:r w:rsidRPr="00574343">
              <w:t>5. Attend to practical concerns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343" w:rsidP="00574343">
            <w:pPr>
              <w:pStyle w:val="BodyText"/>
            </w:pPr>
            <w:r w:rsidRPr="00574343">
              <w:t>5.1 Explore safe accommodation options for the person</w:t>
            </w:r>
          </w:p>
          <w:p w:rsidR="00000000" w:rsidRPr="00574343" w:rsidP="00574343">
            <w:pPr>
              <w:pStyle w:val="BodyText"/>
            </w:pPr>
            <w:r w:rsidRPr="00574343">
              <w:t>5.2 Collaboratively identify and explore the concerns and issues that impact on the person’s situation and life</w:t>
            </w:r>
          </w:p>
          <w:p w:rsidR="00000000" w:rsidRPr="00574343" w:rsidP="00574343">
            <w:pPr>
              <w:pStyle w:val="BodyText"/>
            </w:pPr>
            <w:r w:rsidRPr="00574343">
              <w:t>5.3 Collaboratively explore the person’s support networks and sources of assistance</w:t>
            </w:r>
          </w:p>
          <w:p w:rsidR="00000000" w:rsidRPr="00574343" w:rsidP="00574343">
            <w:pPr>
              <w:pStyle w:val="BodyText"/>
            </w:pPr>
            <w:r w:rsidRPr="00574343">
              <w:t>5.4 Make relevant referrals according to organisation polici</w:t>
            </w:r>
            <w:r w:rsidRPr="00574343">
              <w:t>es and procedures and the person’s specific needs</w:t>
            </w:r>
          </w:p>
          <w:p w:rsidR="00000000" w:rsidP="00574343">
            <w:pPr>
              <w:pStyle w:val="BodyText"/>
              <w:rPr>
                <w:lang w:val="en-NZ"/>
              </w:rPr>
            </w:pPr>
          </w:p>
        </w:tc>
      </w:tr>
      <w:tr w:rsidTr="0057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343">
            <w:pPr>
              <w:pStyle w:val="BodyText"/>
              <w:rPr>
                <w:lang w:val="en-NZ"/>
              </w:rPr>
            </w:pPr>
            <w:r w:rsidRPr="00574343">
              <w:t>6. Promote realistic and achievable actions that support safety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343" w:rsidP="00574343">
            <w:pPr>
              <w:pStyle w:val="BodyText"/>
            </w:pPr>
            <w:r w:rsidRPr="00574343">
              <w:t>6.1 Recognise and work with the impact of diversity and cultural obligations on the client</w:t>
            </w:r>
            <w:r>
              <w:t>’</w:t>
            </w:r>
            <w:r w:rsidRPr="00574343">
              <w:t>s ability to change their circumstances</w:t>
            </w:r>
          </w:p>
          <w:p w:rsidR="00000000" w:rsidRPr="00574343" w:rsidP="00574343">
            <w:pPr>
              <w:pStyle w:val="BodyText"/>
            </w:pPr>
            <w:r w:rsidRPr="00574343">
              <w:t>6.2 Recog</w:t>
            </w:r>
            <w:r w:rsidRPr="00574343">
              <w:t>nise and work with the significance of the client</w:t>
            </w:r>
            <w:r>
              <w:t>’</w:t>
            </w:r>
            <w:r w:rsidRPr="00574343">
              <w:t>s perception and assessment of safety</w:t>
            </w:r>
          </w:p>
          <w:p w:rsidR="00000000" w:rsidRPr="00574343" w:rsidP="00574343">
            <w:pPr>
              <w:pStyle w:val="BodyText"/>
            </w:pPr>
            <w:r w:rsidRPr="00574343">
              <w:t>6.3 Recognise the client</w:t>
            </w:r>
            <w:r>
              <w:t>’</w:t>
            </w:r>
            <w:r w:rsidRPr="00574343">
              <w:t>s ability to take appropriate actions in the timing most appropriate for the individual involved</w:t>
            </w:r>
          </w:p>
          <w:p w:rsidR="00000000" w:rsidRPr="00574343" w:rsidP="00574343">
            <w:pPr>
              <w:pStyle w:val="BodyText"/>
            </w:pPr>
            <w:r w:rsidRPr="00574343">
              <w:t>6.4 Support and encourage actions that promote</w:t>
            </w:r>
            <w:r w:rsidRPr="00574343">
              <w:t xml:space="preserve"> the individual</w:t>
            </w:r>
            <w:r>
              <w:t>’</w:t>
            </w:r>
            <w:r w:rsidRPr="00574343">
              <w:t>s control of their situation</w:t>
            </w:r>
          </w:p>
        </w:tc>
      </w:tr>
    </w:tbl>
    <w:p w:rsidR="00000000" w:rsidRPr="00574343" w:rsidP="00574343">
      <w:pPr>
        <w:pStyle w:val="BodyText"/>
      </w:pPr>
    </w:p>
    <w:p w:rsidR="00000000" w:rsidRPr="00574343" w:rsidP="00574343">
      <w:pPr>
        <w:pStyle w:val="AllowPageBreak"/>
      </w:pPr>
    </w:p>
    <w:p w:rsidR="00000000" w:rsidRPr="00574343" w:rsidP="00574343">
      <w:pPr>
        <w:pStyle w:val="Heading1"/>
      </w:pPr>
      <w:bookmarkStart w:id="4" w:name="O_812561"/>
      <w:bookmarkEnd w:id="4"/>
      <w:r w:rsidRPr="00574343">
        <w:t>Foundation Skills</w:t>
      </w:r>
    </w:p>
    <w:p w:rsidR="00000000" w:rsidRPr="001536E9" w:rsidP="001536E9">
      <w:pPr>
        <w:pStyle w:val="BodyText"/>
        <w:rPr>
          <w:i/>
        </w:rPr>
      </w:pPr>
      <w:r w:rsidRPr="001536E9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574343" w:rsidP="00574343">
      <w:pPr>
        <w:pStyle w:val="BodyText"/>
      </w:pPr>
    </w:p>
    <w:p w:rsidR="00000000" w:rsidRPr="00574343" w:rsidP="001536E9">
      <w:pPr>
        <w:pStyle w:val="BodyText"/>
      </w:pPr>
      <w:r w:rsidRPr="00574343">
        <w:t>Foundation skills essential to</w:t>
      </w:r>
      <w:r w:rsidRPr="00574343">
        <w:t xml:space="preserve"> performance are explicit in the performance criteria of this unit of competency.</w:t>
      </w:r>
    </w:p>
    <w:p w:rsidR="00000000" w:rsidRPr="00574343" w:rsidP="00574343">
      <w:pPr>
        <w:pStyle w:val="Heading1"/>
      </w:pPr>
      <w:bookmarkStart w:id="5" w:name="O_812563"/>
      <w:bookmarkEnd w:id="5"/>
      <w:r w:rsidRPr="00574343">
        <w:t>Unit Mapping Information</w:t>
      </w:r>
    </w:p>
    <w:p w:rsidR="00000000" w:rsidRPr="00574343" w:rsidP="001536E9">
      <w:pPr>
        <w:pStyle w:val="BodyText"/>
      </w:pPr>
      <w:r w:rsidRPr="00574343">
        <w:t>No equivalent unit</w:t>
      </w:r>
    </w:p>
    <w:p w:rsidR="00000000" w:rsidRPr="00574343" w:rsidP="00574343">
      <w:pPr>
        <w:pStyle w:val="Heading1"/>
      </w:pPr>
      <w:bookmarkStart w:id="6" w:name="O_812570"/>
      <w:bookmarkEnd w:id="6"/>
      <w:r w:rsidRPr="00574343">
        <w:t>Links</w:t>
      </w:r>
    </w:p>
    <w:p w:rsidR="00000000" w:rsidRPr="00574343" w:rsidP="001536E9">
      <w:pPr>
        <w:pStyle w:val="BodyText"/>
      </w:pPr>
      <w:r w:rsidRPr="005743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25E3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74343" w:rsidP="00574343"/>
    <w:sectPr w:rsidSect="005743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343" w:rsidRPr="001536E9" w:rsidP="001536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E9" w:rsidP="00574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6E9" w:rsidP="00574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536E9" w:rsidP="00574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343" w:rsidRPr="001536E9" w:rsidP="001536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E9" w:rsidRPr="002D2AF8" w:rsidP="00574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CHCDFV014 Provide programs for people who have been subjected to domestic and family violence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September 2020</w:t>
    </w:r>
    <w:r>
      <w:fldChar w:fldCharType="end"/>
    </w:r>
  </w:p>
  <w:p w:rsidR="001536E9" w:rsidP="00574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343"/>
  </w:style>
  <w:style w:type="character" w:customStyle="1" w:styleId="Heading1Char">
    <w:name w:val="Heading 1 Char"/>
    <w:basedOn w:val="DefaultParagraphFont"/>
    <w:link w:val="Heading1"/>
    <w:rsid w:val="00574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3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4343"/>
    <w:rPr>
      <w:b/>
      <w:spacing w:val="0"/>
    </w:rPr>
  </w:style>
  <w:style w:type="character" w:styleId="Emphasis">
    <w:name w:val="Emphasis"/>
    <w:basedOn w:val="DefaultParagraphFont"/>
    <w:qFormat/>
    <w:rsid w:val="00574343"/>
    <w:rPr>
      <w:i/>
    </w:rPr>
  </w:style>
  <w:style w:type="paragraph" w:customStyle="1" w:styleId="SuperHeading">
    <w:name w:val="SuperHeading"/>
    <w:basedOn w:val="Normal"/>
    <w:rsid w:val="00574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4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3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43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4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4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43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4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3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4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343"/>
  </w:style>
  <w:style w:type="paragraph" w:styleId="TableofFigures">
    <w:name w:val="table of figures"/>
    <w:basedOn w:val="Normal"/>
    <w:next w:val="Normal"/>
    <w:semiHidden/>
    <w:rsid w:val="00574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3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4343"/>
    <w:rPr>
      <w:rFonts w:ascii="Wingdings" w:hAnsi="Wingdings"/>
    </w:rPr>
  </w:style>
  <w:style w:type="paragraph" w:customStyle="1" w:styleId="TableHeading">
    <w:name w:val="Table Heading"/>
    <w:basedOn w:val="HeadingBase"/>
    <w:rsid w:val="00574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343"/>
    <w:rPr>
      <w:color w:val="0033CC"/>
      <w:u w:val="none"/>
    </w:rPr>
  </w:style>
  <w:style w:type="paragraph" w:customStyle="1" w:styleId="BodyTextRight">
    <w:name w:val="Body Text Right"/>
    <w:basedOn w:val="BodyText"/>
    <w:rsid w:val="00574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3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343"/>
    <w:rPr>
      <w:sz w:val="32"/>
    </w:rPr>
  </w:style>
  <w:style w:type="paragraph" w:customStyle="1" w:styleId="HeadingProcedure">
    <w:name w:val="Heading Procedure"/>
    <w:basedOn w:val="HeadingBase"/>
    <w:next w:val="Normal"/>
    <w:rsid w:val="00574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343"/>
    <w:pPr>
      <w:spacing w:before="60" w:after="60"/>
    </w:pPr>
  </w:style>
  <w:style w:type="paragraph" w:styleId="ListContinue">
    <w:name w:val="List Continue"/>
    <w:basedOn w:val="List"/>
    <w:rsid w:val="00574343"/>
    <w:pPr>
      <w:ind w:firstLine="0"/>
    </w:pPr>
  </w:style>
  <w:style w:type="paragraph" w:customStyle="1" w:styleId="ListNote">
    <w:name w:val="List Note"/>
    <w:basedOn w:val="List"/>
    <w:rsid w:val="00574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343"/>
    <w:rPr>
      <w:rFonts w:ascii="Courier New" w:hAnsi="Courier New"/>
    </w:rPr>
  </w:style>
  <w:style w:type="paragraph" w:customStyle="1" w:styleId="NoteBullet">
    <w:name w:val="Note Bullet"/>
    <w:basedOn w:val="Note"/>
    <w:rsid w:val="00574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3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4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343"/>
    <w:rPr>
      <w:b/>
      <w:smallCaps/>
    </w:rPr>
  </w:style>
  <w:style w:type="paragraph" w:customStyle="1" w:styleId="TableListNumber">
    <w:name w:val="Table List Number"/>
    <w:basedOn w:val="ListNumber"/>
    <w:rsid w:val="00574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343"/>
    <w:pPr>
      <w:numPr>
        <w:numId w:val="7"/>
      </w:numPr>
    </w:pPr>
  </w:style>
  <w:style w:type="paragraph" w:customStyle="1" w:styleId="ListAlpha2">
    <w:name w:val="List Alpha 2"/>
    <w:basedOn w:val="List2"/>
    <w:rsid w:val="00574343"/>
    <w:pPr>
      <w:numPr>
        <w:numId w:val="6"/>
      </w:numPr>
    </w:pPr>
  </w:style>
  <w:style w:type="paragraph" w:styleId="List2">
    <w:name w:val="List 2"/>
    <w:basedOn w:val="BodyText"/>
    <w:rsid w:val="00574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3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3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4343"/>
    <w:pPr>
      <w:numPr>
        <w:numId w:val="2"/>
      </w:numPr>
    </w:pPr>
  </w:style>
  <w:style w:type="paragraph" w:styleId="ListContinue2">
    <w:name w:val="List Continue 2"/>
    <w:basedOn w:val="List2"/>
    <w:rsid w:val="00574343"/>
    <w:pPr>
      <w:ind w:firstLine="0"/>
    </w:pPr>
  </w:style>
  <w:style w:type="paragraph" w:styleId="ListContinue3">
    <w:name w:val="List Continue 3"/>
    <w:basedOn w:val="List3"/>
    <w:rsid w:val="00574343"/>
    <w:pPr>
      <w:ind w:left="1021" w:firstLine="0"/>
    </w:pPr>
  </w:style>
  <w:style w:type="paragraph" w:styleId="ListContinue4">
    <w:name w:val="List Continue 4"/>
    <w:basedOn w:val="List4"/>
    <w:rsid w:val="00574343"/>
    <w:pPr>
      <w:ind w:firstLine="0"/>
    </w:pPr>
  </w:style>
  <w:style w:type="paragraph" w:styleId="ListContinue5">
    <w:name w:val="List Continue 5"/>
    <w:basedOn w:val="List5"/>
    <w:rsid w:val="00574343"/>
    <w:pPr>
      <w:ind w:firstLine="0"/>
    </w:pPr>
  </w:style>
  <w:style w:type="paragraph" w:styleId="ListNumber3">
    <w:name w:val="List Number 3"/>
    <w:basedOn w:val="List3"/>
    <w:rsid w:val="00574343"/>
    <w:pPr>
      <w:numPr>
        <w:numId w:val="3"/>
      </w:numPr>
    </w:pPr>
  </w:style>
  <w:style w:type="paragraph" w:styleId="ListNumber4">
    <w:name w:val="List Number 4"/>
    <w:basedOn w:val="List4"/>
    <w:rsid w:val="00574343"/>
    <w:pPr>
      <w:numPr>
        <w:numId w:val="4"/>
      </w:numPr>
    </w:pPr>
  </w:style>
  <w:style w:type="paragraph" w:styleId="ListNumber5">
    <w:name w:val="List Number 5"/>
    <w:basedOn w:val="List5"/>
    <w:rsid w:val="00574343"/>
    <w:pPr>
      <w:numPr>
        <w:numId w:val="5"/>
      </w:numPr>
    </w:pPr>
  </w:style>
  <w:style w:type="paragraph" w:styleId="BlockText">
    <w:name w:val="Block Text"/>
    <w:basedOn w:val="Normal"/>
    <w:rsid w:val="00574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343"/>
    <w:rPr>
      <w:sz w:val="16"/>
      <w:vertAlign w:val="superscript"/>
    </w:rPr>
  </w:style>
  <w:style w:type="character" w:customStyle="1" w:styleId="Symbols">
    <w:name w:val="Symbols"/>
    <w:basedOn w:val="DefaultParagraphFont"/>
    <w:rsid w:val="00574343"/>
    <w:rPr>
      <w:rFonts w:ascii="Symbol" w:hAnsi="Symbol"/>
    </w:rPr>
  </w:style>
  <w:style w:type="character" w:customStyle="1" w:styleId="MenuOptions">
    <w:name w:val="Menu Options"/>
    <w:basedOn w:val="DefaultParagraphFont"/>
    <w:rsid w:val="00574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343"/>
    <w:rPr>
      <w:b/>
    </w:rPr>
  </w:style>
  <w:style w:type="character" w:customStyle="1" w:styleId="Underlined">
    <w:name w:val="Underlined"/>
    <w:basedOn w:val="DefaultParagraphFont"/>
    <w:rsid w:val="00574343"/>
    <w:rPr>
      <w:u w:val="single"/>
    </w:rPr>
  </w:style>
  <w:style w:type="paragraph" w:customStyle="1" w:styleId="TableBodyTextRight">
    <w:name w:val="Table Body Text Right"/>
    <w:basedOn w:val="TableBodyText"/>
    <w:rsid w:val="00574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343"/>
    <w:rPr>
      <w:sz w:val="18"/>
    </w:rPr>
  </w:style>
  <w:style w:type="paragraph" w:customStyle="1" w:styleId="BodySmallRight">
    <w:name w:val="Body Small Right"/>
    <w:basedOn w:val="BodyTextRight"/>
    <w:rsid w:val="00574343"/>
    <w:rPr>
      <w:sz w:val="18"/>
      <w:szCs w:val="18"/>
    </w:rPr>
  </w:style>
  <w:style w:type="paragraph" w:customStyle="1" w:styleId="MarginEdition">
    <w:name w:val="Margin Edition"/>
    <w:basedOn w:val="MarginNote"/>
    <w:rsid w:val="00574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343"/>
    <w:rPr>
      <w:sz w:val="2"/>
      <w:szCs w:val="2"/>
    </w:rPr>
  </w:style>
  <w:style w:type="character" w:customStyle="1" w:styleId="Small">
    <w:name w:val="Small"/>
    <w:basedOn w:val="DefaultParagraphFont"/>
    <w:rsid w:val="00574343"/>
    <w:rPr>
      <w:sz w:val="16"/>
    </w:rPr>
  </w:style>
  <w:style w:type="paragraph" w:customStyle="1" w:styleId="WideTable">
    <w:name w:val="Wide Table"/>
    <w:basedOn w:val="Normal"/>
    <w:rsid w:val="00574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343"/>
  </w:style>
  <w:style w:type="paragraph" w:styleId="Quote">
    <w:name w:val="Quote"/>
    <w:basedOn w:val="Heading1"/>
    <w:link w:val="QuoteChar"/>
    <w:qFormat/>
    <w:rsid w:val="00574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343"/>
    <w:pPr>
      <w:pageBreakBefore/>
    </w:pPr>
  </w:style>
  <w:style w:type="paragraph" w:customStyle="1" w:styleId="Border">
    <w:name w:val="Border"/>
    <w:basedOn w:val="Normal"/>
    <w:qFormat/>
    <w:rsid w:val="00574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343"/>
    <w:rPr>
      <w:u w:val="single"/>
    </w:rPr>
  </w:style>
  <w:style w:type="character" w:customStyle="1" w:styleId="BoldandItalics">
    <w:name w:val="Bold and Italics"/>
    <w:qFormat/>
    <w:rsid w:val="00574343"/>
    <w:rPr>
      <w:b/>
      <w:i/>
      <w:u w:val="none"/>
    </w:rPr>
  </w:style>
  <w:style w:type="paragraph" w:styleId="BalloonText">
    <w:name w:val="Balloon Text"/>
    <w:basedOn w:val="Normal"/>
    <w:link w:val="BalloonTextChar"/>
    <w:rsid w:val="00574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343"/>
    <w:pPr>
      <w:spacing w:before="0" w:after="0"/>
    </w:pPr>
  </w:style>
  <w:style w:type="paragraph" w:customStyle="1" w:styleId="BodyTextBold">
    <w:name w:val="Body Text Bold"/>
    <w:basedOn w:val="BodyText"/>
    <w:qFormat/>
    <w:rsid w:val="00574343"/>
    <w:rPr>
      <w:b/>
    </w:rPr>
  </w:style>
  <w:style w:type="character" w:styleId="Hyperlink">
    <w:name w:val="Hyperlink"/>
    <w:basedOn w:val="DefaultParagraphFont"/>
    <w:uiPriority w:val="99"/>
    <w:unhideWhenUsed/>
    <w:rsid w:val="001536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4493</Characters>
  <Application>Microsoft Office Word</Application>
  <DocSecurity>0</DocSecurity>
  <Lines>144</Lines>
  <Paragraphs>75</Paragraphs>
  <ScaleCrop>false</ScaleCrop>
  <Company>Author-it Software Corporation Ltd.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CHCDFV014 Provide programs for people who have been subjected to domestic and family violence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2020-09-08T11:22:00Z</dcterms:created>
  <dcterms:modified xsi:type="dcterms:W3CDTF">2020-09-08T11:22:00Z</dcterms:modified>
</cp:coreProperties>
</file>