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115" w:rsidP="00611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CHCDFV013 Manage domestic and family violence screening and risk assessment processes</w:t>
      </w:r>
      <w:r>
        <w:fldChar w:fldCharType="end"/>
      </w:r>
    </w:p>
    <w:p w:rsidR="00611115" w:rsidP="00611115">
      <w:pPr>
        <w:pStyle w:val="Version"/>
        <w:sectPr w:rsidSect="00513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35A" w:rsidP="0051335A">
      <w:pPr>
        <w:pStyle w:val="SuperHeading"/>
      </w:pPr>
      <w:r w:rsidRPr="0051335A">
        <w:t>CHCDFV013 Manage domestic and family violence screening and risk assessment processes</w:t>
      </w:r>
    </w:p>
    <w:p w:rsidR="00000000" w:rsidRPr="0051335A" w:rsidP="0051335A">
      <w:pPr>
        <w:pStyle w:val="Heading1"/>
      </w:pPr>
      <w:bookmarkStart w:id="1" w:name="O_812536"/>
      <w:bookmarkEnd w:id="1"/>
      <w:r w:rsidRPr="005133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rPr>
                <w:rStyle w:val="SpecialBold"/>
              </w:rPr>
              <w:t>Comments</w:t>
            </w:r>
          </w:p>
        </w:tc>
      </w:tr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t xml:space="preserve">This version was released in </w:t>
            </w:r>
            <w:r w:rsidRPr="0051335A">
              <w:rPr>
                <w:rStyle w:val="Emphasis"/>
              </w:rPr>
              <w:t>CHC Community Services Training Package release 3.0</w:t>
            </w:r>
            <w:r w:rsidRPr="0051335A">
              <w:t xml:space="preserve"> and meets the requirements of the 2012 Standards for Training Packages.</w:t>
            </w:r>
          </w:p>
          <w:p w:rsidR="00000000" w:rsidRPr="0051335A" w:rsidP="0051335A">
            <w:pPr>
              <w:pStyle w:val="BodyText"/>
            </w:pPr>
          </w:p>
          <w:p w:rsidR="00000000" w:rsidRPr="0051335A" w:rsidP="0051335A">
            <w:pPr>
              <w:pStyle w:val="BodyText"/>
            </w:pPr>
            <w:r w:rsidRPr="0051335A">
              <w:t>Minimal changes to the elements and performance criteria. New evidence requirements for assessment including volume and frequency requirements. Significant changes to knowledge evide</w:t>
            </w:r>
            <w:r w:rsidRPr="0051335A">
              <w:t>nce.</w:t>
            </w:r>
          </w:p>
          <w:p w:rsidR="00000000" w:rsidRPr="0051335A" w:rsidP="0051335A">
            <w:pPr>
              <w:pStyle w:val="BodyText"/>
            </w:pPr>
          </w:p>
          <w:p w:rsidR="00000000" w:rsidRPr="0051335A" w:rsidP="0051335A">
            <w:pPr>
              <w:pStyle w:val="BodyText"/>
            </w:pPr>
            <w:r w:rsidRPr="0051335A">
              <w:t>Supersedes CHCDFV817B</w:t>
            </w:r>
          </w:p>
        </w:tc>
      </w:tr>
    </w:tbl>
    <w:p w:rsidR="00000000" w:rsidRPr="0051335A" w:rsidP="0051335A">
      <w:pPr>
        <w:pStyle w:val="BodyText"/>
      </w:pPr>
    </w:p>
    <w:p w:rsidR="00000000" w:rsidRPr="0051335A" w:rsidP="0051335A">
      <w:pPr>
        <w:pStyle w:val="AllowPageBreak"/>
      </w:pPr>
    </w:p>
    <w:p w:rsidR="00000000" w:rsidRPr="0051335A" w:rsidP="0051335A">
      <w:pPr>
        <w:pStyle w:val="Heading1"/>
      </w:pPr>
      <w:bookmarkStart w:id="2" w:name="O_812537"/>
      <w:bookmarkEnd w:id="2"/>
      <w:r w:rsidRPr="0051335A">
        <w:t>Application</w:t>
      </w:r>
    </w:p>
    <w:p w:rsidR="00611115" w:rsidP="00611115">
      <w:pPr>
        <w:pStyle w:val="BodyText"/>
      </w:pPr>
      <w:r w:rsidRPr="0051335A">
        <w:t>This unit describes the skills and knowledge required to establish, monitor and review domestic and family violence screening and risk assessment processes in an organisation.</w:t>
      </w:r>
    </w:p>
    <w:p w:rsidR="00611115" w:rsidP="00611115">
      <w:pPr>
        <w:pStyle w:val="BodyText"/>
      </w:pPr>
      <w:r w:rsidRPr="0051335A">
        <w:t>This unit applies t</w:t>
      </w:r>
      <w:r w:rsidRPr="0051335A">
        <w:t>o workers who operate with significant autonomy in therapeutic professional service and leadership roles in the community sector. The activity is self-directed.</w:t>
      </w:r>
    </w:p>
    <w:p w:rsidR="00000000" w:rsidRPr="00611115" w:rsidP="00611115">
      <w:pPr>
        <w:pStyle w:val="BodyText"/>
        <w:rPr>
          <w:i/>
        </w:rPr>
      </w:pPr>
      <w:r w:rsidRPr="00611115">
        <w:rPr>
          <w:rStyle w:val="Emphasis"/>
        </w:rPr>
        <w:t>The skills in this unit must be applied in accordance with Commonwealth and State/Territory l</w:t>
      </w:r>
      <w:r w:rsidRPr="00611115">
        <w:rPr>
          <w:rStyle w:val="Emphasis"/>
        </w:rPr>
        <w:t>egislation, Australian/New Zealand Standards and industry codes of practice.</w:t>
      </w:r>
    </w:p>
    <w:p w:rsidR="00000000" w:rsidRPr="0051335A" w:rsidP="0051335A">
      <w:pPr>
        <w:pStyle w:val="Heading1"/>
      </w:pPr>
      <w:bookmarkStart w:id="3" w:name="O_812541"/>
      <w:bookmarkEnd w:id="3"/>
      <w:r w:rsidRPr="005133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rPr>
                <w:rStyle w:val="SpecialBold"/>
              </w:rPr>
              <w:t>PERFORMANCE CRITERIA</w:t>
            </w:r>
          </w:p>
        </w:tc>
      </w:tr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t>1. Establish screening and risk assessment procedures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t>1.1 Access, interpret and use sources of current research and best-practice models of domestic and family</w:t>
            </w:r>
            <w:r w:rsidRPr="0051335A">
              <w:t xml:space="preserve"> violence </w:t>
            </w:r>
            <w:r w:rsidRPr="0051335A">
              <w:t>practice</w:t>
            </w:r>
          </w:p>
          <w:p w:rsidR="00000000" w:rsidRPr="0051335A" w:rsidP="0051335A">
            <w:pPr>
              <w:pStyle w:val="BodyText"/>
            </w:pPr>
            <w:r w:rsidRPr="0051335A">
              <w:t>1.2 Identify and analyse risk for clients of the service in relation to domestic and family violence</w:t>
            </w:r>
          </w:p>
          <w:p w:rsidR="00000000" w:rsidRPr="0051335A" w:rsidP="0051335A">
            <w:pPr>
              <w:pStyle w:val="BodyText"/>
            </w:pPr>
            <w:r w:rsidRPr="0051335A">
              <w:t>1.3 Analyse work practices that may contribute to risk for clients</w:t>
            </w:r>
          </w:p>
          <w:p w:rsidR="00000000" w:rsidRPr="0051335A" w:rsidP="0051335A">
            <w:pPr>
              <w:pStyle w:val="BodyText"/>
            </w:pPr>
            <w:r w:rsidRPr="0051335A">
              <w:t>1.4 Analyse the impact of client diversity on screening and risk asse</w:t>
            </w:r>
            <w:r w:rsidRPr="0051335A">
              <w:t>ssment procedures</w:t>
            </w:r>
          </w:p>
          <w:p w:rsidR="00000000" w:rsidRPr="0051335A" w:rsidP="0051335A">
            <w:pPr>
              <w:pStyle w:val="BodyText"/>
            </w:pPr>
            <w:r w:rsidRPr="0051335A">
              <w:t>1.5 Use consultation and collaboration in the analysis and development process</w:t>
            </w:r>
          </w:p>
          <w:p w:rsidR="00000000" w:rsidRPr="0051335A" w:rsidP="0051335A">
            <w:pPr>
              <w:pStyle w:val="BodyText"/>
            </w:pPr>
            <w:r w:rsidRPr="0051335A">
              <w:t>1.6 Determine screening and risk assessment procedures appropriate for the organisation based on analysis with client safety as priority focus</w:t>
            </w:r>
          </w:p>
          <w:p w:rsidR="00000000" w:rsidRPr="0051335A" w:rsidP="0051335A">
            <w:pPr>
              <w:pStyle w:val="BodyText"/>
            </w:pPr>
            <w:r w:rsidRPr="0051335A">
              <w:t>1.7 Determine st</w:t>
            </w:r>
            <w:r w:rsidRPr="0051335A">
              <w:t>aff roles appropriate to conduct either screening and/or risk assessment</w:t>
            </w:r>
          </w:p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t>1.8 Select or develop appropriate screening and/or risk</w:t>
            </w:r>
            <w:r w:rsidRPr="0051335A">
              <w:rPr>
                <w:rStyle w:val="SpecialBold"/>
              </w:rPr>
              <w:t xml:space="preserve"> </w:t>
            </w:r>
            <w:r w:rsidRPr="0051335A">
              <w:t>assessment tools</w:t>
            </w:r>
          </w:p>
        </w:tc>
      </w:tr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t xml:space="preserve">2. Develop organisation consistency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t xml:space="preserve">2.1 Develop and document administrative processes and tools that support consistency of application in the organisation and client safety </w:t>
            </w:r>
          </w:p>
          <w:p w:rsidR="00000000" w:rsidRPr="0051335A" w:rsidP="0051335A">
            <w:pPr>
              <w:pStyle w:val="BodyText"/>
            </w:pPr>
            <w:r w:rsidRPr="0051335A">
              <w:t xml:space="preserve">2.2 Provide information to staff about screening and risk assessment procedures </w:t>
            </w:r>
          </w:p>
          <w:p w:rsidR="00000000" w:rsidRPr="0051335A" w:rsidP="0051335A">
            <w:pPr>
              <w:pStyle w:val="BodyText"/>
            </w:pPr>
            <w:r w:rsidRPr="0051335A">
              <w:t xml:space="preserve">2.3 Provide information to staff on </w:t>
            </w:r>
            <w:r w:rsidRPr="0051335A">
              <w:t>use of specific screening and risk assessment tools</w:t>
            </w:r>
          </w:p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t>2.4 Integrate and document systems that support referral for maximisation of client safety</w:t>
            </w:r>
          </w:p>
        </w:tc>
      </w:tr>
      <w:tr w:rsidTr="00513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35A">
            <w:pPr>
              <w:pStyle w:val="BodyText"/>
              <w:rPr>
                <w:lang w:val="en-NZ"/>
              </w:rPr>
            </w:pPr>
            <w:r w:rsidRPr="0051335A">
              <w:t>3. Review screening and risk assessment practices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35A" w:rsidP="0051335A">
            <w:pPr>
              <w:pStyle w:val="BodyText"/>
            </w:pPr>
            <w:r w:rsidRPr="0051335A">
              <w:t>3.1 Discuss and collaboratively review decisions in relation t</w:t>
            </w:r>
            <w:r w:rsidRPr="0051335A">
              <w:t>o risk assessment</w:t>
            </w:r>
          </w:p>
          <w:p w:rsidR="00000000" w:rsidRPr="0051335A" w:rsidP="0051335A">
            <w:pPr>
              <w:pStyle w:val="BodyText"/>
            </w:pPr>
            <w:r w:rsidRPr="0051335A">
              <w:t>3.2 Seek feedback from internal and external colleagues</w:t>
            </w:r>
          </w:p>
          <w:p w:rsidR="00000000" w:rsidRPr="0051335A" w:rsidP="0051335A">
            <w:pPr>
              <w:pStyle w:val="BodyText"/>
            </w:pPr>
            <w:r w:rsidRPr="0051335A">
              <w:t>3.3 Analyse impacts and outcomes of screening and risk assessment for clients, staff and other stakeholders</w:t>
            </w:r>
          </w:p>
          <w:p w:rsidR="00000000" w:rsidRPr="0051335A" w:rsidP="0051335A">
            <w:pPr>
              <w:pStyle w:val="BodyText"/>
            </w:pPr>
            <w:r w:rsidRPr="0051335A">
              <w:t>3.4 Identify and consider current and emerging practice and research in th</w:t>
            </w:r>
            <w:r w:rsidRPr="0051335A">
              <w:t>e process of review</w:t>
            </w:r>
          </w:p>
          <w:p w:rsidR="00000000" w:rsidRPr="0051335A" w:rsidP="0051335A">
            <w:pPr>
              <w:pStyle w:val="BodyText"/>
            </w:pPr>
            <w:r w:rsidRPr="0051335A">
              <w:t>3.5 Adjust and amend work practices as part of a process of ongoing improvement</w:t>
            </w:r>
          </w:p>
        </w:tc>
      </w:tr>
    </w:tbl>
    <w:p w:rsidR="00000000" w:rsidRPr="0051335A" w:rsidP="0051335A">
      <w:pPr>
        <w:pStyle w:val="BodyText"/>
      </w:pPr>
    </w:p>
    <w:p w:rsidR="00000000" w:rsidRPr="0051335A" w:rsidP="0051335A">
      <w:pPr>
        <w:pStyle w:val="AllowPageBreak"/>
      </w:pPr>
    </w:p>
    <w:p w:rsidR="00000000" w:rsidRPr="0051335A" w:rsidP="0051335A">
      <w:pPr>
        <w:pStyle w:val="Heading1"/>
      </w:pPr>
      <w:bookmarkStart w:id="4" w:name="O_812542"/>
      <w:bookmarkEnd w:id="4"/>
      <w:r w:rsidRPr="0051335A">
        <w:t>Foundation Skills</w:t>
      </w:r>
    </w:p>
    <w:p w:rsidR="00000000" w:rsidRPr="00611115" w:rsidP="00611115">
      <w:pPr>
        <w:pStyle w:val="BodyText"/>
        <w:rPr>
          <w:i/>
        </w:rPr>
      </w:pPr>
      <w:r w:rsidRPr="00611115">
        <w:rPr>
          <w:rStyle w:val="Emphasis"/>
        </w:rPr>
        <w:t>The Foundation Skills describe those required skills (language, literacy, numeracy and employment skills) that are esse</w:t>
      </w:r>
      <w:r w:rsidRPr="00611115">
        <w:rPr>
          <w:rStyle w:val="Emphasis"/>
        </w:rPr>
        <w:t>ntial to performance.</w:t>
      </w:r>
    </w:p>
    <w:p w:rsidR="00000000" w:rsidRPr="0051335A" w:rsidP="0051335A">
      <w:pPr>
        <w:pStyle w:val="BodyText"/>
      </w:pPr>
    </w:p>
    <w:p w:rsidR="00000000" w:rsidRPr="0051335A" w:rsidP="00611115">
      <w:pPr>
        <w:pStyle w:val="BodyText"/>
      </w:pPr>
      <w:r w:rsidRPr="0051335A">
        <w:t>Foundation skills essential to performance are explicit in the performance criteria of this unit of competency.</w:t>
      </w:r>
    </w:p>
    <w:p w:rsidR="00000000" w:rsidRPr="0051335A" w:rsidP="0051335A">
      <w:pPr>
        <w:pStyle w:val="Heading1"/>
      </w:pPr>
      <w:bookmarkStart w:id="5" w:name="O_812544"/>
      <w:bookmarkEnd w:id="5"/>
      <w:r w:rsidRPr="0051335A">
        <w:t>Unit Mapping Information</w:t>
      </w:r>
    </w:p>
    <w:p w:rsidR="00000000" w:rsidRPr="0051335A" w:rsidP="00611115">
      <w:pPr>
        <w:pStyle w:val="BodyText"/>
      </w:pPr>
      <w:r w:rsidRPr="0051335A">
        <w:t>No equivalent unit</w:t>
      </w:r>
    </w:p>
    <w:p w:rsidR="00000000" w:rsidRPr="0051335A" w:rsidP="0051335A">
      <w:pPr>
        <w:pStyle w:val="Heading1"/>
      </w:pPr>
      <w:bookmarkStart w:id="6" w:name="O_812551"/>
      <w:bookmarkEnd w:id="6"/>
      <w:r w:rsidRPr="0051335A">
        <w:t>Links</w:t>
      </w:r>
    </w:p>
    <w:p w:rsidR="00000000" w:rsidRPr="0051335A" w:rsidP="00611115">
      <w:pPr>
        <w:pStyle w:val="BodyText"/>
      </w:pPr>
      <w:r w:rsidRPr="00513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02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1335A" w:rsidP="0051335A"/>
    <w:sectPr w:rsidSect="00513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5A" w:rsidRPr="00611115" w:rsidP="00611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15" w:rsidP="00513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115" w:rsidP="00513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1115" w:rsidP="00513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35A" w:rsidRPr="00611115" w:rsidP="00611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15" w:rsidRPr="002D2AF8" w:rsidP="00513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CHCDFV013 Manage domestic and family violence screening and risk assessment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11115" w:rsidP="00513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35A"/>
  </w:style>
  <w:style w:type="character" w:customStyle="1" w:styleId="Heading1Char">
    <w:name w:val="Heading 1 Char"/>
    <w:basedOn w:val="DefaultParagraphFont"/>
    <w:link w:val="Heading1"/>
    <w:rsid w:val="00513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3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335A"/>
    <w:rPr>
      <w:b/>
      <w:spacing w:val="0"/>
    </w:rPr>
  </w:style>
  <w:style w:type="character" w:styleId="Emphasis">
    <w:name w:val="Emphasis"/>
    <w:basedOn w:val="DefaultParagraphFont"/>
    <w:qFormat/>
    <w:rsid w:val="0051335A"/>
    <w:rPr>
      <w:i/>
    </w:rPr>
  </w:style>
  <w:style w:type="paragraph" w:customStyle="1" w:styleId="SuperHeading">
    <w:name w:val="SuperHeading"/>
    <w:basedOn w:val="Normal"/>
    <w:rsid w:val="00513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3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33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3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3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3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35A"/>
  </w:style>
  <w:style w:type="paragraph" w:styleId="TableofFigures">
    <w:name w:val="table of figures"/>
    <w:basedOn w:val="Normal"/>
    <w:next w:val="Normal"/>
    <w:semiHidden/>
    <w:rsid w:val="00513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3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335A"/>
    <w:rPr>
      <w:rFonts w:ascii="Wingdings" w:hAnsi="Wingdings"/>
    </w:rPr>
  </w:style>
  <w:style w:type="paragraph" w:customStyle="1" w:styleId="TableHeading">
    <w:name w:val="Table Heading"/>
    <w:basedOn w:val="HeadingBase"/>
    <w:rsid w:val="00513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35A"/>
    <w:rPr>
      <w:color w:val="0033CC"/>
      <w:u w:val="none"/>
    </w:rPr>
  </w:style>
  <w:style w:type="paragraph" w:customStyle="1" w:styleId="BodyTextRight">
    <w:name w:val="Body Text Right"/>
    <w:basedOn w:val="BodyText"/>
    <w:rsid w:val="00513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3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35A"/>
    <w:rPr>
      <w:sz w:val="32"/>
    </w:rPr>
  </w:style>
  <w:style w:type="paragraph" w:customStyle="1" w:styleId="HeadingProcedure">
    <w:name w:val="Heading Procedure"/>
    <w:basedOn w:val="HeadingBase"/>
    <w:next w:val="Normal"/>
    <w:rsid w:val="00513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35A"/>
    <w:pPr>
      <w:spacing w:before="60" w:after="60"/>
    </w:pPr>
  </w:style>
  <w:style w:type="paragraph" w:styleId="ListContinue">
    <w:name w:val="List Continue"/>
    <w:basedOn w:val="List"/>
    <w:rsid w:val="0051335A"/>
    <w:pPr>
      <w:ind w:firstLine="0"/>
    </w:pPr>
  </w:style>
  <w:style w:type="paragraph" w:customStyle="1" w:styleId="ListNote">
    <w:name w:val="List Note"/>
    <w:basedOn w:val="List"/>
    <w:rsid w:val="00513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35A"/>
    <w:rPr>
      <w:rFonts w:ascii="Courier New" w:hAnsi="Courier New"/>
    </w:rPr>
  </w:style>
  <w:style w:type="paragraph" w:customStyle="1" w:styleId="NoteBullet">
    <w:name w:val="Note Bullet"/>
    <w:basedOn w:val="Note"/>
    <w:rsid w:val="00513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3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3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35A"/>
    <w:rPr>
      <w:b/>
      <w:smallCaps/>
    </w:rPr>
  </w:style>
  <w:style w:type="paragraph" w:customStyle="1" w:styleId="TableListNumber">
    <w:name w:val="Table List Number"/>
    <w:basedOn w:val="ListNumber"/>
    <w:rsid w:val="00513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35A"/>
    <w:pPr>
      <w:numPr>
        <w:numId w:val="7"/>
      </w:numPr>
    </w:pPr>
  </w:style>
  <w:style w:type="paragraph" w:customStyle="1" w:styleId="ListAlpha2">
    <w:name w:val="List Alpha 2"/>
    <w:basedOn w:val="List2"/>
    <w:rsid w:val="0051335A"/>
    <w:pPr>
      <w:numPr>
        <w:numId w:val="6"/>
      </w:numPr>
    </w:pPr>
  </w:style>
  <w:style w:type="paragraph" w:styleId="List2">
    <w:name w:val="List 2"/>
    <w:basedOn w:val="BodyText"/>
    <w:rsid w:val="00513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3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3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335A"/>
    <w:pPr>
      <w:numPr>
        <w:numId w:val="2"/>
      </w:numPr>
    </w:pPr>
  </w:style>
  <w:style w:type="paragraph" w:styleId="ListContinue2">
    <w:name w:val="List Continue 2"/>
    <w:basedOn w:val="List2"/>
    <w:rsid w:val="0051335A"/>
    <w:pPr>
      <w:ind w:firstLine="0"/>
    </w:pPr>
  </w:style>
  <w:style w:type="paragraph" w:styleId="ListContinue3">
    <w:name w:val="List Continue 3"/>
    <w:basedOn w:val="List3"/>
    <w:rsid w:val="0051335A"/>
    <w:pPr>
      <w:ind w:left="1021" w:firstLine="0"/>
    </w:pPr>
  </w:style>
  <w:style w:type="paragraph" w:styleId="ListContinue4">
    <w:name w:val="List Continue 4"/>
    <w:basedOn w:val="List4"/>
    <w:rsid w:val="0051335A"/>
    <w:pPr>
      <w:ind w:firstLine="0"/>
    </w:pPr>
  </w:style>
  <w:style w:type="paragraph" w:styleId="ListContinue5">
    <w:name w:val="List Continue 5"/>
    <w:basedOn w:val="List5"/>
    <w:rsid w:val="0051335A"/>
    <w:pPr>
      <w:ind w:firstLine="0"/>
    </w:pPr>
  </w:style>
  <w:style w:type="paragraph" w:styleId="ListNumber3">
    <w:name w:val="List Number 3"/>
    <w:basedOn w:val="List3"/>
    <w:rsid w:val="0051335A"/>
    <w:pPr>
      <w:numPr>
        <w:numId w:val="3"/>
      </w:numPr>
    </w:pPr>
  </w:style>
  <w:style w:type="paragraph" w:styleId="ListNumber4">
    <w:name w:val="List Number 4"/>
    <w:basedOn w:val="List4"/>
    <w:rsid w:val="0051335A"/>
    <w:pPr>
      <w:numPr>
        <w:numId w:val="4"/>
      </w:numPr>
    </w:pPr>
  </w:style>
  <w:style w:type="paragraph" w:styleId="ListNumber5">
    <w:name w:val="List Number 5"/>
    <w:basedOn w:val="List5"/>
    <w:rsid w:val="0051335A"/>
    <w:pPr>
      <w:numPr>
        <w:numId w:val="5"/>
      </w:numPr>
    </w:pPr>
  </w:style>
  <w:style w:type="paragraph" w:styleId="BlockText">
    <w:name w:val="Block Text"/>
    <w:basedOn w:val="Normal"/>
    <w:rsid w:val="00513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35A"/>
    <w:rPr>
      <w:sz w:val="16"/>
      <w:vertAlign w:val="superscript"/>
    </w:rPr>
  </w:style>
  <w:style w:type="character" w:customStyle="1" w:styleId="Symbols">
    <w:name w:val="Symbols"/>
    <w:basedOn w:val="DefaultParagraphFont"/>
    <w:rsid w:val="0051335A"/>
    <w:rPr>
      <w:rFonts w:ascii="Symbol" w:hAnsi="Symbol"/>
    </w:rPr>
  </w:style>
  <w:style w:type="character" w:customStyle="1" w:styleId="MenuOptions">
    <w:name w:val="Menu Options"/>
    <w:basedOn w:val="DefaultParagraphFont"/>
    <w:rsid w:val="00513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35A"/>
    <w:rPr>
      <w:b/>
    </w:rPr>
  </w:style>
  <w:style w:type="character" w:customStyle="1" w:styleId="Underlined">
    <w:name w:val="Underlined"/>
    <w:basedOn w:val="DefaultParagraphFont"/>
    <w:rsid w:val="0051335A"/>
    <w:rPr>
      <w:u w:val="single"/>
    </w:rPr>
  </w:style>
  <w:style w:type="paragraph" w:customStyle="1" w:styleId="TableBodyTextRight">
    <w:name w:val="Table Body Text Right"/>
    <w:basedOn w:val="TableBodyText"/>
    <w:rsid w:val="00513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35A"/>
    <w:rPr>
      <w:sz w:val="18"/>
    </w:rPr>
  </w:style>
  <w:style w:type="paragraph" w:customStyle="1" w:styleId="BodySmallRight">
    <w:name w:val="Body Small Right"/>
    <w:basedOn w:val="BodyTextRight"/>
    <w:rsid w:val="0051335A"/>
    <w:rPr>
      <w:sz w:val="18"/>
      <w:szCs w:val="18"/>
    </w:rPr>
  </w:style>
  <w:style w:type="paragraph" w:customStyle="1" w:styleId="MarginEdition">
    <w:name w:val="Margin Edition"/>
    <w:basedOn w:val="MarginNote"/>
    <w:rsid w:val="00513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35A"/>
    <w:rPr>
      <w:sz w:val="2"/>
      <w:szCs w:val="2"/>
    </w:rPr>
  </w:style>
  <w:style w:type="character" w:customStyle="1" w:styleId="Small">
    <w:name w:val="Small"/>
    <w:basedOn w:val="DefaultParagraphFont"/>
    <w:rsid w:val="0051335A"/>
    <w:rPr>
      <w:sz w:val="16"/>
    </w:rPr>
  </w:style>
  <w:style w:type="paragraph" w:customStyle="1" w:styleId="WideTable">
    <w:name w:val="Wide Table"/>
    <w:basedOn w:val="Normal"/>
    <w:rsid w:val="00513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35A"/>
  </w:style>
  <w:style w:type="paragraph" w:styleId="Quote">
    <w:name w:val="Quote"/>
    <w:basedOn w:val="Heading1"/>
    <w:link w:val="QuoteChar"/>
    <w:qFormat/>
    <w:rsid w:val="00513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35A"/>
    <w:pPr>
      <w:pageBreakBefore/>
    </w:pPr>
  </w:style>
  <w:style w:type="paragraph" w:customStyle="1" w:styleId="Border">
    <w:name w:val="Border"/>
    <w:basedOn w:val="Normal"/>
    <w:qFormat/>
    <w:rsid w:val="00513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35A"/>
    <w:rPr>
      <w:u w:val="single"/>
    </w:rPr>
  </w:style>
  <w:style w:type="character" w:customStyle="1" w:styleId="BoldandItalics">
    <w:name w:val="Bold and Italics"/>
    <w:qFormat/>
    <w:rsid w:val="0051335A"/>
    <w:rPr>
      <w:b/>
      <w:i/>
      <w:u w:val="none"/>
    </w:rPr>
  </w:style>
  <w:style w:type="paragraph" w:styleId="BalloonText">
    <w:name w:val="Balloon Text"/>
    <w:basedOn w:val="Normal"/>
    <w:link w:val="BalloonTextChar"/>
    <w:rsid w:val="00513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35A"/>
    <w:pPr>
      <w:spacing w:before="0" w:after="0"/>
    </w:pPr>
  </w:style>
  <w:style w:type="paragraph" w:customStyle="1" w:styleId="BodyTextBold">
    <w:name w:val="Body Text Bold"/>
    <w:basedOn w:val="BodyText"/>
    <w:qFormat/>
    <w:rsid w:val="0051335A"/>
    <w:rPr>
      <w:b/>
    </w:rPr>
  </w:style>
  <w:style w:type="character" w:styleId="Hyperlink">
    <w:name w:val="Hyperlink"/>
    <w:basedOn w:val="DefaultParagraphFont"/>
    <w:uiPriority w:val="99"/>
    <w:unhideWhenUsed/>
    <w:rsid w:val="00611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3197</Characters>
  <Application>Microsoft Office Word</Application>
  <DocSecurity>0</DocSecurity>
  <Lines>106</Lines>
  <Paragraphs>56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CHCDFV013 Manage domestic and family violence screening and risk assessment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2023-07-01T03:31:00Z</dcterms:created>
  <dcterms:modified xsi:type="dcterms:W3CDTF">2023-07-01T03:31:00Z</dcterms:modified>
</cp:coreProperties>
</file>