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1E5" w:rsidP="00661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CHCDFV007 Work with users of violence to effect change</w:t>
      </w:r>
      <w:r>
        <w:fldChar w:fldCharType="end"/>
      </w:r>
    </w:p>
    <w:p w:rsidR="006611E5" w:rsidP="006611E5">
      <w:pPr>
        <w:pStyle w:val="Version"/>
        <w:sectPr w:rsidSect="00551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E2E" w:rsidP="00551E2E">
      <w:pPr>
        <w:pStyle w:val="SuperHeading"/>
      </w:pPr>
      <w:r w:rsidRPr="00551E2E">
        <w:t>CHCDFV007 Work with users of violence to effect change</w:t>
      </w:r>
    </w:p>
    <w:p w:rsidR="00000000" w:rsidRPr="00551E2E" w:rsidP="00551E2E">
      <w:pPr>
        <w:pStyle w:val="Heading1"/>
      </w:pPr>
      <w:bookmarkStart w:id="1" w:name="O_812280"/>
      <w:bookmarkEnd w:id="1"/>
      <w:r w:rsidRPr="00551E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rPr>
                <w:rStyle w:val="SpecialBold"/>
              </w:rPr>
              <w:t>Comments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t xml:space="preserve">This version was released in </w:t>
            </w:r>
            <w:r w:rsidRPr="00551E2E">
              <w:rPr>
                <w:rStyle w:val="Emphasis"/>
              </w:rPr>
              <w:t>CHC Community Services Training Package release 3.0</w:t>
            </w:r>
            <w:r w:rsidRPr="00551E2E">
              <w:t xml:space="preserve"> and meets the requirements of the 2012 Standards for Training Packages.</w:t>
            </w:r>
          </w:p>
          <w:p w:rsidR="00000000" w:rsidRPr="00551E2E" w:rsidP="00551E2E">
            <w:pPr>
              <w:pStyle w:val="BodyText"/>
            </w:pPr>
          </w:p>
          <w:p w:rsidR="00000000" w:rsidRPr="00551E2E" w:rsidP="00551E2E">
            <w:pPr>
              <w:pStyle w:val="BodyText"/>
            </w:pPr>
            <w:r w:rsidRPr="00551E2E">
              <w:t>Minimal changes to the elements and p</w:t>
            </w:r>
            <w:r w:rsidRPr="00551E2E">
              <w:t>erformance criteria. New evidence requirements for assessment including volume and frequency requirements. Significant changes to knowledge evidence.</w:t>
            </w:r>
          </w:p>
          <w:p w:rsidR="00000000" w:rsidRPr="00551E2E" w:rsidP="00551E2E">
            <w:pPr>
              <w:pStyle w:val="BodyText"/>
            </w:pPr>
          </w:p>
          <w:p w:rsidR="00000000" w:rsidRPr="00551E2E" w:rsidP="00551E2E">
            <w:pPr>
              <w:pStyle w:val="BodyText"/>
            </w:pPr>
            <w:r w:rsidRPr="00551E2E">
              <w:t>Supersedes CHCDFV509D</w:t>
            </w:r>
          </w:p>
        </w:tc>
      </w:tr>
    </w:tbl>
    <w:p w:rsidR="00000000" w:rsidRPr="00551E2E" w:rsidP="00551E2E">
      <w:pPr>
        <w:pStyle w:val="BodyText"/>
      </w:pPr>
    </w:p>
    <w:p w:rsidR="00000000" w:rsidRPr="00551E2E" w:rsidP="00551E2E">
      <w:pPr>
        <w:pStyle w:val="AllowPageBreak"/>
      </w:pPr>
    </w:p>
    <w:p w:rsidR="00000000" w:rsidRPr="00551E2E" w:rsidP="00551E2E">
      <w:pPr>
        <w:pStyle w:val="Heading1"/>
      </w:pPr>
      <w:bookmarkStart w:id="2" w:name="O_812281"/>
      <w:bookmarkEnd w:id="2"/>
      <w:r w:rsidRPr="00551E2E">
        <w:t>Application</w:t>
      </w:r>
    </w:p>
    <w:p w:rsidR="00000000" w:rsidRPr="00551E2E" w:rsidP="006611E5">
      <w:pPr>
        <w:pStyle w:val="BodyText"/>
      </w:pPr>
      <w:r w:rsidRPr="00551E2E">
        <w:t>This unit describes the skills and knowledge require</w:t>
      </w:r>
      <w:r w:rsidRPr="00551E2E">
        <w:t>d to work with and engage users of violence to assist them to take responsibility for their violence, and to work towards changing their behaviour and enhancing the safety of their family.</w:t>
      </w:r>
    </w:p>
    <w:p w:rsidR="00000000" w:rsidRPr="00551E2E" w:rsidP="006611E5">
      <w:pPr>
        <w:pStyle w:val="BodyText"/>
      </w:pPr>
      <w:r w:rsidRPr="00551E2E">
        <w:t>This unit applies to individuals whose job role involves working w</w:t>
      </w:r>
      <w:r w:rsidRPr="00551E2E">
        <w:t>ith clients on personal and psychological issues associated with domestic and family violence within established policies, procedures and guidelines.</w:t>
      </w:r>
    </w:p>
    <w:p w:rsidR="00000000" w:rsidRPr="006611E5" w:rsidP="006611E5">
      <w:pPr>
        <w:pStyle w:val="BodyText"/>
        <w:rPr>
          <w:i/>
        </w:rPr>
      </w:pPr>
      <w:r w:rsidRPr="006611E5">
        <w:rPr>
          <w:rStyle w:val="Emphasis"/>
        </w:rPr>
        <w:t xml:space="preserve">The skills in this unit must be applied in accordance with Commonwealth and State/Territory legislation, </w:t>
      </w:r>
      <w:r w:rsidRPr="006611E5">
        <w:rPr>
          <w:rStyle w:val="Emphasis"/>
        </w:rPr>
        <w:t>Australian/New Zealand Standards and industry codes of practice.</w:t>
      </w:r>
    </w:p>
    <w:p w:rsidR="00000000" w:rsidRPr="00551E2E" w:rsidP="00551E2E">
      <w:pPr>
        <w:pStyle w:val="Heading1"/>
      </w:pPr>
      <w:bookmarkStart w:id="3" w:name="O_812286"/>
      <w:bookmarkEnd w:id="3"/>
      <w:r w:rsidRPr="00551E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rPr>
                <w:rStyle w:val="SpecialBold"/>
              </w:rPr>
              <w:t>PERFORMANCE CRITERIA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1. Establish and maintain professional relationship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t>1.1 Review existing case information as the basis for work</w:t>
            </w:r>
          </w:p>
          <w:p w:rsidR="00000000" w:rsidRPr="00551E2E" w:rsidP="00551E2E">
            <w:pPr>
              <w:pStyle w:val="BodyText"/>
            </w:pPr>
            <w:r w:rsidRPr="00551E2E">
              <w:t>1.2 Use interpersonal skills to develop an open,</w:t>
            </w:r>
            <w:r w:rsidRPr="00551E2E">
              <w:t xml:space="preserve"> trusting </w:t>
            </w:r>
            <w:r w:rsidRPr="00551E2E">
              <w:t>and professional relationship and to allow accurate and relevant exchange of information</w:t>
            </w:r>
          </w:p>
          <w:p w:rsidR="00000000" w:rsidRPr="00551E2E" w:rsidP="00551E2E">
            <w:pPr>
              <w:pStyle w:val="BodyText"/>
            </w:pPr>
            <w:r w:rsidRPr="00551E2E">
              <w:t>1.3 Establish and maintain contact with partner and/or family of users of violence to identify and analyse their needs</w:t>
            </w:r>
          </w:p>
          <w:p w:rsidR="00000000" w:rsidRPr="00551E2E" w:rsidP="00551E2E">
            <w:pPr>
              <w:pStyle w:val="BodyText"/>
            </w:pPr>
            <w:r w:rsidRPr="00551E2E">
              <w:t>1.4 Explain and promote client and wor</w:t>
            </w:r>
            <w:r w:rsidRPr="00551E2E">
              <w:t>ker rights and responsibilities throughout client contact</w:t>
            </w:r>
          </w:p>
          <w:p w:rsidR="00000000" w:rsidRPr="00551E2E" w:rsidP="00551E2E">
            <w:pPr>
              <w:pStyle w:val="BodyText"/>
            </w:pPr>
            <w:r w:rsidRPr="00551E2E">
              <w:t xml:space="preserve">1.5 Mutually agree and adhere to appropriate structures, timeframes and protocols </w:t>
            </w:r>
          </w:p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1.6 Comply with organisation standards and procedures and with legislative and statutory requirements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2. Assess capacity for change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t xml:space="preserve">2.1 Assess motivation and commitment of users of violence to change attitudes, beliefs and behaviour and encourage positive elements and aspects </w:t>
            </w:r>
          </w:p>
          <w:p w:rsidR="00000000" w:rsidRPr="00551E2E" w:rsidP="00551E2E">
            <w:pPr>
              <w:pStyle w:val="BodyText"/>
            </w:pPr>
            <w:r w:rsidRPr="00551E2E">
              <w:t>2.2 Respectfully challenge and constructively address violent behaviour and atti</w:t>
            </w:r>
            <w:r w:rsidRPr="00551E2E">
              <w:t>tudes condoning violence in an environment that promotes positive client participation</w:t>
            </w:r>
          </w:p>
          <w:p w:rsidR="00000000" w:rsidRPr="00551E2E" w:rsidP="00551E2E">
            <w:pPr>
              <w:pStyle w:val="BodyText"/>
            </w:pPr>
            <w:r w:rsidRPr="00551E2E">
              <w:t xml:space="preserve">2.3 Identify and assess related issues and factors that impact directly on the user of violence, their partner and family members </w:t>
            </w:r>
          </w:p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2.4 Identify own limitations and stren</w:t>
            </w:r>
            <w:r w:rsidRPr="00551E2E">
              <w:t>gths in addressing and assessing needs, and respond to them within a supervision framework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3. Encourage personal responsibility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t>3.1 Challenge users of violence and encourage them to identify their violence and its known and potential effect upon partner a</w:t>
            </w:r>
            <w:r w:rsidRPr="00551E2E">
              <w:t>nd family members</w:t>
            </w:r>
          </w:p>
          <w:p w:rsidR="00000000" w:rsidRPr="00551E2E" w:rsidP="00551E2E">
            <w:pPr>
              <w:pStyle w:val="BodyText"/>
            </w:pPr>
            <w:r w:rsidRPr="00551E2E">
              <w:t>3.2 Encourage users of violence to take responsibility for their actions, to recognise their choices to develop skills and/or knowledge and to develop non-violent and respectful relationships</w:t>
            </w:r>
          </w:p>
          <w:p w:rsidR="00000000" w:rsidRPr="00551E2E" w:rsidP="00551E2E">
            <w:pPr>
              <w:pStyle w:val="BodyText"/>
            </w:pPr>
            <w:r w:rsidRPr="00551E2E">
              <w:t>3.3 Assist users of violence to use personal e</w:t>
            </w:r>
            <w:r w:rsidRPr="00551E2E">
              <w:t>xploration to identify and address opportunities and obstacles to change their attitudes, beliefs and behaviour</w:t>
            </w:r>
          </w:p>
          <w:p w:rsidR="00000000" w:rsidRPr="00551E2E" w:rsidP="00551E2E">
            <w:pPr>
              <w:pStyle w:val="BodyText"/>
            </w:pPr>
            <w:r w:rsidRPr="00551E2E">
              <w:t xml:space="preserve">3.4 Assist users of violence to establish realistic goals and strategies to enhance the safety of their partner and family members </w:t>
            </w:r>
          </w:p>
          <w:p w:rsidR="00000000" w:rsidRPr="00551E2E" w:rsidP="00551E2E">
            <w:pPr>
              <w:pStyle w:val="BodyText"/>
            </w:pPr>
            <w:r w:rsidRPr="00551E2E">
              <w:t>3.5 Identify</w:t>
            </w:r>
            <w:r w:rsidRPr="00551E2E">
              <w:t xml:space="preserve"> and negotiate the need for specialised services or referral with users of violence and relevant people</w:t>
            </w:r>
          </w:p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3.6 Show respect and sensitivity to cultural and family issues and to any individual differences</w:t>
            </w:r>
          </w:p>
        </w:tc>
      </w:tr>
      <w:tr w:rsidTr="0055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2E">
            <w:pPr>
              <w:pStyle w:val="BodyText"/>
              <w:rPr>
                <w:lang w:val="en-NZ"/>
              </w:rPr>
            </w:pPr>
            <w:r w:rsidRPr="00551E2E">
              <w:t>4. Monitor and review progress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2E" w:rsidP="00551E2E">
            <w:pPr>
              <w:pStyle w:val="BodyText"/>
            </w:pPr>
            <w:r w:rsidRPr="00551E2E">
              <w:t>4.1 Monitor progress of</w:t>
            </w:r>
            <w:r w:rsidRPr="00551E2E">
              <w:t xml:space="preserve"> the user of violence through self- reflection, partner and family member feedback and critical assessment by the worker and if appropriate, the criminal justice system</w:t>
            </w:r>
          </w:p>
          <w:p w:rsidR="00000000" w:rsidRPr="00551E2E" w:rsidP="00551E2E">
            <w:pPr>
              <w:pStyle w:val="BodyText"/>
            </w:pPr>
            <w:r w:rsidRPr="00551E2E">
              <w:t xml:space="preserve">4.2 Identify and challenge lack of progress in taking responsibility and any re-use of </w:t>
            </w:r>
            <w:r w:rsidRPr="00551E2E">
              <w:t xml:space="preserve">violence, and develop modified strategies </w:t>
            </w:r>
          </w:p>
          <w:p w:rsidR="00000000" w:rsidRPr="00551E2E" w:rsidP="00551E2E">
            <w:pPr>
              <w:pStyle w:val="BodyText"/>
            </w:pPr>
            <w:r w:rsidRPr="00551E2E">
              <w:t>4.3 Encourage users of violence to establish and maintain networks of support to assist in the development of responsible behaviour</w:t>
            </w:r>
          </w:p>
          <w:p w:rsidR="00000000" w:rsidRPr="00551E2E" w:rsidP="00551E2E">
            <w:pPr>
              <w:pStyle w:val="BodyText"/>
            </w:pPr>
            <w:r w:rsidRPr="00551E2E">
              <w:t xml:space="preserve">4.4 Identify and allocate additional services and/or support needed according to </w:t>
            </w:r>
            <w:r w:rsidRPr="00551E2E">
              <w:t>availability and organisation standards and procedures</w:t>
            </w:r>
          </w:p>
          <w:p w:rsidR="00000000" w:rsidRPr="00551E2E" w:rsidP="00551E2E">
            <w:pPr>
              <w:pStyle w:val="BodyText"/>
            </w:pPr>
            <w:r w:rsidRPr="00551E2E">
              <w:t>4.5 Complete and maintain documentation according to organisation standards and procedures and legislative and statutory requirements</w:t>
            </w:r>
          </w:p>
        </w:tc>
      </w:tr>
    </w:tbl>
    <w:p w:rsidR="00000000" w:rsidRPr="00551E2E" w:rsidP="00551E2E">
      <w:pPr>
        <w:pStyle w:val="BodyText"/>
      </w:pPr>
    </w:p>
    <w:p w:rsidR="00000000" w:rsidRPr="00551E2E" w:rsidP="00551E2E">
      <w:pPr>
        <w:pStyle w:val="AllowPageBreak"/>
      </w:pPr>
    </w:p>
    <w:p w:rsidR="00000000" w:rsidRPr="00551E2E" w:rsidP="00551E2E">
      <w:pPr>
        <w:pStyle w:val="Heading1"/>
      </w:pPr>
      <w:bookmarkStart w:id="4" w:name="O_812287"/>
      <w:bookmarkEnd w:id="4"/>
      <w:r w:rsidRPr="00551E2E">
        <w:t>Foundation Skills</w:t>
      </w:r>
    </w:p>
    <w:p w:rsidR="00000000" w:rsidRPr="006611E5" w:rsidP="006611E5">
      <w:pPr>
        <w:pStyle w:val="BodyText"/>
        <w:rPr>
          <w:i/>
        </w:rPr>
      </w:pPr>
      <w:r w:rsidRPr="006611E5">
        <w:rPr>
          <w:rStyle w:val="Emphasis"/>
        </w:rPr>
        <w:t>The Foundation Skills describ</w:t>
      </w:r>
      <w:r w:rsidRPr="006611E5">
        <w:rPr>
          <w:rStyle w:val="Emphasis"/>
        </w:rPr>
        <w:t>e those required skills (language, literacy, numeracy and employment skills) that are essential to performance.</w:t>
      </w:r>
    </w:p>
    <w:p w:rsidR="00000000" w:rsidRPr="00551E2E" w:rsidP="00551E2E">
      <w:pPr>
        <w:pStyle w:val="BodyText"/>
      </w:pPr>
      <w:r w:rsidRPr="00551E2E">
        <w:rPr>
          <w:rStyle w:val="Emphasis"/>
        </w:rPr>
        <w:tab/>
      </w:r>
    </w:p>
    <w:p w:rsidR="00000000" w:rsidRPr="00551E2E" w:rsidP="006611E5">
      <w:pPr>
        <w:pStyle w:val="BodyText"/>
      </w:pPr>
      <w:r w:rsidRPr="00551E2E">
        <w:t>Foundation skills essential to performance are explicit in the performance criteria of this unit of competency.</w:t>
      </w:r>
    </w:p>
    <w:p w:rsidR="00000000" w:rsidRPr="00551E2E" w:rsidP="00551E2E">
      <w:pPr>
        <w:pStyle w:val="Heading1"/>
      </w:pPr>
      <w:bookmarkStart w:id="5" w:name="O_812289"/>
      <w:bookmarkEnd w:id="5"/>
      <w:r w:rsidRPr="00551E2E">
        <w:t>Unit Mapping</w:t>
      </w:r>
      <w:r w:rsidRPr="00551E2E">
        <w:t xml:space="preserve"> Information</w:t>
      </w:r>
    </w:p>
    <w:p w:rsidR="00000000" w:rsidRPr="00551E2E" w:rsidP="006611E5">
      <w:pPr>
        <w:pStyle w:val="BodyText"/>
      </w:pPr>
      <w:r w:rsidRPr="00551E2E">
        <w:t>No equivalent unit</w:t>
      </w:r>
    </w:p>
    <w:p w:rsidR="00000000" w:rsidRPr="00551E2E" w:rsidP="00551E2E">
      <w:pPr>
        <w:pStyle w:val="Heading1"/>
      </w:pPr>
      <w:bookmarkStart w:id="6" w:name="O_812297"/>
      <w:bookmarkEnd w:id="6"/>
      <w:r w:rsidRPr="00551E2E">
        <w:t>Links</w:t>
      </w:r>
    </w:p>
    <w:p w:rsidR="00000000" w:rsidRPr="00551E2E" w:rsidP="006611E5">
      <w:pPr>
        <w:pStyle w:val="BodyText"/>
      </w:pPr>
      <w:r w:rsidRPr="00551E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0731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51E2E" w:rsidP="00551E2E"/>
    <w:sectPr w:rsidSect="00551E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2E" w:rsidRPr="006611E5" w:rsidP="00661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E5" w:rsidP="00551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1E5" w:rsidP="00551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11E5" w:rsidP="00551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E2E" w:rsidRPr="006611E5" w:rsidP="00661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E5" w:rsidRPr="002D2AF8" w:rsidP="00551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CHCDFV007 Work with users of violence to effect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611E5" w:rsidP="00551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E2E"/>
  </w:style>
  <w:style w:type="character" w:customStyle="1" w:styleId="Heading1Char">
    <w:name w:val="Heading 1 Char"/>
    <w:basedOn w:val="DefaultParagraphFont"/>
    <w:link w:val="Heading1"/>
    <w:rsid w:val="00551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E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1E2E"/>
    <w:rPr>
      <w:b/>
      <w:spacing w:val="0"/>
    </w:rPr>
  </w:style>
  <w:style w:type="character" w:styleId="Emphasis">
    <w:name w:val="Emphasis"/>
    <w:basedOn w:val="DefaultParagraphFont"/>
    <w:qFormat/>
    <w:rsid w:val="00551E2E"/>
    <w:rPr>
      <w:i/>
    </w:rPr>
  </w:style>
  <w:style w:type="paragraph" w:customStyle="1" w:styleId="SuperHeading">
    <w:name w:val="SuperHeading"/>
    <w:basedOn w:val="Normal"/>
    <w:rsid w:val="00551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E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E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1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E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E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E2E"/>
  </w:style>
  <w:style w:type="paragraph" w:styleId="TableofFigures">
    <w:name w:val="table of figures"/>
    <w:basedOn w:val="Normal"/>
    <w:next w:val="Normal"/>
    <w:semiHidden/>
    <w:rsid w:val="00551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E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1E2E"/>
    <w:rPr>
      <w:rFonts w:ascii="Wingdings" w:hAnsi="Wingdings"/>
    </w:rPr>
  </w:style>
  <w:style w:type="paragraph" w:customStyle="1" w:styleId="TableHeading">
    <w:name w:val="Table Heading"/>
    <w:basedOn w:val="HeadingBase"/>
    <w:rsid w:val="00551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E2E"/>
    <w:rPr>
      <w:color w:val="0033CC"/>
      <w:u w:val="none"/>
    </w:rPr>
  </w:style>
  <w:style w:type="paragraph" w:customStyle="1" w:styleId="BodyTextRight">
    <w:name w:val="Body Text Right"/>
    <w:basedOn w:val="BodyText"/>
    <w:rsid w:val="00551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E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E2E"/>
    <w:rPr>
      <w:sz w:val="32"/>
    </w:rPr>
  </w:style>
  <w:style w:type="paragraph" w:customStyle="1" w:styleId="HeadingProcedure">
    <w:name w:val="Heading Procedure"/>
    <w:basedOn w:val="HeadingBase"/>
    <w:next w:val="Normal"/>
    <w:rsid w:val="00551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E2E"/>
    <w:pPr>
      <w:spacing w:before="60" w:after="60"/>
    </w:pPr>
  </w:style>
  <w:style w:type="paragraph" w:styleId="ListContinue">
    <w:name w:val="List Continue"/>
    <w:basedOn w:val="List"/>
    <w:rsid w:val="00551E2E"/>
    <w:pPr>
      <w:ind w:firstLine="0"/>
    </w:pPr>
  </w:style>
  <w:style w:type="paragraph" w:customStyle="1" w:styleId="ListNote">
    <w:name w:val="List Note"/>
    <w:basedOn w:val="List"/>
    <w:rsid w:val="00551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E2E"/>
    <w:rPr>
      <w:rFonts w:ascii="Courier New" w:hAnsi="Courier New"/>
    </w:rPr>
  </w:style>
  <w:style w:type="paragraph" w:customStyle="1" w:styleId="NoteBullet">
    <w:name w:val="Note Bullet"/>
    <w:basedOn w:val="Note"/>
    <w:rsid w:val="00551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E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1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E2E"/>
    <w:rPr>
      <w:b/>
      <w:smallCaps/>
    </w:rPr>
  </w:style>
  <w:style w:type="paragraph" w:customStyle="1" w:styleId="TableListNumber">
    <w:name w:val="Table List Number"/>
    <w:basedOn w:val="ListNumber"/>
    <w:rsid w:val="00551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E2E"/>
    <w:pPr>
      <w:numPr>
        <w:numId w:val="7"/>
      </w:numPr>
    </w:pPr>
  </w:style>
  <w:style w:type="paragraph" w:customStyle="1" w:styleId="ListAlpha2">
    <w:name w:val="List Alpha 2"/>
    <w:basedOn w:val="List2"/>
    <w:rsid w:val="00551E2E"/>
    <w:pPr>
      <w:numPr>
        <w:numId w:val="6"/>
      </w:numPr>
    </w:pPr>
  </w:style>
  <w:style w:type="paragraph" w:styleId="List2">
    <w:name w:val="List 2"/>
    <w:basedOn w:val="BodyText"/>
    <w:rsid w:val="00551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E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E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E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1E2E"/>
    <w:pPr>
      <w:numPr>
        <w:numId w:val="2"/>
      </w:numPr>
    </w:pPr>
  </w:style>
  <w:style w:type="paragraph" w:styleId="ListContinue2">
    <w:name w:val="List Continue 2"/>
    <w:basedOn w:val="List2"/>
    <w:rsid w:val="00551E2E"/>
    <w:pPr>
      <w:ind w:firstLine="0"/>
    </w:pPr>
  </w:style>
  <w:style w:type="paragraph" w:styleId="ListContinue3">
    <w:name w:val="List Continue 3"/>
    <w:basedOn w:val="List3"/>
    <w:rsid w:val="00551E2E"/>
    <w:pPr>
      <w:ind w:left="1021" w:firstLine="0"/>
    </w:pPr>
  </w:style>
  <w:style w:type="paragraph" w:styleId="ListContinue4">
    <w:name w:val="List Continue 4"/>
    <w:basedOn w:val="List4"/>
    <w:rsid w:val="00551E2E"/>
    <w:pPr>
      <w:ind w:firstLine="0"/>
    </w:pPr>
  </w:style>
  <w:style w:type="paragraph" w:styleId="ListContinue5">
    <w:name w:val="List Continue 5"/>
    <w:basedOn w:val="List5"/>
    <w:rsid w:val="00551E2E"/>
    <w:pPr>
      <w:ind w:firstLine="0"/>
    </w:pPr>
  </w:style>
  <w:style w:type="paragraph" w:styleId="ListNumber3">
    <w:name w:val="List Number 3"/>
    <w:basedOn w:val="List3"/>
    <w:rsid w:val="00551E2E"/>
    <w:pPr>
      <w:numPr>
        <w:numId w:val="3"/>
      </w:numPr>
    </w:pPr>
  </w:style>
  <w:style w:type="paragraph" w:styleId="ListNumber4">
    <w:name w:val="List Number 4"/>
    <w:basedOn w:val="List4"/>
    <w:rsid w:val="00551E2E"/>
    <w:pPr>
      <w:numPr>
        <w:numId w:val="4"/>
      </w:numPr>
    </w:pPr>
  </w:style>
  <w:style w:type="paragraph" w:styleId="ListNumber5">
    <w:name w:val="List Number 5"/>
    <w:basedOn w:val="List5"/>
    <w:rsid w:val="00551E2E"/>
    <w:pPr>
      <w:numPr>
        <w:numId w:val="5"/>
      </w:numPr>
    </w:pPr>
  </w:style>
  <w:style w:type="paragraph" w:styleId="BlockText">
    <w:name w:val="Block Text"/>
    <w:basedOn w:val="Normal"/>
    <w:rsid w:val="00551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E2E"/>
    <w:rPr>
      <w:sz w:val="16"/>
      <w:vertAlign w:val="superscript"/>
    </w:rPr>
  </w:style>
  <w:style w:type="character" w:customStyle="1" w:styleId="Symbols">
    <w:name w:val="Symbols"/>
    <w:basedOn w:val="DefaultParagraphFont"/>
    <w:rsid w:val="00551E2E"/>
    <w:rPr>
      <w:rFonts w:ascii="Symbol" w:hAnsi="Symbol"/>
    </w:rPr>
  </w:style>
  <w:style w:type="character" w:customStyle="1" w:styleId="MenuOptions">
    <w:name w:val="Menu Options"/>
    <w:basedOn w:val="DefaultParagraphFont"/>
    <w:rsid w:val="00551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E2E"/>
    <w:rPr>
      <w:b/>
    </w:rPr>
  </w:style>
  <w:style w:type="character" w:customStyle="1" w:styleId="Underlined">
    <w:name w:val="Underlined"/>
    <w:basedOn w:val="DefaultParagraphFont"/>
    <w:rsid w:val="00551E2E"/>
    <w:rPr>
      <w:u w:val="single"/>
    </w:rPr>
  </w:style>
  <w:style w:type="paragraph" w:customStyle="1" w:styleId="TableBodyTextRight">
    <w:name w:val="Table Body Text Right"/>
    <w:basedOn w:val="TableBodyText"/>
    <w:rsid w:val="00551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E2E"/>
    <w:rPr>
      <w:sz w:val="18"/>
    </w:rPr>
  </w:style>
  <w:style w:type="paragraph" w:customStyle="1" w:styleId="BodySmallRight">
    <w:name w:val="Body Small Right"/>
    <w:basedOn w:val="BodyTextRight"/>
    <w:rsid w:val="00551E2E"/>
    <w:rPr>
      <w:sz w:val="18"/>
      <w:szCs w:val="18"/>
    </w:rPr>
  </w:style>
  <w:style w:type="paragraph" w:customStyle="1" w:styleId="MarginEdition">
    <w:name w:val="Margin Edition"/>
    <w:basedOn w:val="MarginNote"/>
    <w:rsid w:val="00551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E2E"/>
    <w:rPr>
      <w:sz w:val="2"/>
      <w:szCs w:val="2"/>
    </w:rPr>
  </w:style>
  <w:style w:type="character" w:customStyle="1" w:styleId="Small">
    <w:name w:val="Small"/>
    <w:basedOn w:val="DefaultParagraphFont"/>
    <w:rsid w:val="00551E2E"/>
    <w:rPr>
      <w:sz w:val="16"/>
    </w:rPr>
  </w:style>
  <w:style w:type="paragraph" w:customStyle="1" w:styleId="WideTable">
    <w:name w:val="Wide Table"/>
    <w:basedOn w:val="Normal"/>
    <w:rsid w:val="00551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E2E"/>
  </w:style>
  <w:style w:type="paragraph" w:styleId="Quote">
    <w:name w:val="Quote"/>
    <w:basedOn w:val="Heading1"/>
    <w:link w:val="QuoteChar"/>
    <w:qFormat/>
    <w:rsid w:val="00551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E2E"/>
    <w:pPr>
      <w:pageBreakBefore/>
    </w:pPr>
  </w:style>
  <w:style w:type="paragraph" w:customStyle="1" w:styleId="Border">
    <w:name w:val="Border"/>
    <w:basedOn w:val="Normal"/>
    <w:qFormat/>
    <w:rsid w:val="00551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E2E"/>
    <w:rPr>
      <w:u w:val="single"/>
    </w:rPr>
  </w:style>
  <w:style w:type="character" w:customStyle="1" w:styleId="BoldandItalics">
    <w:name w:val="Bold and Italics"/>
    <w:qFormat/>
    <w:rsid w:val="00551E2E"/>
    <w:rPr>
      <w:b/>
      <w:i/>
      <w:u w:val="none"/>
    </w:rPr>
  </w:style>
  <w:style w:type="paragraph" w:styleId="BalloonText">
    <w:name w:val="Balloon Text"/>
    <w:basedOn w:val="Normal"/>
    <w:link w:val="BalloonTextChar"/>
    <w:rsid w:val="00551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E2E"/>
    <w:pPr>
      <w:spacing w:before="0" w:after="0"/>
    </w:pPr>
  </w:style>
  <w:style w:type="paragraph" w:customStyle="1" w:styleId="BodyTextBold">
    <w:name w:val="Body Text Bold"/>
    <w:basedOn w:val="BodyText"/>
    <w:qFormat/>
    <w:rsid w:val="00551E2E"/>
    <w:rPr>
      <w:b/>
    </w:rPr>
  </w:style>
  <w:style w:type="character" w:styleId="Hyperlink">
    <w:name w:val="Hyperlink"/>
    <w:basedOn w:val="DefaultParagraphFont"/>
    <w:uiPriority w:val="99"/>
    <w:unhideWhenUsed/>
    <w:rsid w:val="00661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4229</Characters>
  <Application>Microsoft Office Word</Application>
  <DocSecurity>0</DocSecurity>
  <Lines>128</Lines>
  <Paragraphs>61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CHCDFV007 Work with users of violence to effect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