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7E5" w:rsidP="003C27E5">
      <w:pPr>
        <w:pStyle w:val="Title"/>
      </w:pPr>
      <w:r>
        <w:fldChar w:fldCharType="begin"/>
      </w:r>
      <w:r>
        <w:instrText xml:space="preserve"> TITLE   \* MERGEFORMAT </w:instrText>
      </w:r>
      <w:r>
        <w:fldChar w:fldCharType="separate"/>
      </w:r>
      <w:r>
        <w:t>Assessment Requirements for CHCDFV004 Provide domestic and family violence support in Aboriginal and Torres Strait Islander communities</w:t>
      </w:r>
      <w:r>
        <w:fldChar w:fldCharType="end"/>
      </w:r>
    </w:p>
    <w:p w:rsidR="003C27E5" w:rsidP="003C27E5">
      <w:pPr>
        <w:pStyle w:val="Version"/>
        <w:sectPr w:rsidSect="006906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6DB" w:rsidP="006906DB">
      <w:pPr>
        <w:pStyle w:val="SuperHeading"/>
      </w:pPr>
      <w:r w:rsidRPr="006906DB">
        <w:t>Assessment Requirements for CHCDFV004 Provide domestic and family violence support in Aboriginal and Torres Strait Islander communities</w:t>
      </w:r>
    </w:p>
    <w:p w:rsidR="00000000" w:rsidRPr="006906DB" w:rsidP="006906DB">
      <w:pPr>
        <w:pStyle w:val="Heading1"/>
      </w:pPr>
      <w:bookmarkStart w:id="1" w:name="O_812148"/>
      <w:bookmarkEnd w:id="1"/>
      <w:r w:rsidRPr="006906DB">
        <w:t>Modification History</w:t>
      </w:r>
    </w:p>
    <w:tbl>
      <w:tblPr>
        <w:tblW w:w="0" w:type="auto"/>
        <w:tblLayout w:type="fixed"/>
        <w:tblCellMar>
          <w:left w:w="62" w:type="dxa"/>
          <w:right w:w="62" w:type="dxa"/>
        </w:tblCellMar>
        <w:tblLook w:val="0000"/>
      </w:tblPr>
      <w:tblGrid>
        <w:gridCol w:w="2790"/>
        <w:gridCol w:w="6344"/>
      </w:tblGrid>
      <w:tr w:rsidTr="006906D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6DB" w:rsidP="006906DB">
            <w:pPr>
              <w:pStyle w:val="BodyText"/>
            </w:pPr>
            <w:r w:rsidRPr="006906D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6DB">
            <w:pPr>
              <w:pStyle w:val="BodyText"/>
              <w:rPr>
                <w:lang w:val="en-NZ"/>
              </w:rPr>
            </w:pPr>
            <w:r w:rsidRPr="006906DB">
              <w:rPr>
                <w:rStyle w:val="SpecialBold"/>
              </w:rPr>
              <w:t>Comments</w:t>
            </w:r>
          </w:p>
        </w:tc>
      </w:tr>
      <w:tr w:rsidTr="006906D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6DB">
            <w:pPr>
              <w:pStyle w:val="BodyText"/>
              <w:rPr>
                <w:lang w:val="en-NZ"/>
              </w:rPr>
            </w:pPr>
            <w:r w:rsidRPr="006906D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6DB" w:rsidP="006906DB">
            <w:pPr>
              <w:pStyle w:val="BodyText"/>
            </w:pPr>
            <w:r w:rsidRPr="006906DB">
              <w:t>This version was released in</w:t>
            </w:r>
            <w:r w:rsidRPr="006906DB">
              <w:rPr>
                <w:rStyle w:val="Emphasis"/>
              </w:rPr>
              <w:t xml:space="preserve"> CHC Community Services Training Package release 3.0</w:t>
            </w:r>
            <w:r w:rsidRPr="006906DB">
              <w:t xml:space="preserve"> and meets the requirements of the 2012 Standards for Training Packages.</w:t>
            </w:r>
          </w:p>
          <w:p w:rsidR="00000000" w:rsidRPr="006906DB" w:rsidP="006906DB">
            <w:pPr>
              <w:pStyle w:val="BodyText"/>
            </w:pPr>
          </w:p>
          <w:p w:rsidR="00000000" w:rsidRPr="006906DB" w:rsidP="006906DB">
            <w:pPr>
              <w:pStyle w:val="BodyText"/>
            </w:pPr>
            <w:r w:rsidRPr="006906DB">
              <w:t xml:space="preserve">Minimal changes to the elements and performance criteria. New evidence requirements for assessment including volume and frequency </w:t>
            </w:r>
            <w:r w:rsidRPr="006906DB">
              <w:t>requirements. Significant changes to knowledge evidence.</w:t>
            </w:r>
          </w:p>
          <w:p w:rsidR="00000000" w:rsidRPr="006906DB" w:rsidP="006906DB">
            <w:pPr>
              <w:pStyle w:val="BodyText"/>
            </w:pPr>
          </w:p>
          <w:p w:rsidR="00000000" w:rsidRPr="006906DB" w:rsidP="006906DB">
            <w:pPr>
              <w:pStyle w:val="BodyText"/>
            </w:pPr>
            <w:r w:rsidRPr="006906DB">
              <w:t>Supersedes CHCDFV406C</w:t>
            </w:r>
          </w:p>
        </w:tc>
      </w:tr>
    </w:tbl>
    <w:p w:rsidR="00000000" w:rsidRPr="006906DB" w:rsidP="006906DB">
      <w:pPr>
        <w:pStyle w:val="BodyText"/>
      </w:pPr>
    </w:p>
    <w:p w:rsidR="00000000" w:rsidRPr="006906DB" w:rsidP="006906DB">
      <w:pPr>
        <w:pStyle w:val="AllowPageBreak"/>
      </w:pPr>
    </w:p>
    <w:p w:rsidR="00000000" w:rsidRPr="006906DB" w:rsidP="006906DB">
      <w:pPr>
        <w:pStyle w:val="Heading1"/>
      </w:pPr>
      <w:bookmarkStart w:id="2" w:name="O_812149"/>
      <w:bookmarkEnd w:id="2"/>
      <w:r w:rsidRPr="006906DB">
        <w:t>Performance Evidence</w:t>
      </w:r>
    </w:p>
    <w:p w:rsidR="00000000" w:rsidRPr="006906DB" w:rsidP="003C27E5">
      <w:pPr>
        <w:pStyle w:val="BodyText"/>
      </w:pPr>
      <w:r w:rsidRPr="006906DB">
        <w:t>The candidate must show evidence of the ability to complete tasks outlined in elements and performance criteria of this unit, manage tas</w:t>
      </w:r>
      <w:r w:rsidRPr="006906DB">
        <w:t>ks and manage contingencies in the context of the job role. There must be evidence that the candidate has:</w:t>
      </w:r>
    </w:p>
    <w:p w:rsidR="00000000" w:rsidRPr="006906DB" w:rsidP="006906DB">
      <w:pPr>
        <w:pStyle w:val="ListBullet"/>
      </w:pPr>
      <w:r w:rsidRPr="006906DB">
        <w:t>provided domestic and family violence support in accordance with legal and procedural requirements  in at least 1 Aboriginal and/or Torres Strait Is</w:t>
      </w:r>
      <w:r w:rsidRPr="006906DB">
        <w:t>lander community, and to at least 3 different clients</w:t>
      </w:r>
    </w:p>
    <w:p w:rsidR="00000000" w:rsidRPr="006906DB" w:rsidP="006906DB">
      <w:pPr>
        <w:pStyle w:val="ListBullet"/>
      </w:pPr>
      <w:r w:rsidRPr="006906DB">
        <w:t>provided services in ways that reflect understanding of Aboriginal and the Torres Strait Islander concepts of domestic and family violence</w:t>
      </w:r>
    </w:p>
    <w:p w:rsidR="00000000" w:rsidRPr="006906DB" w:rsidP="006906DB">
      <w:pPr>
        <w:pStyle w:val="ListBullet"/>
      </w:pPr>
      <w:r w:rsidRPr="006906DB">
        <w:t>used and adapted the following interpersonal and communication skills to suit specific community cultural and linguistic needs:</w:t>
      </w:r>
    </w:p>
    <w:p w:rsidR="00000000" w:rsidRPr="006906DB" w:rsidP="006906DB">
      <w:pPr>
        <w:pStyle w:val="ListBullet2"/>
      </w:pPr>
      <w:r w:rsidRPr="006906DB">
        <w:t xml:space="preserve">questioning </w:t>
      </w:r>
    </w:p>
    <w:p w:rsidR="00000000" w:rsidRPr="006906DB" w:rsidP="006906DB">
      <w:pPr>
        <w:pStyle w:val="ListBullet2"/>
      </w:pPr>
      <w:r w:rsidRPr="006906DB">
        <w:t>active listening</w:t>
      </w:r>
    </w:p>
    <w:p w:rsidR="00000000" w:rsidRPr="006906DB" w:rsidP="006906DB">
      <w:pPr>
        <w:pStyle w:val="ListBullet2"/>
      </w:pPr>
      <w:r w:rsidRPr="006906DB">
        <w:t>storytelling</w:t>
      </w:r>
    </w:p>
    <w:p w:rsidR="00000000" w:rsidRPr="006906DB" w:rsidP="006906DB">
      <w:pPr>
        <w:pStyle w:val="ListBullet2"/>
      </w:pPr>
      <w:r w:rsidRPr="006906DB">
        <w:t>rapport and relationship building.</w:t>
      </w:r>
    </w:p>
    <w:p w:rsidR="00000000" w:rsidRPr="006906DB" w:rsidP="006906DB">
      <w:pPr>
        <w:pStyle w:val="AllowPageBreak"/>
      </w:pPr>
    </w:p>
    <w:p w:rsidR="00000000" w:rsidRPr="006906DB" w:rsidP="006906DB">
      <w:pPr>
        <w:pStyle w:val="Heading1"/>
      </w:pPr>
      <w:bookmarkStart w:id="3" w:name="O_812150"/>
      <w:bookmarkEnd w:id="3"/>
      <w:r w:rsidRPr="006906DB">
        <w:t>Knowledge Evidence</w:t>
      </w:r>
    </w:p>
    <w:p w:rsidR="00000000" w:rsidRPr="006906DB" w:rsidP="003C27E5">
      <w:pPr>
        <w:pStyle w:val="BodyText"/>
      </w:pPr>
      <w:r w:rsidRPr="006906DB">
        <w:t>The candidate</w:t>
      </w:r>
      <w:r w:rsidRPr="006906DB">
        <w:t xml:space="preserv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6906DB" w:rsidP="006906DB">
      <w:pPr>
        <w:pStyle w:val="ListBullet"/>
      </w:pPr>
      <w:r w:rsidRPr="006906DB">
        <w:t>legal an</w:t>
      </w:r>
      <w:r w:rsidRPr="006906DB">
        <w:t>d ethical considerations (national and state/territory) for workers interacting with clients affected by domestic and family violence in an Aboriginal and/or Torres Strait Islander context, and how these are applied in organisations and individual practice</w:t>
      </w:r>
      <w:r w:rsidRPr="006906DB">
        <w:t>:</w:t>
      </w:r>
    </w:p>
    <w:p w:rsidR="00000000" w:rsidRPr="006906DB" w:rsidP="006906DB">
      <w:pPr>
        <w:pStyle w:val="ListBullet2"/>
      </w:pPr>
      <w:r w:rsidRPr="006906DB">
        <w:t xml:space="preserve">codes of conduct </w:t>
      </w:r>
    </w:p>
    <w:p w:rsidR="00000000" w:rsidRPr="006906DB" w:rsidP="006906DB">
      <w:pPr>
        <w:pStyle w:val="ListBullet2"/>
      </w:pPr>
      <w:r w:rsidRPr="006906DB">
        <w:t>discrimination</w:t>
      </w:r>
    </w:p>
    <w:p w:rsidR="00000000" w:rsidRPr="006906DB" w:rsidP="006906DB">
      <w:pPr>
        <w:pStyle w:val="ListBullet2"/>
      </w:pPr>
      <w:r w:rsidRPr="006906DB">
        <w:t xml:space="preserve">duty of care </w:t>
      </w:r>
    </w:p>
    <w:p w:rsidR="00000000" w:rsidRPr="006906DB" w:rsidP="006906DB">
      <w:pPr>
        <w:pStyle w:val="ListBullet2"/>
      </w:pPr>
      <w:r w:rsidRPr="006906DB">
        <w:t xml:space="preserve">human rights </w:t>
      </w:r>
    </w:p>
    <w:p w:rsidR="00000000" w:rsidRPr="006906DB" w:rsidP="006906DB">
      <w:pPr>
        <w:pStyle w:val="ListBullet2"/>
      </w:pPr>
      <w:r w:rsidRPr="006906DB">
        <w:t xml:space="preserve">mandatory reporting </w:t>
      </w:r>
    </w:p>
    <w:p w:rsidR="00000000" w:rsidRPr="006906DB" w:rsidP="006906DB">
      <w:pPr>
        <w:pStyle w:val="ListBullet2"/>
      </w:pPr>
      <w:r w:rsidRPr="006906DB">
        <w:t>privacy, confidentiality and disclosure</w:t>
      </w:r>
    </w:p>
    <w:p w:rsidR="00000000" w:rsidRPr="006906DB" w:rsidP="006906DB">
      <w:pPr>
        <w:pStyle w:val="ListBullet2"/>
      </w:pPr>
      <w:r w:rsidRPr="006906DB">
        <w:t xml:space="preserve">records management </w:t>
      </w:r>
    </w:p>
    <w:p w:rsidR="00000000" w:rsidRPr="006906DB" w:rsidP="006906DB">
      <w:pPr>
        <w:pStyle w:val="ListBullet2"/>
      </w:pPr>
      <w:r w:rsidRPr="006906DB">
        <w:t>rights and responsibilities of:</w:t>
      </w:r>
    </w:p>
    <w:p w:rsidR="00000000" w:rsidRPr="006906DB" w:rsidP="006906DB">
      <w:pPr>
        <w:pStyle w:val="ListBullet3"/>
      </w:pPr>
      <w:r w:rsidRPr="006906DB">
        <w:t xml:space="preserve">workers and employers </w:t>
      </w:r>
    </w:p>
    <w:p w:rsidR="00000000" w:rsidRPr="006906DB" w:rsidP="006906DB">
      <w:pPr>
        <w:pStyle w:val="ListBullet3"/>
      </w:pPr>
      <w:r w:rsidRPr="006906DB">
        <w:t>individuals, families, the community and society to minimise or prevent domestic violence</w:t>
      </w:r>
    </w:p>
    <w:p w:rsidR="00000000" w:rsidRPr="006906DB" w:rsidP="006906DB">
      <w:pPr>
        <w:pStyle w:val="ListBullet2"/>
      </w:pPr>
      <w:r w:rsidRPr="006906DB">
        <w:t>work role boundaries – responsibilities and limitations</w:t>
      </w:r>
    </w:p>
    <w:p w:rsidR="00000000" w:rsidRPr="006906DB" w:rsidP="006906DB">
      <w:pPr>
        <w:pStyle w:val="ListBullet2"/>
      </w:pPr>
      <w:r w:rsidRPr="006906DB">
        <w:t>work health and safety</w:t>
      </w:r>
    </w:p>
    <w:p w:rsidR="00000000" w:rsidRPr="006906DB" w:rsidP="006906DB">
      <w:pPr>
        <w:pStyle w:val="ListBullet2"/>
      </w:pPr>
      <w:r w:rsidRPr="006906DB">
        <w:t>domestic violence and its context, including:</w:t>
      </w:r>
    </w:p>
    <w:p w:rsidR="00000000" w:rsidRPr="006906DB" w:rsidP="006906DB">
      <w:pPr>
        <w:pStyle w:val="ListBullet3"/>
      </w:pPr>
      <w:r w:rsidRPr="006906DB">
        <w:t>social, historical, political and econo</w:t>
      </w:r>
      <w:r w:rsidRPr="006906DB">
        <w:t>mic context of domestic violence, including types and nature of domestic violence, power and gender issues, child abuse and associated criminal issues</w:t>
      </w:r>
    </w:p>
    <w:p w:rsidR="00000000" w:rsidRPr="006906DB" w:rsidP="006906DB">
      <w:pPr>
        <w:pStyle w:val="ListBullet3"/>
      </w:pPr>
      <w:r w:rsidRPr="006906DB">
        <w:t>prevalence of myths, unhelpful beliefs, attitudes and practices in the broader society regarding domestic</w:t>
      </w:r>
      <w:r w:rsidRPr="006906DB">
        <w:t xml:space="preserve"> violence and their effects on individuals’ rights to safety and autonomy</w:t>
      </w:r>
    </w:p>
    <w:p w:rsidR="00000000" w:rsidRPr="006906DB" w:rsidP="006906DB">
      <w:pPr>
        <w:pStyle w:val="ListBullet"/>
      </w:pPr>
      <w:r w:rsidRPr="006906DB">
        <w:t xml:space="preserve">impacts of cultural, sub-cultural, social, religious, gender, age, language issues etc on attitudes towards domestic and family violence in Aboriginal and/or Torres Strait Islander </w:t>
      </w:r>
      <w:r w:rsidRPr="006906DB">
        <w:t>communities</w:t>
      </w:r>
    </w:p>
    <w:p w:rsidR="00000000" w:rsidRPr="006906DB" w:rsidP="006906DB">
      <w:pPr>
        <w:pStyle w:val="ListBullet"/>
      </w:pPr>
      <w:r w:rsidRPr="006906DB">
        <w:t>social, historic, spiritual and environmental factors which have an impact on the lives of the community and which are reflected in community relationships and practices</w:t>
      </w:r>
    </w:p>
    <w:p w:rsidR="00000000" w:rsidRPr="006906DB" w:rsidP="006906DB">
      <w:pPr>
        <w:pStyle w:val="ListBullet"/>
      </w:pPr>
      <w:r w:rsidRPr="006906DB">
        <w:t>key people and groups within the community and relevant protocols and restrictions for consultation and decision-making</w:t>
      </w:r>
    </w:p>
    <w:p w:rsidR="00000000" w:rsidRPr="006906DB" w:rsidP="006906DB">
      <w:pPr>
        <w:pStyle w:val="ListBullet"/>
      </w:pPr>
      <w:r w:rsidRPr="006906DB">
        <w:t>community development principles and strategies and their application</w:t>
      </w:r>
    </w:p>
    <w:p w:rsidR="00000000" w:rsidRPr="006906DB" w:rsidP="006906DB">
      <w:pPr>
        <w:pStyle w:val="ListBullet"/>
      </w:pPr>
      <w:r w:rsidRPr="006906DB">
        <w:t>ways to gain community acceptance</w:t>
      </w:r>
    </w:p>
    <w:p w:rsidR="00000000" w:rsidRPr="006906DB" w:rsidP="006906DB">
      <w:pPr>
        <w:pStyle w:val="ListBullet"/>
      </w:pPr>
      <w:r w:rsidRPr="006906DB">
        <w:t>cultural and language groups rep</w:t>
      </w:r>
      <w:r w:rsidRPr="006906DB">
        <w:t>resented within the local/regional community, and a respect of their values, beliefs and traditions</w:t>
      </w:r>
    </w:p>
    <w:p w:rsidR="00000000" w:rsidRPr="006906DB" w:rsidP="006906DB">
      <w:pPr>
        <w:pStyle w:val="ListBullet"/>
      </w:pPr>
      <w:r w:rsidRPr="006906DB">
        <w:t xml:space="preserve">how to communicate with the community (adaptation of language, verbal and non-verbal, local language) </w:t>
      </w:r>
    </w:p>
    <w:p w:rsidR="00000000" w:rsidRPr="006906DB" w:rsidP="006906DB">
      <w:pPr>
        <w:pStyle w:val="ListBullet"/>
      </w:pPr>
      <w:r w:rsidRPr="006906DB">
        <w:t>domestic and family violence indicators and procedure</w:t>
      </w:r>
      <w:r w:rsidRPr="006906DB">
        <w:t>s for undertaking assessment of client needs</w:t>
      </w:r>
    </w:p>
    <w:p w:rsidR="00000000" w:rsidRPr="006906DB" w:rsidP="006906DB">
      <w:pPr>
        <w:pStyle w:val="ListBullet"/>
      </w:pPr>
      <w:r w:rsidRPr="006906DB">
        <w:t>organisation procedures, practices and standards for:</w:t>
      </w:r>
    </w:p>
    <w:p w:rsidR="00000000" w:rsidRPr="006906DB" w:rsidP="006906DB">
      <w:pPr>
        <w:pStyle w:val="ListBullet2"/>
      </w:pPr>
      <w:r w:rsidRPr="006906DB">
        <w:t>client assessment</w:t>
      </w:r>
    </w:p>
    <w:p w:rsidR="00000000" w:rsidRPr="006906DB" w:rsidP="006906DB">
      <w:pPr>
        <w:pStyle w:val="ListBullet2"/>
      </w:pPr>
      <w:r w:rsidRPr="006906DB">
        <w:t>allocation of services</w:t>
      </w:r>
    </w:p>
    <w:p w:rsidR="00000000" w:rsidRPr="006906DB" w:rsidP="006906DB">
      <w:pPr>
        <w:pStyle w:val="ListBullet2"/>
      </w:pPr>
      <w:r w:rsidRPr="006906DB">
        <w:t>case management</w:t>
      </w:r>
    </w:p>
    <w:p w:rsidR="00000000" w:rsidRPr="006906DB" w:rsidP="006906DB">
      <w:pPr>
        <w:pStyle w:val="ListBullet2"/>
      </w:pPr>
      <w:r w:rsidRPr="006906DB">
        <w:t>interviewing</w:t>
      </w:r>
    </w:p>
    <w:p w:rsidR="00000000" w:rsidRPr="006906DB" w:rsidP="006906DB">
      <w:pPr>
        <w:pStyle w:val="ListBullet2"/>
      </w:pPr>
      <w:r w:rsidRPr="006906DB">
        <w:t>use of resources</w:t>
      </w:r>
    </w:p>
    <w:p w:rsidR="00000000" w:rsidRPr="006906DB" w:rsidP="006906DB">
      <w:pPr>
        <w:pStyle w:val="ListBullet2"/>
      </w:pPr>
      <w:r w:rsidRPr="006906DB">
        <w:t xml:space="preserve">programmed intervention </w:t>
      </w:r>
    </w:p>
    <w:p w:rsidR="00000000" w:rsidRPr="006906DB" w:rsidP="006906DB">
      <w:pPr>
        <w:pStyle w:val="ListBullet2"/>
      </w:pPr>
      <w:r w:rsidRPr="006906DB">
        <w:t>referral</w:t>
      </w:r>
    </w:p>
    <w:p w:rsidR="00000000" w:rsidRPr="006906DB" w:rsidP="006906DB">
      <w:pPr>
        <w:pStyle w:val="ListBullet2"/>
      </w:pPr>
      <w:r w:rsidRPr="006906DB">
        <w:t>community involvement</w:t>
      </w:r>
    </w:p>
    <w:p w:rsidR="00000000" w:rsidRPr="006906DB" w:rsidP="006906DB">
      <w:pPr>
        <w:pStyle w:val="ListBullet"/>
      </w:pPr>
      <w:r w:rsidRPr="006906DB">
        <w:t>structural barriers and their impact e.g. institutional racism and their effects on Aboriginal and Torres Strait Islander People accessing services</w:t>
      </w:r>
    </w:p>
    <w:p w:rsidR="00000000" w:rsidRPr="006906DB" w:rsidP="006906DB">
      <w:pPr>
        <w:pStyle w:val="ListBullet"/>
      </w:pPr>
      <w:r w:rsidRPr="006906DB">
        <w:t>Aboriginal and/or Torres Strait Islander kinship systems</w:t>
      </w:r>
    </w:p>
    <w:p w:rsidR="00000000" w:rsidRPr="006906DB" w:rsidP="006906DB">
      <w:pPr>
        <w:pStyle w:val="ListBullet"/>
      </w:pPr>
      <w:r w:rsidRPr="006906DB">
        <w:t>own values and attitudes and their potential impact</w:t>
      </w:r>
      <w:r w:rsidRPr="006906DB">
        <w:t xml:space="preserve"> on clients.</w:t>
      </w:r>
    </w:p>
    <w:p w:rsidR="00000000" w:rsidRPr="006906DB" w:rsidP="006906DB">
      <w:pPr>
        <w:pStyle w:val="AllowPageBreak"/>
      </w:pPr>
    </w:p>
    <w:p w:rsidR="00000000" w:rsidRPr="006906DB" w:rsidP="006906DB">
      <w:pPr>
        <w:pStyle w:val="Heading1"/>
      </w:pPr>
      <w:bookmarkStart w:id="4" w:name="O_812151"/>
      <w:bookmarkEnd w:id="4"/>
      <w:r w:rsidRPr="006906DB">
        <w:t>Assessment Conditions</w:t>
      </w:r>
    </w:p>
    <w:p w:rsidR="00000000" w:rsidRPr="006906DB" w:rsidP="003C27E5">
      <w:pPr>
        <w:pStyle w:val="BodyText"/>
      </w:pPr>
      <w:r w:rsidRPr="006906DB">
        <w:t xml:space="preserve">Skills must have been demonstrated in the workplace or in a simulated environment that reflects workplace conditions. The following conditions must be met for this unit: </w:t>
      </w:r>
    </w:p>
    <w:p w:rsidR="00000000" w:rsidRPr="006906DB" w:rsidP="006906DB">
      <w:pPr>
        <w:pStyle w:val="ListBullet"/>
      </w:pPr>
      <w:r w:rsidRPr="006906DB">
        <w:t>use of suitable facilities, equi</w:t>
      </w:r>
      <w:r w:rsidRPr="006906DB">
        <w:t xml:space="preserve">pment and resources, including: </w:t>
      </w:r>
    </w:p>
    <w:p w:rsidR="00000000" w:rsidRPr="006906DB" w:rsidP="006906DB">
      <w:pPr>
        <w:pStyle w:val="ListBullet2"/>
      </w:pPr>
      <w:r w:rsidRPr="006906DB">
        <w:t>organisation policies and procedures</w:t>
      </w:r>
    </w:p>
    <w:p w:rsidR="00000000" w:rsidRPr="006906DB" w:rsidP="006906DB">
      <w:pPr>
        <w:pStyle w:val="ListBullet"/>
      </w:pPr>
      <w:r w:rsidRPr="006906DB">
        <w:t>modelling of industry operating conditions, including:</w:t>
      </w:r>
    </w:p>
    <w:p w:rsidR="00000000" w:rsidRPr="006906DB" w:rsidP="006906DB">
      <w:pPr>
        <w:pStyle w:val="ListBullet2"/>
      </w:pPr>
      <w:r w:rsidRPr="006906DB">
        <w:t>scenarios that involve interactions with Aboriginal and/or Torres Strait Islander people.</w:t>
      </w:r>
    </w:p>
    <w:p w:rsidR="00000000" w:rsidRPr="006906DB" w:rsidP="006906DB">
      <w:pPr>
        <w:pStyle w:val="BodyText"/>
      </w:pPr>
    </w:p>
    <w:p w:rsidR="00000000" w:rsidRPr="006906DB" w:rsidP="003C27E5">
      <w:pPr>
        <w:pStyle w:val="BodyText"/>
      </w:pPr>
      <w:r w:rsidRPr="006906DB">
        <w:t xml:space="preserve">Assessors must satisfy the Standards </w:t>
      </w:r>
      <w:r w:rsidRPr="006906DB">
        <w:t>for Registered Training Organisations (RTOs) 2015/AQTF mandatory competency requirements for assessors.</w:t>
      </w:r>
    </w:p>
    <w:p w:rsidR="00000000" w:rsidRPr="006906DB" w:rsidP="006906DB">
      <w:pPr>
        <w:pStyle w:val="Heading1"/>
      </w:pPr>
      <w:bookmarkStart w:id="5" w:name="O_812167"/>
      <w:bookmarkEnd w:id="5"/>
      <w:r w:rsidRPr="006906DB">
        <w:t>Links</w:t>
      </w:r>
    </w:p>
    <w:p w:rsidR="00000000" w:rsidRPr="006906DB" w:rsidP="003C27E5">
      <w:pPr>
        <w:pStyle w:val="BodyText"/>
      </w:pPr>
      <w:r w:rsidRPr="006906D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8233C">
        <w:rPr>
          <w:rStyle w:val="Hyperlink"/>
        </w:rPr>
        <w:t>https://vetnet.gov.au/Pages/TrainingDocs.aspx?q=5e0c25cc-3d9d-4b43-80d3-bd22cc4f1e53</w:t>
      </w:r>
      <w:r>
        <w:fldChar w:fldCharType="end"/>
      </w:r>
    </w:p>
    <w:p w:rsidR="00000000" w:rsidRPr="006906DB" w:rsidP="006906DB"/>
    <w:sectPr w:rsidSect="006906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DB" w:rsidRPr="003C27E5" w:rsidP="003C2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E5" w:rsidP="00690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27E5" w:rsidP="006906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C27E5" w:rsidP="00690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6DB" w:rsidRPr="003C27E5" w:rsidP="003C2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E5" w:rsidRPr="002D2AF8" w:rsidP="006906DB">
    <w:pPr>
      <w:pStyle w:val="Header"/>
      <w:framePr w:wrap="around"/>
    </w:pPr>
    <w:r>
      <w:fldChar w:fldCharType="begin"/>
    </w:r>
    <w:r>
      <w:instrText xml:space="preserve"> TITLE   \* MERGEFORMAT </w:instrText>
    </w:r>
    <w:r>
      <w:fldChar w:fldCharType="separate"/>
    </w:r>
    <w:r>
      <w:t>Assessment Requirements for CHCDFV004 Provide domestic and family violence support in Aboriginal and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C27E5" w:rsidP="00690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7C2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A85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0A2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6DB"/>
    <w:pPr>
      <w:spacing w:before="360" w:after="60"/>
      <w:outlineLvl w:val="0"/>
    </w:pPr>
    <w:rPr>
      <w:sz w:val="32"/>
    </w:rPr>
  </w:style>
  <w:style w:type="paragraph" w:styleId="Heading2">
    <w:name w:val="heading 2"/>
    <w:basedOn w:val="HeadingBase"/>
    <w:next w:val="BodyText"/>
    <w:link w:val="Heading2Char"/>
    <w:qFormat/>
    <w:rsid w:val="006906DB"/>
    <w:pPr>
      <w:keepLines/>
      <w:spacing w:before="240" w:after="120"/>
      <w:outlineLvl w:val="1"/>
    </w:pPr>
    <w:rPr>
      <w:sz w:val="28"/>
      <w:szCs w:val="40"/>
    </w:rPr>
  </w:style>
  <w:style w:type="paragraph" w:styleId="Heading3">
    <w:name w:val="heading 3"/>
    <w:basedOn w:val="HeadingBase"/>
    <w:next w:val="BodyText"/>
    <w:link w:val="Heading3Char"/>
    <w:qFormat/>
    <w:rsid w:val="006906DB"/>
    <w:pPr>
      <w:spacing w:before="180" w:after="120"/>
      <w:outlineLvl w:val="2"/>
    </w:pPr>
    <w:rPr>
      <w:spacing w:val="-10"/>
      <w:kern w:val="32"/>
    </w:rPr>
  </w:style>
  <w:style w:type="paragraph" w:styleId="Heading4">
    <w:name w:val="heading 4"/>
    <w:basedOn w:val="HeadingBase"/>
    <w:next w:val="BodyText"/>
    <w:link w:val="Heading4Char"/>
    <w:qFormat/>
    <w:rsid w:val="006906DB"/>
    <w:pPr>
      <w:spacing w:before="160" w:after="120"/>
      <w:outlineLvl w:val="3"/>
    </w:pPr>
    <w:rPr>
      <w:sz w:val="22"/>
    </w:rPr>
  </w:style>
  <w:style w:type="paragraph" w:styleId="Heading5">
    <w:name w:val="heading 5"/>
    <w:basedOn w:val="HeadingBase"/>
    <w:next w:val="Normal"/>
    <w:link w:val="Heading5Char"/>
    <w:qFormat/>
    <w:rsid w:val="006906DB"/>
    <w:pPr>
      <w:spacing w:before="80"/>
      <w:outlineLvl w:val="4"/>
    </w:pPr>
    <w:rPr>
      <w:color w:val="918585"/>
      <w:sz w:val="20"/>
    </w:rPr>
  </w:style>
  <w:style w:type="paragraph" w:styleId="Heading6">
    <w:name w:val="heading 6"/>
    <w:basedOn w:val="HeadingBase"/>
    <w:next w:val="Normal"/>
    <w:link w:val="Heading6Char"/>
    <w:qFormat/>
    <w:rsid w:val="006906DB"/>
    <w:pPr>
      <w:spacing w:before="60"/>
      <w:outlineLvl w:val="5"/>
    </w:pPr>
    <w:rPr>
      <w:color w:val="918585"/>
      <w:sz w:val="20"/>
    </w:rPr>
  </w:style>
  <w:style w:type="paragraph" w:styleId="Heading7">
    <w:name w:val="heading 7"/>
    <w:basedOn w:val="Normal"/>
    <w:next w:val="Normal"/>
    <w:link w:val="Heading7Char"/>
    <w:qFormat/>
    <w:rsid w:val="006906DB"/>
    <w:pPr>
      <w:ind w:left="720"/>
      <w:outlineLvl w:val="6"/>
    </w:pPr>
    <w:rPr>
      <w:i/>
    </w:rPr>
  </w:style>
  <w:style w:type="paragraph" w:styleId="Heading8">
    <w:name w:val="heading 8"/>
    <w:basedOn w:val="Normal"/>
    <w:next w:val="Normal"/>
    <w:link w:val="Heading8Char"/>
    <w:qFormat/>
    <w:rsid w:val="006906DB"/>
    <w:pPr>
      <w:ind w:left="720"/>
      <w:outlineLvl w:val="7"/>
    </w:pPr>
    <w:rPr>
      <w:i/>
    </w:rPr>
  </w:style>
  <w:style w:type="paragraph" w:styleId="Heading9">
    <w:name w:val="heading 9"/>
    <w:basedOn w:val="Normal"/>
    <w:next w:val="Normal"/>
    <w:link w:val="Heading9Char"/>
    <w:qFormat/>
    <w:rsid w:val="006906DB"/>
    <w:pPr>
      <w:ind w:left="720"/>
      <w:outlineLvl w:val="8"/>
    </w:pPr>
    <w:rPr>
      <w:i/>
    </w:rPr>
  </w:style>
  <w:style w:type="character" w:default="1" w:styleId="DefaultParagraphFont">
    <w:name w:val="Default Paragraph Font"/>
    <w:uiPriority w:val="1"/>
    <w:unhideWhenUsed/>
    <w:rsid w:val="00690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6DB"/>
  </w:style>
  <w:style w:type="character" w:customStyle="1" w:styleId="Heading1Char">
    <w:name w:val="Heading 1 Char"/>
    <w:basedOn w:val="DefaultParagraphFont"/>
    <w:link w:val="Heading1"/>
    <w:rsid w:val="006906DB"/>
    <w:rPr>
      <w:rFonts w:ascii="Times New Roman" w:eastAsia="Times New Roman" w:hAnsi="Times New Roman" w:cs="Times New Roman"/>
      <w:b/>
      <w:sz w:val="32"/>
      <w:szCs w:val="20"/>
      <w:lang w:eastAsia="en-US"/>
    </w:rPr>
  </w:style>
  <w:style w:type="paragraph" w:styleId="BodyText">
    <w:name w:val="Body Text"/>
    <w:basedOn w:val="Normal"/>
    <w:link w:val="BodyTextChar"/>
    <w:rsid w:val="006906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6DB"/>
    <w:rPr>
      <w:rFonts w:ascii="Times New Roman" w:eastAsia="Times New Roman" w:hAnsi="Times New Roman" w:cs="Times New Roman"/>
      <w:sz w:val="24"/>
      <w:lang w:eastAsia="en-US"/>
    </w:rPr>
  </w:style>
  <w:style w:type="paragraph" w:styleId="ListBullet">
    <w:name w:val="List Bullet"/>
    <w:basedOn w:val="List"/>
    <w:rsid w:val="006906DB"/>
    <w:pPr>
      <w:numPr>
        <w:numId w:val="13"/>
      </w:numPr>
      <w:tabs>
        <w:tab w:val="clear" w:pos="340"/>
      </w:tabs>
      <w:spacing w:before="40" w:after="40"/>
    </w:pPr>
  </w:style>
  <w:style w:type="character" w:customStyle="1" w:styleId="SpecialBold">
    <w:name w:val="Special Bold"/>
    <w:basedOn w:val="DefaultParagraphFont"/>
    <w:rsid w:val="006906DB"/>
    <w:rPr>
      <w:b/>
      <w:spacing w:val="0"/>
    </w:rPr>
  </w:style>
  <w:style w:type="paragraph" w:styleId="ListBullet2">
    <w:name w:val="List Bullet 2"/>
    <w:basedOn w:val="List2"/>
    <w:rsid w:val="006906DB"/>
    <w:pPr>
      <w:numPr>
        <w:numId w:val="14"/>
      </w:numPr>
      <w:tabs>
        <w:tab w:val="clear" w:pos="680"/>
      </w:tabs>
    </w:pPr>
  </w:style>
  <w:style w:type="character" w:styleId="Emphasis">
    <w:name w:val="Emphasis"/>
    <w:basedOn w:val="DefaultParagraphFont"/>
    <w:qFormat/>
    <w:rsid w:val="006906DB"/>
    <w:rPr>
      <w:i/>
    </w:rPr>
  </w:style>
  <w:style w:type="paragraph" w:customStyle="1" w:styleId="SuperHeading">
    <w:name w:val="SuperHeading"/>
    <w:basedOn w:val="Normal"/>
    <w:rsid w:val="006906DB"/>
    <w:pPr>
      <w:spacing w:before="240" w:after="120"/>
      <w:outlineLvl w:val="0"/>
    </w:pPr>
    <w:rPr>
      <w:rFonts w:ascii="Times New Roman" w:hAnsi="Times New Roman"/>
      <w:b/>
      <w:sz w:val="32"/>
    </w:rPr>
  </w:style>
  <w:style w:type="paragraph" w:customStyle="1" w:styleId="AllowPageBreak">
    <w:name w:val="AllowPageBreak"/>
    <w:rsid w:val="006906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06DB"/>
    <w:pPr>
      <w:numPr>
        <w:numId w:val="3"/>
      </w:numPr>
      <w:tabs>
        <w:tab w:val="clear" w:pos="1021"/>
      </w:tabs>
      <w:ind w:left="1037" w:hanging="357"/>
    </w:pPr>
  </w:style>
  <w:style w:type="character" w:customStyle="1" w:styleId="Heading2Char">
    <w:name w:val="Heading 2 Char"/>
    <w:basedOn w:val="DefaultParagraphFont"/>
    <w:link w:val="Heading2"/>
    <w:rsid w:val="00690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6DB"/>
    <w:rPr>
      <w:rFonts w:ascii="Courier New" w:eastAsia="Times New Roman" w:hAnsi="Courier New" w:cs="Times New Roman"/>
      <w:i/>
      <w:szCs w:val="20"/>
      <w:lang w:eastAsia="en-US"/>
    </w:rPr>
  </w:style>
  <w:style w:type="paragraph" w:customStyle="1" w:styleId="HeadingBase">
    <w:name w:val="Heading Base"/>
    <w:rsid w:val="00690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6DB"/>
    <w:pPr>
      <w:tabs>
        <w:tab w:val="right" w:leader="dot" w:pos="9072"/>
      </w:tabs>
      <w:ind w:left="567"/>
    </w:pPr>
    <w:rPr>
      <w:szCs w:val="22"/>
    </w:rPr>
  </w:style>
  <w:style w:type="paragraph" w:customStyle="1" w:styleId="TOCBase">
    <w:name w:val="TOC Base"/>
    <w:rsid w:val="00690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6DB"/>
    <w:pPr>
      <w:tabs>
        <w:tab w:val="right" w:leader="dot" w:pos="9072"/>
      </w:tabs>
      <w:spacing w:before="40" w:after="40"/>
      <w:ind w:left="284"/>
    </w:pPr>
    <w:rPr>
      <w:rFonts w:ascii="Times New Roman" w:hAnsi="Times New Roman"/>
    </w:rPr>
  </w:style>
  <w:style w:type="paragraph" w:styleId="TOC1">
    <w:name w:val="toc 1"/>
    <w:basedOn w:val="TOCBase"/>
    <w:next w:val="Normal"/>
    <w:rsid w:val="00690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6DB"/>
    <w:rPr>
      <w:rFonts w:ascii="Times New Roman" w:eastAsia="Times New Roman" w:hAnsi="Times New Roman" w:cs="Times New Roman"/>
      <w:sz w:val="16"/>
      <w:lang w:eastAsia="en-US"/>
    </w:rPr>
  </w:style>
  <w:style w:type="paragraph" w:styleId="Title">
    <w:name w:val="Title"/>
    <w:basedOn w:val="HeadingBase"/>
    <w:link w:val="TitleChar"/>
    <w:qFormat/>
    <w:rsid w:val="006906DB"/>
    <w:pPr>
      <w:spacing w:before="5040"/>
      <w:jc w:val="center"/>
    </w:pPr>
    <w:rPr>
      <w:sz w:val="48"/>
      <w:szCs w:val="72"/>
      <w:lang w:val="en-US"/>
    </w:rPr>
  </w:style>
  <w:style w:type="character" w:customStyle="1" w:styleId="TitleChar">
    <w:name w:val="Title Char"/>
    <w:basedOn w:val="DefaultParagraphFont"/>
    <w:link w:val="Title"/>
    <w:rsid w:val="00690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6DB"/>
    <w:pPr>
      <w:tabs>
        <w:tab w:val="left" w:pos="3600"/>
        <w:tab w:val="left" w:pos="3958"/>
      </w:tabs>
    </w:pPr>
  </w:style>
  <w:style w:type="paragraph" w:styleId="List">
    <w:name w:val="List"/>
    <w:basedOn w:val="BodyText"/>
    <w:next w:val="BodyText"/>
    <w:rsid w:val="006906DB"/>
    <w:pPr>
      <w:tabs>
        <w:tab w:val="left" w:pos="340"/>
      </w:tabs>
      <w:spacing w:before="60" w:after="60"/>
      <w:ind w:left="340" w:hanging="340"/>
    </w:pPr>
  </w:style>
  <w:style w:type="paragraph" w:customStyle="1" w:styleId="Note">
    <w:name w:val="Note"/>
    <w:basedOn w:val="BodyText"/>
    <w:rsid w:val="00690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6DB"/>
    <w:pPr>
      <w:framePr w:wrap="auto" w:hAnchor="text" w:y="6049"/>
    </w:pPr>
    <w:rPr>
      <w:color w:val="000000"/>
      <w:sz w:val="40"/>
    </w:rPr>
  </w:style>
  <w:style w:type="paragraph" w:customStyle="1" w:styleId="TOCTitle">
    <w:name w:val="TOCTitle"/>
    <w:basedOn w:val="Heading1"/>
    <w:rsid w:val="006906DB"/>
    <w:pPr>
      <w:spacing w:after="240"/>
      <w:jc w:val="center"/>
      <w:outlineLvl w:val="9"/>
    </w:pPr>
    <w:rPr>
      <w:caps/>
    </w:rPr>
  </w:style>
  <w:style w:type="paragraph" w:customStyle="1" w:styleId="Version">
    <w:name w:val="Version"/>
    <w:rsid w:val="006906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6DB"/>
    <w:pPr>
      <w:keepNext w:val="0"/>
      <w:tabs>
        <w:tab w:val="right" w:pos="4176"/>
      </w:tabs>
      <w:ind w:left="198" w:hanging="198"/>
    </w:pPr>
    <w:rPr>
      <w:rFonts w:ascii="Garamond" w:hAnsi="Garamond"/>
    </w:rPr>
  </w:style>
  <w:style w:type="paragraph" w:styleId="IndexHeading">
    <w:name w:val="index heading"/>
    <w:basedOn w:val="Normal"/>
    <w:next w:val="Index1"/>
    <w:semiHidden/>
    <w:rsid w:val="006906DB"/>
    <w:pPr>
      <w:spacing w:before="120" w:after="120"/>
    </w:pPr>
    <w:rPr>
      <w:rFonts w:ascii="Arial" w:hAnsi="Arial"/>
      <w:b/>
      <w:color w:val="918585"/>
      <w:sz w:val="24"/>
    </w:rPr>
  </w:style>
  <w:style w:type="paragraph" w:styleId="Header">
    <w:name w:val="header"/>
    <w:basedOn w:val="Normal"/>
    <w:link w:val="HeaderChar"/>
    <w:rsid w:val="00690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6DB"/>
    <w:rPr>
      <w:rFonts w:ascii="Times New Roman" w:eastAsia="Times New Roman" w:hAnsi="Times New Roman" w:cs="Times New Roman"/>
      <w:sz w:val="16"/>
      <w:szCs w:val="20"/>
      <w:lang w:val="en-GB" w:eastAsia="en-US"/>
    </w:rPr>
  </w:style>
  <w:style w:type="paragraph" w:customStyle="1" w:styleId="Chapter">
    <w:name w:val="Chapter"/>
    <w:basedOn w:val="Normal"/>
    <w:rsid w:val="006906DB"/>
    <w:pPr>
      <w:spacing w:before="240"/>
    </w:pPr>
    <w:rPr>
      <w:rFonts w:ascii="Times New Roman" w:hAnsi="Times New Roman"/>
      <w:smallCaps/>
      <w:spacing w:val="80"/>
      <w:sz w:val="28"/>
    </w:rPr>
  </w:style>
  <w:style w:type="paragraph" w:customStyle="1" w:styleId="InChapter">
    <w:name w:val="InChapter"/>
    <w:basedOn w:val="Heading3"/>
    <w:rsid w:val="006906DB"/>
    <w:pPr>
      <w:spacing w:after="240"/>
      <w:outlineLvl w:val="9"/>
    </w:pPr>
    <w:rPr>
      <w:noProof/>
    </w:rPr>
  </w:style>
  <w:style w:type="paragraph" w:styleId="Index2">
    <w:name w:val="index 2"/>
    <w:basedOn w:val="Normal"/>
    <w:next w:val="Normal"/>
    <w:semiHidden/>
    <w:rsid w:val="006906DB"/>
    <w:pPr>
      <w:tabs>
        <w:tab w:val="right" w:pos="4176"/>
      </w:tabs>
      <w:ind w:left="568" w:hanging="284"/>
    </w:pPr>
    <w:rPr>
      <w:rFonts w:ascii="Garamond" w:hAnsi="Garamond"/>
    </w:rPr>
  </w:style>
  <w:style w:type="paragraph" w:customStyle="1" w:styleId="Byline">
    <w:name w:val="Byline"/>
    <w:rsid w:val="00690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6DB"/>
    <w:pPr>
      <w:tabs>
        <w:tab w:val="clear" w:pos="3600"/>
        <w:tab w:val="clear" w:pos="3958"/>
      </w:tabs>
      <w:jc w:val="right"/>
    </w:pPr>
  </w:style>
  <w:style w:type="paragraph" w:styleId="Caption">
    <w:name w:val="caption"/>
    <w:basedOn w:val="BodyText"/>
    <w:next w:val="Normal"/>
    <w:qFormat/>
    <w:rsid w:val="006906DB"/>
    <w:pPr>
      <w:framePr w:w="2268" w:hSpace="181" w:vSpace="181" w:wrap="around" w:vAnchor="text" w:hAnchor="page" w:x="1135" w:y="285" w:anchorLock="1"/>
    </w:pPr>
    <w:rPr>
      <w:i/>
    </w:rPr>
  </w:style>
  <w:style w:type="paragraph" w:customStyle="1" w:styleId="MiniTOCTitle">
    <w:name w:val="MiniTOCTitle"/>
    <w:basedOn w:val="Heading4"/>
    <w:rsid w:val="006906DB"/>
    <w:pPr>
      <w:spacing w:before="240"/>
      <w:outlineLvl w:val="9"/>
    </w:pPr>
    <w:rPr>
      <w:noProof/>
      <w:sz w:val="24"/>
    </w:rPr>
  </w:style>
  <w:style w:type="paragraph" w:customStyle="1" w:styleId="MiniTOCItem">
    <w:name w:val="MiniTOCItem"/>
    <w:basedOn w:val="ListBullet"/>
    <w:rsid w:val="006906DB"/>
    <w:pPr>
      <w:numPr>
        <w:numId w:val="0"/>
      </w:numPr>
      <w:tabs>
        <w:tab w:val="right" w:leader="dot" w:pos="6521"/>
      </w:tabs>
      <w:spacing w:before="0" w:after="0"/>
    </w:pPr>
  </w:style>
  <w:style w:type="paragraph" w:customStyle="1" w:styleId="TOFTitle">
    <w:name w:val="TOFTitle"/>
    <w:basedOn w:val="TOCTitle"/>
    <w:rsid w:val="006906DB"/>
  </w:style>
  <w:style w:type="paragraph" w:styleId="TableofFigures">
    <w:name w:val="table of figures"/>
    <w:basedOn w:val="Normal"/>
    <w:next w:val="Normal"/>
    <w:semiHidden/>
    <w:rsid w:val="006906DB"/>
    <w:pPr>
      <w:tabs>
        <w:tab w:val="right" w:leader="dot" w:pos="9072"/>
      </w:tabs>
      <w:ind w:left="970" w:hanging="403"/>
    </w:pPr>
    <w:rPr>
      <w:rFonts w:ascii="Times New Roman" w:hAnsi="Times New Roman"/>
      <w:b/>
    </w:rPr>
  </w:style>
  <w:style w:type="paragraph" w:styleId="ListNumber">
    <w:name w:val="List Number"/>
    <w:basedOn w:val="List"/>
    <w:rsid w:val="006906DB"/>
    <w:pPr>
      <w:numPr>
        <w:numId w:val="16"/>
      </w:numPr>
      <w:tabs>
        <w:tab w:val="clear" w:pos="340"/>
      </w:tabs>
    </w:pPr>
  </w:style>
  <w:style w:type="character" w:customStyle="1" w:styleId="WingdingSymbols">
    <w:name w:val="Wingding Symbols"/>
    <w:rsid w:val="006906DB"/>
    <w:rPr>
      <w:rFonts w:ascii="Wingdings" w:hAnsi="Wingdings"/>
    </w:rPr>
  </w:style>
  <w:style w:type="paragraph" w:customStyle="1" w:styleId="TableHeading">
    <w:name w:val="Table Heading"/>
    <w:basedOn w:val="HeadingBase"/>
    <w:rsid w:val="006906DB"/>
    <w:pPr>
      <w:keepLines/>
      <w:pBdr>
        <w:bottom w:val="single" w:sz="6" w:space="1" w:color="918585"/>
      </w:pBdr>
      <w:spacing w:before="240"/>
    </w:pPr>
  </w:style>
  <w:style w:type="character" w:customStyle="1" w:styleId="HotSpot">
    <w:name w:val="HotSpot"/>
    <w:rsid w:val="006906DB"/>
    <w:rPr>
      <w:color w:val="0033CC"/>
      <w:u w:val="none"/>
    </w:rPr>
  </w:style>
  <w:style w:type="paragraph" w:customStyle="1" w:styleId="BodyTextRight">
    <w:name w:val="Body Text Right"/>
    <w:basedOn w:val="BodyText"/>
    <w:rsid w:val="006906DB"/>
    <w:pPr>
      <w:spacing w:before="0" w:after="0"/>
      <w:jc w:val="right"/>
    </w:pPr>
  </w:style>
  <w:style w:type="paragraph" w:styleId="Index3">
    <w:name w:val="index 3"/>
    <w:basedOn w:val="ListNumber2"/>
    <w:next w:val="Normal"/>
    <w:semiHidden/>
    <w:rsid w:val="006906DB"/>
    <w:pPr>
      <w:numPr>
        <w:numId w:val="0"/>
      </w:numPr>
      <w:tabs>
        <w:tab w:val="right" w:leader="dot" w:pos="4176"/>
      </w:tabs>
    </w:pPr>
  </w:style>
  <w:style w:type="paragraph" w:styleId="ListNumber2">
    <w:name w:val="List Number 2"/>
    <w:basedOn w:val="List2"/>
    <w:rsid w:val="006906DB"/>
    <w:pPr>
      <w:numPr>
        <w:numId w:val="11"/>
      </w:numPr>
      <w:tabs>
        <w:tab w:val="clear" w:pos="1060"/>
      </w:tabs>
    </w:pPr>
  </w:style>
  <w:style w:type="paragraph" w:customStyle="1" w:styleId="MarginNote">
    <w:name w:val="Margin Note"/>
    <w:basedOn w:val="BodyText"/>
    <w:rsid w:val="00690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6DB"/>
    <w:rPr>
      <w:sz w:val="32"/>
    </w:rPr>
  </w:style>
  <w:style w:type="paragraph" w:customStyle="1" w:styleId="HeadingProcedure">
    <w:name w:val="Heading Procedure"/>
    <w:basedOn w:val="HeadingBase"/>
    <w:next w:val="Normal"/>
    <w:rsid w:val="006906DB"/>
    <w:pPr>
      <w:tabs>
        <w:tab w:val="left" w:pos="0"/>
      </w:tabs>
      <w:spacing w:before="120" w:after="60"/>
    </w:pPr>
    <w:rPr>
      <w:i/>
      <w:color w:val="918585"/>
      <w:sz w:val="22"/>
    </w:rPr>
  </w:style>
  <w:style w:type="paragraph" w:customStyle="1" w:styleId="TableBodyText">
    <w:name w:val="Table Body Text"/>
    <w:basedOn w:val="BodyText"/>
    <w:rsid w:val="006906DB"/>
    <w:pPr>
      <w:spacing w:before="60" w:after="60"/>
    </w:pPr>
  </w:style>
  <w:style w:type="paragraph" w:styleId="ListContinue">
    <w:name w:val="List Continue"/>
    <w:basedOn w:val="List"/>
    <w:rsid w:val="006906DB"/>
    <w:pPr>
      <w:ind w:firstLine="0"/>
    </w:pPr>
  </w:style>
  <w:style w:type="paragraph" w:customStyle="1" w:styleId="ListNote">
    <w:name w:val="List Note"/>
    <w:basedOn w:val="List"/>
    <w:rsid w:val="006906DB"/>
    <w:pPr>
      <w:pBdr>
        <w:top w:val="single" w:sz="6" w:space="2" w:color="918585"/>
        <w:bottom w:val="single" w:sz="6" w:space="2" w:color="918585"/>
      </w:pBdr>
      <w:tabs>
        <w:tab w:val="left" w:pos="1021"/>
      </w:tabs>
      <w:ind w:firstLine="0"/>
    </w:pPr>
  </w:style>
  <w:style w:type="paragraph" w:customStyle="1" w:styleId="Warning">
    <w:name w:val="Warning"/>
    <w:basedOn w:val="BodyText"/>
    <w:rsid w:val="006906DB"/>
    <w:pPr>
      <w:shd w:val="clear" w:color="auto" w:fill="D9D9D9"/>
      <w:tabs>
        <w:tab w:val="left" w:pos="992"/>
      </w:tabs>
      <w:ind w:left="119" w:right="119"/>
    </w:pPr>
    <w:rPr>
      <w:sz w:val="20"/>
    </w:rPr>
  </w:style>
  <w:style w:type="paragraph" w:customStyle="1" w:styleId="MarginIcons">
    <w:name w:val="Margin Icons"/>
    <w:basedOn w:val="BodyText"/>
    <w:rsid w:val="00690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6DB"/>
    <w:rPr>
      <w:rFonts w:ascii="Courier New" w:hAnsi="Courier New"/>
    </w:rPr>
  </w:style>
  <w:style w:type="paragraph" w:customStyle="1" w:styleId="NoteBullet">
    <w:name w:val="Note Bullet"/>
    <w:basedOn w:val="Note"/>
    <w:rsid w:val="006906DB"/>
    <w:pPr>
      <w:tabs>
        <w:tab w:val="clear" w:pos="680"/>
      </w:tabs>
      <w:spacing w:before="60" w:after="60"/>
    </w:pPr>
  </w:style>
  <w:style w:type="paragraph" w:customStyle="1" w:styleId="SubHeading2">
    <w:name w:val="SubHeading2"/>
    <w:basedOn w:val="HeadingBase"/>
    <w:rsid w:val="006906DB"/>
    <w:pPr>
      <w:spacing w:before="240" w:after="60"/>
    </w:pPr>
    <w:rPr>
      <w:sz w:val="20"/>
    </w:rPr>
  </w:style>
  <w:style w:type="paragraph" w:customStyle="1" w:styleId="SubHeading1">
    <w:name w:val="SubHeading1"/>
    <w:basedOn w:val="HeadingBase"/>
    <w:rsid w:val="006906DB"/>
    <w:pPr>
      <w:spacing w:before="240" w:after="60"/>
    </w:pPr>
    <w:rPr>
      <w:color w:val="918585"/>
      <w:sz w:val="22"/>
    </w:rPr>
  </w:style>
  <w:style w:type="paragraph" w:customStyle="1" w:styleId="SideHeading">
    <w:name w:val="Side Heading"/>
    <w:basedOn w:val="HeadingBase"/>
    <w:rsid w:val="00690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6DB"/>
    <w:pPr>
      <w:numPr>
        <w:numId w:val="12"/>
      </w:numPr>
    </w:pPr>
  </w:style>
  <w:style w:type="paragraph" w:styleId="PlainText">
    <w:name w:val="Plain Text"/>
    <w:basedOn w:val="Normal"/>
    <w:link w:val="PlainTextChar"/>
    <w:rsid w:val="006906DB"/>
    <w:rPr>
      <w:sz w:val="20"/>
    </w:rPr>
  </w:style>
  <w:style w:type="character" w:customStyle="1" w:styleId="PlainTextChar">
    <w:name w:val="Plain Text Char"/>
    <w:basedOn w:val="DefaultParagraphFont"/>
    <w:link w:val="PlainText"/>
    <w:rsid w:val="006906DB"/>
    <w:rPr>
      <w:rFonts w:ascii="Courier New" w:eastAsia="Times New Roman" w:hAnsi="Courier New" w:cs="Times New Roman"/>
      <w:sz w:val="20"/>
      <w:szCs w:val="20"/>
      <w:lang w:eastAsia="en-US"/>
    </w:rPr>
  </w:style>
  <w:style w:type="character" w:customStyle="1" w:styleId="MenuOption">
    <w:name w:val="Menu Option"/>
    <w:basedOn w:val="DefaultParagraphFont"/>
    <w:rsid w:val="006906DB"/>
    <w:rPr>
      <w:b/>
      <w:smallCaps/>
    </w:rPr>
  </w:style>
  <w:style w:type="paragraph" w:customStyle="1" w:styleId="TableListNumber">
    <w:name w:val="Table List Number"/>
    <w:basedOn w:val="ListNumber"/>
    <w:rsid w:val="006906DB"/>
    <w:pPr>
      <w:numPr>
        <w:numId w:val="0"/>
      </w:numPr>
    </w:pPr>
  </w:style>
  <w:style w:type="paragraph" w:styleId="TOC4">
    <w:name w:val="toc 4"/>
    <w:basedOn w:val="TOCBase"/>
    <w:next w:val="Normal"/>
    <w:semiHidden/>
    <w:rsid w:val="006906DB"/>
    <w:pPr>
      <w:tabs>
        <w:tab w:val="right" w:leader="dot" w:pos="9071"/>
      </w:tabs>
      <w:ind w:left="1701"/>
    </w:pPr>
  </w:style>
  <w:style w:type="paragraph" w:customStyle="1" w:styleId="ListAlpha">
    <w:name w:val="List Alpha"/>
    <w:basedOn w:val="List"/>
    <w:rsid w:val="006906DB"/>
    <w:pPr>
      <w:numPr>
        <w:numId w:val="10"/>
      </w:numPr>
    </w:pPr>
  </w:style>
  <w:style w:type="paragraph" w:customStyle="1" w:styleId="ListAlpha2">
    <w:name w:val="List Alpha 2"/>
    <w:basedOn w:val="List2"/>
    <w:rsid w:val="006906DB"/>
    <w:pPr>
      <w:numPr>
        <w:numId w:val="9"/>
      </w:numPr>
    </w:pPr>
  </w:style>
  <w:style w:type="paragraph" w:styleId="List2">
    <w:name w:val="List 2"/>
    <w:basedOn w:val="BodyText"/>
    <w:rsid w:val="006906DB"/>
    <w:pPr>
      <w:tabs>
        <w:tab w:val="left" w:pos="680"/>
      </w:tabs>
      <w:spacing w:before="60" w:after="60"/>
      <w:ind w:left="680" w:hanging="340"/>
    </w:pPr>
  </w:style>
  <w:style w:type="paragraph" w:styleId="List3">
    <w:name w:val="List 3"/>
    <w:basedOn w:val="BodyText"/>
    <w:rsid w:val="006906DB"/>
    <w:pPr>
      <w:tabs>
        <w:tab w:val="left" w:pos="1021"/>
      </w:tabs>
      <w:spacing w:before="60" w:after="60"/>
      <w:ind w:left="1020" w:hanging="340"/>
    </w:pPr>
  </w:style>
  <w:style w:type="paragraph" w:styleId="List4">
    <w:name w:val="List 4"/>
    <w:basedOn w:val="BodyText"/>
    <w:rsid w:val="006906DB"/>
    <w:pPr>
      <w:tabs>
        <w:tab w:val="left" w:pos="1361"/>
      </w:tabs>
      <w:spacing w:before="60" w:after="60"/>
      <w:ind w:left="1361" w:hanging="340"/>
    </w:pPr>
  </w:style>
  <w:style w:type="paragraph" w:styleId="List5">
    <w:name w:val="List 5"/>
    <w:basedOn w:val="BodyText"/>
    <w:rsid w:val="006906DB"/>
    <w:pPr>
      <w:tabs>
        <w:tab w:val="left" w:pos="1701"/>
      </w:tabs>
      <w:spacing w:before="60" w:after="60"/>
      <w:ind w:left="1701" w:hanging="340"/>
    </w:pPr>
  </w:style>
  <w:style w:type="paragraph" w:styleId="ListBullet4">
    <w:name w:val="List Bullet 4"/>
    <w:basedOn w:val="List4"/>
    <w:rsid w:val="006906DB"/>
    <w:pPr>
      <w:numPr>
        <w:numId w:val="4"/>
      </w:numPr>
      <w:tabs>
        <w:tab w:val="clear" w:pos="1361"/>
      </w:tabs>
    </w:pPr>
  </w:style>
  <w:style w:type="paragraph" w:styleId="ListBullet5">
    <w:name w:val="List Bullet 5"/>
    <w:basedOn w:val="List5"/>
    <w:rsid w:val="006906DB"/>
    <w:pPr>
      <w:numPr>
        <w:numId w:val="5"/>
      </w:numPr>
    </w:pPr>
  </w:style>
  <w:style w:type="paragraph" w:styleId="ListContinue2">
    <w:name w:val="List Continue 2"/>
    <w:basedOn w:val="List2"/>
    <w:rsid w:val="006906DB"/>
    <w:pPr>
      <w:ind w:firstLine="0"/>
    </w:pPr>
  </w:style>
  <w:style w:type="paragraph" w:styleId="ListContinue3">
    <w:name w:val="List Continue 3"/>
    <w:basedOn w:val="List3"/>
    <w:rsid w:val="006906DB"/>
    <w:pPr>
      <w:ind w:left="1021" w:firstLine="0"/>
    </w:pPr>
  </w:style>
  <w:style w:type="paragraph" w:styleId="ListContinue4">
    <w:name w:val="List Continue 4"/>
    <w:basedOn w:val="List4"/>
    <w:rsid w:val="006906DB"/>
    <w:pPr>
      <w:ind w:firstLine="0"/>
    </w:pPr>
  </w:style>
  <w:style w:type="paragraph" w:styleId="ListContinue5">
    <w:name w:val="List Continue 5"/>
    <w:basedOn w:val="List5"/>
    <w:rsid w:val="006906DB"/>
    <w:pPr>
      <w:ind w:firstLine="0"/>
    </w:pPr>
  </w:style>
  <w:style w:type="paragraph" w:styleId="ListNumber3">
    <w:name w:val="List Number 3"/>
    <w:basedOn w:val="List3"/>
    <w:rsid w:val="006906DB"/>
    <w:pPr>
      <w:numPr>
        <w:numId w:val="6"/>
      </w:numPr>
    </w:pPr>
  </w:style>
  <w:style w:type="paragraph" w:styleId="ListNumber4">
    <w:name w:val="List Number 4"/>
    <w:basedOn w:val="List4"/>
    <w:rsid w:val="006906DB"/>
    <w:pPr>
      <w:numPr>
        <w:numId w:val="7"/>
      </w:numPr>
    </w:pPr>
  </w:style>
  <w:style w:type="paragraph" w:styleId="ListNumber5">
    <w:name w:val="List Number 5"/>
    <w:basedOn w:val="List5"/>
    <w:rsid w:val="006906DB"/>
    <w:pPr>
      <w:numPr>
        <w:numId w:val="8"/>
      </w:numPr>
    </w:pPr>
  </w:style>
  <w:style w:type="paragraph" w:styleId="BlockText">
    <w:name w:val="Block Text"/>
    <w:basedOn w:val="Normal"/>
    <w:rsid w:val="006906DB"/>
    <w:pPr>
      <w:spacing w:after="120"/>
      <w:ind w:left="1440" w:right="1440"/>
    </w:pPr>
  </w:style>
  <w:style w:type="character" w:customStyle="1" w:styleId="Subscript">
    <w:name w:val="Subscript"/>
    <w:basedOn w:val="DefaultParagraphFont"/>
    <w:rsid w:val="006906DB"/>
    <w:rPr>
      <w:sz w:val="16"/>
      <w:vertAlign w:val="subscript"/>
    </w:rPr>
  </w:style>
  <w:style w:type="character" w:customStyle="1" w:styleId="Superscript">
    <w:name w:val="Superscript"/>
    <w:basedOn w:val="DefaultParagraphFont"/>
    <w:rsid w:val="006906DB"/>
    <w:rPr>
      <w:sz w:val="16"/>
      <w:vertAlign w:val="superscript"/>
    </w:rPr>
  </w:style>
  <w:style w:type="character" w:customStyle="1" w:styleId="Symbols">
    <w:name w:val="Symbols"/>
    <w:basedOn w:val="DefaultParagraphFont"/>
    <w:rsid w:val="006906DB"/>
    <w:rPr>
      <w:rFonts w:ascii="Symbol" w:hAnsi="Symbol"/>
    </w:rPr>
  </w:style>
  <w:style w:type="character" w:customStyle="1" w:styleId="MenuOptions">
    <w:name w:val="Menu Options"/>
    <w:basedOn w:val="DefaultParagraphFont"/>
    <w:rsid w:val="006906DB"/>
    <w:rPr>
      <w:rFonts w:ascii="Arial Narrow" w:hAnsi="Arial Narrow"/>
      <w:smallCaps/>
    </w:rPr>
  </w:style>
  <w:style w:type="character" w:customStyle="1" w:styleId="Buttons">
    <w:name w:val="Buttons"/>
    <w:basedOn w:val="DefaultParagraphFont"/>
    <w:rsid w:val="006906DB"/>
    <w:rPr>
      <w:b/>
    </w:rPr>
  </w:style>
  <w:style w:type="character" w:customStyle="1" w:styleId="Underlined">
    <w:name w:val="Underlined"/>
    <w:basedOn w:val="DefaultParagraphFont"/>
    <w:rsid w:val="006906DB"/>
    <w:rPr>
      <w:u w:val="single"/>
    </w:rPr>
  </w:style>
  <w:style w:type="paragraph" w:customStyle="1" w:styleId="TableBodyTextRight">
    <w:name w:val="Table Body Text Right"/>
    <w:basedOn w:val="TableBodyText"/>
    <w:rsid w:val="006906DB"/>
    <w:pPr>
      <w:widowControl w:val="0"/>
      <w:autoSpaceDE w:val="0"/>
      <w:autoSpaceDN w:val="0"/>
      <w:adjustRightInd w:val="0"/>
      <w:jc w:val="right"/>
    </w:pPr>
    <w:rPr>
      <w:rFonts w:cs="Arial"/>
      <w:szCs w:val="18"/>
    </w:rPr>
  </w:style>
  <w:style w:type="paragraph" w:customStyle="1" w:styleId="CopyrightText">
    <w:name w:val="Copyright Text"/>
    <w:basedOn w:val="BodyText"/>
    <w:rsid w:val="006906DB"/>
    <w:rPr>
      <w:sz w:val="18"/>
    </w:rPr>
  </w:style>
  <w:style w:type="paragraph" w:customStyle="1" w:styleId="BodySmallRight">
    <w:name w:val="Body Small Right"/>
    <w:basedOn w:val="BodyTextRight"/>
    <w:rsid w:val="006906DB"/>
    <w:rPr>
      <w:sz w:val="18"/>
      <w:szCs w:val="18"/>
    </w:rPr>
  </w:style>
  <w:style w:type="paragraph" w:customStyle="1" w:styleId="MarginEdition">
    <w:name w:val="Margin Edition"/>
    <w:basedOn w:val="MarginNote"/>
    <w:rsid w:val="006906DB"/>
    <w:pPr>
      <w:spacing w:before="0" w:after="0"/>
    </w:pPr>
    <w:rPr>
      <w:rFonts w:ascii="Times New Roman" w:hAnsi="Times New Roman"/>
      <w:color w:val="999999"/>
    </w:rPr>
  </w:style>
  <w:style w:type="paragraph" w:customStyle="1" w:styleId="Spacer">
    <w:name w:val="Spacer"/>
    <w:basedOn w:val="Normal"/>
    <w:rsid w:val="006906DB"/>
    <w:rPr>
      <w:sz w:val="2"/>
      <w:szCs w:val="2"/>
    </w:rPr>
  </w:style>
  <w:style w:type="character" w:customStyle="1" w:styleId="Small">
    <w:name w:val="Small"/>
    <w:basedOn w:val="DefaultParagraphFont"/>
    <w:rsid w:val="006906DB"/>
    <w:rPr>
      <w:sz w:val="16"/>
    </w:rPr>
  </w:style>
  <w:style w:type="paragraph" w:customStyle="1" w:styleId="WideTable">
    <w:name w:val="Wide Table"/>
    <w:basedOn w:val="Normal"/>
    <w:rsid w:val="006906DB"/>
    <w:pPr>
      <w:ind w:left="-1418"/>
    </w:pPr>
    <w:rPr>
      <w:sz w:val="2"/>
      <w:szCs w:val="2"/>
    </w:rPr>
  </w:style>
  <w:style w:type="character" w:styleId="PageNumber">
    <w:name w:val="page number"/>
    <w:basedOn w:val="DefaultParagraphFont"/>
    <w:rsid w:val="006906DB"/>
  </w:style>
  <w:style w:type="paragraph" w:styleId="Quote">
    <w:name w:val="Quote"/>
    <w:basedOn w:val="Heading1"/>
    <w:link w:val="QuoteChar"/>
    <w:qFormat/>
    <w:rsid w:val="006906DB"/>
    <w:rPr>
      <w:b w:val="0"/>
      <w:sz w:val="72"/>
      <w:szCs w:val="72"/>
      <w:lang w:val="en-NZ"/>
    </w:rPr>
  </w:style>
  <w:style w:type="character" w:customStyle="1" w:styleId="QuoteChar">
    <w:name w:val="Quote Char"/>
    <w:basedOn w:val="DefaultParagraphFont"/>
    <w:link w:val="Quote"/>
    <w:rsid w:val="00690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6DB"/>
    <w:pPr>
      <w:pageBreakBefore/>
    </w:pPr>
  </w:style>
  <w:style w:type="paragraph" w:customStyle="1" w:styleId="Border">
    <w:name w:val="Border"/>
    <w:basedOn w:val="Normal"/>
    <w:qFormat/>
    <w:rsid w:val="00690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6DB"/>
    <w:rPr>
      <w:b/>
      <w:bCs/>
      <w:i/>
      <w:iCs/>
      <w:color w:val="auto"/>
    </w:rPr>
  </w:style>
  <w:style w:type="paragraph" w:styleId="IntenseQuote">
    <w:name w:val="Intense Quote"/>
    <w:basedOn w:val="Normal"/>
    <w:next w:val="Normal"/>
    <w:link w:val="IntenseQuoteChar"/>
    <w:uiPriority w:val="30"/>
    <w:qFormat/>
    <w:rsid w:val="00690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6DB"/>
    <w:rPr>
      <w:smallCaps/>
      <w:color w:val="auto"/>
      <w:u w:val="single"/>
    </w:rPr>
  </w:style>
  <w:style w:type="character" w:styleId="IntenseReference">
    <w:name w:val="Intense Reference"/>
    <w:basedOn w:val="DefaultParagraphFont"/>
    <w:uiPriority w:val="32"/>
    <w:qFormat/>
    <w:rsid w:val="006906DB"/>
    <w:rPr>
      <w:b/>
      <w:bCs/>
      <w:smallCaps/>
      <w:color w:val="auto"/>
      <w:spacing w:val="5"/>
      <w:u w:val="single"/>
    </w:rPr>
  </w:style>
  <w:style w:type="paragraph" w:customStyle="1" w:styleId="2ColumnHeading">
    <w:name w:val="2Column Heading"/>
    <w:basedOn w:val="BodyText"/>
    <w:qFormat/>
    <w:rsid w:val="006906DB"/>
    <w:pPr>
      <w:spacing w:after="60"/>
      <w:ind w:left="-2268"/>
    </w:pPr>
    <w:rPr>
      <w:b/>
    </w:rPr>
  </w:style>
  <w:style w:type="paragraph" w:customStyle="1" w:styleId="Heading1TOC">
    <w:name w:val="Heading1 TOC"/>
    <w:basedOn w:val="Normal"/>
    <w:qFormat/>
    <w:rsid w:val="006906DB"/>
    <w:pPr>
      <w:spacing w:before="240" w:after="120"/>
    </w:pPr>
    <w:rPr>
      <w:rFonts w:ascii="Times New Roman" w:hAnsi="Times New Roman"/>
      <w:b/>
      <w:sz w:val="32"/>
    </w:rPr>
  </w:style>
  <w:style w:type="paragraph" w:customStyle="1" w:styleId="Heading2TOC">
    <w:name w:val="Heading2 TOC"/>
    <w:basedOn w:val="Normal"/>
    <w:qFormat/>
    <w:rsid w:val="006906DB"/>
    <w:pPr>
      <w:spacing w:before="240" w:after="60"/>
    </w:pPr>
    <w:rPr>
      <w:rFonts w:ascii="Times New Roman" w:hAnsi="Times New Roman"/>
      <w:b/>
      <w:sz w:val="28"/>
    </w:rPr>
  </w:style>
  <w:style w:type="character" w:customStyle="1" w:styleId="Underline">
    <w:name w:val="Underline"/>
    <w:basedOn w:val="DefaultParagraphFont"/>
    <w:qFormat/>
    <w:rsid w:val="006906DB"/>
    <w:rPr>
      <w:u w:val="single"/>
    </w:rPr>
  </w:style>
  <w:style w:type="character" w:customStyle="1" w:styleId="BoldandItalics">
    <w:name w:val="Bold and Italics"/>
    <w:qFormat/>
    <w:rsid w:val="006906DB"/>
    <w:rPr>
      <w:b/>
      <w:i/>
      <w:u w:val="none"/>
    </w:rPr>
  </w:style>
  <w:style w:type="paragraph" w:styleId="BalloonText">
    <w:name w:val="Balloon Text"/>
    <w:basedOn w:val="Normal"/>
    <w:link w:val="BalloonTextChar"/>
    <w:rsid w:val="006906DB"/>
    <w:rPr>
      <w:rFonts w:ascii="Tahoma" w:hAnsi="Tahoma" w:cs="Tahoma"/>
      <w:sz w:val="16"/>
      <w:szCs w:val="16"/>
    </w:rPr>
  </w:style>
  <w:style w:type="character" w:customStyle="1" w:styleId="BalloonTextChar">
    <w:name w:val="Balloon Text Char"/>
    <w:basedOn w:val="DefaultParagraphFont"/>
    <w:link w:val="BalloonText"/>
    <w:rsid w:val="00690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6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6DB"/>
    <w:rPr>
      <w:b/>
      <w:color w:val="660033"/>
      <w:spacing w:val="0"/>
    </w:rPr>
  </w:style>
  <w:style w:type="paragraph" w:customStyle="1" w:styleId="Nameditemlist">
    <w:name w:val="Named item list"/>
    <w:basedOn w:val="BodyText"/>
    <w:qFormat/>
    <w:rsid w:val="006906DB"/>
    <w:pPr>
      <w:tabs>
        <w:tab w:val="left" w:pos="2835"/>
      </w:tabs>
      <w:ind w:left="2835" w:hanging="2835"/>
    </w:pPr>
  </w:style>
  <w:style w:type="paragraph" w:customStyle="1" w:styleId="BodyTextnopadding">
    <w:name w:val="Body Text no padding"/>
    <w:basedOn w:val="BodyText"/>
    <w:qFormat/>
    <w:rsid w:val="006906DB"/>
    <w:pPr>
      <w:spacing w:before="0" w:after="0"/>
    </w:pPr>
  </w:style>
  <w:style w:type="paragraph" w:customStyle="1" w:styleId="BodyTextBold">
    <w:name w:val="Body Text Bold"/>
    <w:basedOn w:val="BodyText"/>
    <w:qFormat/>
    <w:rsid w:val="006906DB"/>
    <w:rPr>
      <w:b/>
    </w:rPr>
  </w:style>
  <w:style w:type="character" w:styleId="Hyperlink">
    <w:name w:val="Hyperlink"/>
    <w:basedOn w:val="DefaultParagraphFont"/>
    <w:uiPriority w:val="99"/>
    <w:unhideWhenUsed/>
    <w:rsid w:val="003C2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4456</Characters>
  <Application>Microsoft Office Word</Application>
  <DocSecurity>0</DocSecurity>
  <Lines>117</Lines>
  <Paragraphs>77</Paragraphs>
  <ScaleCrop>false</ScaleCrop>
  <Company>Author-it Software Corporation Ltd.</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CHCDFV004 Provide domestic and family violence support in Aboriginal and Torres Strait Islander communities</dc:title>
  <dc:subject>Approved</dc:subject>
  <dc:creator>SkillsIQ</dc:creator>
  <cp:keywords>Release: 1</cp:keywords>
  <dc:description>Review Date: 12 April 2008</dc:description>
  <cp:lastModifiedBy>HSD_TPCMSd.prod</cp:lastModifiedBy>
  <cp:revision>3</cp:revision>
  <dcterms:created xsi:type="dcterms:W3CDTF">2023-07-01T03:50:00Z</dcterms:created>
  <dcterms:modified xsi:type="dcterms:W3CDTF">2023-07-01T03:50:00Z</dcterms:modified>
</cp:coreProperties>
</file>